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EFFD6AE" w14:textId="77777777" w:rsidR="00DB2E3B" w:rsidRDefault="00DB2E3B">
      <w:pPr>
        <w:spacing w:beforeLines="100" w:before="312" w:after="0" w:line="360" w:lineRule="auto"/>
        <w:ind w:firstLineChars="0" w:firstLine="0"/>
        <w:jc w:val="center"/>
        <w:rPr>
          <w:rFonts w:ascii="Times New Roman" w:eastAsia="华文新魏" w:hAnsi="Times New Roman"/>
          <w:color w:val="000000"/>
          <w:sz w:val="44"/>
          <w:szCs w:val="48"/>
        </w:rPr>
      </w:pPr>
    </w:p>
    <w:p w14:paraId="2EFFD6AF" w14:textId="0B2051A1" w:rsidR="00DB2E3B" w:rsidRDefault="00FF2153">
      <w:pPr>
        <w:spacing w:beforeLines="100" w:before="312" w:line="360" w:lineRule="auto"/>
        <w:ind w:firstLineChars="0" w:firstLine="0"/>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交通银行和林格尔新区数据</w:t>
      </w:r>
      <w:r w:rsidR="00490931">
        <w:rPr>
          <w:rFonts w:ascii="Times New Roman" w:eastAsia="华文新魏" w:hAnsi="Times New Roman"/>
          <w:color w:val="000000"/>
          <w:sz w:val="44"/>
          <w:szCs w:val="48"/>
        </w:rPr>
        <w:t>中心项目配套</w:t>
      </w:r>
      <w:r w:rsidR="00490931">
        <w:rPr>
          <w:rFonts w:ascii="Times New Roman" w:eastAsia="华文新魏" w:hAnsi="Times New Roman"/>
          <w:color w:val="000000"/>
          <w:sz w:val="44"/>
          <w:szCs w:val="48"/>
        </w:rPr>
        <w:t>110</w:t>
      </w:r>
      <w:r w:rsidR="00490931">
        <w:rPr>
          <w:rFonts w:ascii="Times New Roman" w:eastAsia="华文新魏" w:hAnsi="Times New Roman"/>
          <w:color w:val="000000"/>
          <w:sz w:val="44"/>
          <w:szCs w:val="48"/>
        </w:rPr>
        <w:t>千伏供电线路工程</w:t>
      </w:r>
    </w:p>
    <w:p w14:paraId="2EFFD6B0" w14:textId="77777777" w:rsidR="00DB2E3B" w:rsidRDefault="00490931">
      <w:pPr>
        <w:spacing w:afterLines="100" w:after="312" w:line="360" w:lineRule="auto"/>
        <w:ind w:firstLineChars="0"/>
        <w:jc w:val="center"/>
        <w:rPr>
          <w:rFonts w:ascii="Times New Roman" w:eastAsia="华文新魏" w:hAnsi="Times New Roman"/>
          <w:color w:val="000000"/>
          <w:sz w:val="44"/>
          <w:szCs w:val="48"/>
        </w:rPr>
      </w:pPr>
      <w:r>
        <w:rPr>
          <w:rFonts w:ascii="Times New Roman" w:eastAsia="华文新魏" w:hAnsi="Times New Roman"/>
          <w:color w:val="000000"/>
          <w:sz w:val="44"/>
          <w:szCs w:val="48"/>
        </w:rPr>
        <w:t>建设项目竣工环境保护验收调查报告表</w:t>
      </w:r>
    </w:p>
    <w:p w14:paraId="2EFFD6B1" w14:textId="77777777" w:rsidR="00DB2E3B" w:rsidRDefault="00DB2E3B">
      <w:pPr>
        <w:spacing w:beforeLines="100" w:before="312" w:after="0" w:line="360" w:lineRule="auto"/>
        <w:ind w:firstLineChars="0" w:firstLine="0"/>
        <w:jc w:val="center"/>
        <w:rPr>
          <w:rFonts w:ascii="Times New Roman" w:eastAsia="华文新魏" w:hAnsi="Times New Roman"/>
          <w:color w:val="000000"/>
          <w:sz w:val="44"/>
          <w:szCs w:val="48"/>
        </w:rPr>
      </w:pPr>
    </w:p>
    <w:p w14:paraId="2EFFD6B2" w14:textId="77777777" w:rsidR="00DB2E3B" w:rsidRDefault="00DB2E3B">
      <w:pPr>
        <w:spacing w:line="360" w:lineRule="auto"/>
        <w:ind w:firstLine="560"/>
        <w:rPr>
          <w:rFonts w:ascii="Times New Roman" w:eastAsia="仿宋_GB2312" w:hAnsi="Times New Roman"/>
          <w:sz w:val="28"/>
        </w:rPr>
      </w:pPr>
    </w:p>
    <w:p w14:paraId="2EFFD6B3" w14:textId="77777777" w:rsidR="00DB2E3B" w:rsidRDefault="00DB2E3B">
      <w:pPr>
        <w:ind w:firstLine="560"/>
        <w:rPr>
          <w:rFonts w:ascii="Times New Roman" w:eastAsia="仿宋_GB2312" w:hAnsi="Times New Roman"/>
          <w:sz w:val="28"/>
        </w:rPr>
      </w:pPr>
    </w:p>
    <w:p w14:paraId="2EFFD6B4" w14:textId="77777777" w:rsidR="00DB2E3B" w:rsidRDefault="00DB2E3B">
      <w:pPr>
        <w:pStyle w:val="2"/>
        <w:ind w:left="440" w:firstLine="440"/>
      </w:pPr>
    </w:p>
    <w:p w14:paraId="2EFFD6B5" w14:textId="77777777" w:rsidR="00DB2E3B" w:rsidRDefault="00DB2E3B">
      <w:pPr>
        <w:pStyle w:val="2"/>
        <w:ind w:left="440" w:firstLine="440"/>
      </w:pPr>
    </w:p>
    <w:p w14:paraId="2EFFD6B6" w14:textId="77777777" w:rsidR="00DB2E3B" w:rsidRDefault="00DB2E3B">
      <w:pPr>
        <w:pStyle w:val="2"/>
        <w:ind w:left="440" w:firstLine="440"/>
      </w:pPr>
    </w:p>
    <w:p w14:paraId="2EFFD6B7" w14:textId="77777777" w:rsidR="00DB2E3B" w:rsidRDefault="00DB2E3B">
      <w:pPr>
        <w:pStyle w:val="2"/>
        <w:ind w:left="440" w:firstLine="440"/>
      </w:pPr>
    </w:p>
    <w:p w14:paraId="2EFFD6B8" w14:textId="77777777" w:rsidR="00DB2E3B" w:rsidRDefault="00DB2E3B">
      <w:pPr>
        <w:pStyle w:val="2"/>
        <w:ind w:left="440" w:firstLine="440"/>
      </w:pPr>
    </w:p>
    <w:p w14:paraId="2EFFD6B9" w14:textId="77777777" w:rsidR="00DB2E3B" w:rsidRDefault="00DB2E3B">
      <w:pPr>
        <w:pStyle w:val="2"/>
        <w:ind w:left="440" w:firstLine="440"/>
      </w:pPr>
    </w:p>
    <w:p w14:paraId="2EFFD6BA" w14:textId="77777777" w:rsidR="00DB2E3B" w:rsidRDefault="00490931">
      <w:pPr>
        <w:ind w:firstLine="560"/>
        <w:rPr>
          <w:rFonts w:eastAsia="华文新魏"/>
          <w:color w:val="000000"/>
          <w:sz w:val="28"/>
          <w:szCs w:val="28"/>
        </w:rPr>
      </w:pPr>
      <w:r>
        <w:rPr>
          <w:rFonts w:eastAsia="华文新魏"/>
          <w:color w:val="000000"/>
          <w:sz w:val="28"/>
          <w:szCs w:val="28"/>
        </w:rPr>
        <w:t>建设单位</w:t>
      </w:r>
      <w:r>
        <w:rPr>
          <w:rFonts w:eastAsia="华文新魏" w:hint="eastAsia"/>
          <w:color w:val="000000"/>
          <w:sz w:val="28"/>
          <w:szCs w:val="28"/>
        </w:rPr>
        <w:t>：</w:t>
      </w:r>
      <w:bookmarkStart w:id="0" w:name="OLE_LINK2"/>
      <w:r>
        <w:rPr>
          <w:rFonts w:eastAsia="华文新魏" w:hint="eastAsia"/>
          <w:color w:val="000000"/>
          <w:sz w:val="28"/>
          <w:szCs w:val="28"/>
        </w:rPr>
        <w:t>内蒙古电力</w:t>
      </w:r>
      <w:r>
        <w:rPr>
          <w:rFonts w:eastAsia="华文新魏" w:hint="eastAsia"/>
          <w:color w:val="000000"/>
          <w:sz w:val="28"/>
          <w:szCs w:val="28"/>
        </w:rPr>
        <w:t>(</w:t>
      </w:r>
      <w:r>
        <w:rPr>
          <w:rFonts w:eastAsia="华文新魏" w:hint="eastAsia"/>
          <w:color w:val="000000"/>
          <w:sz w:val="28"/>
          <w:szCs w:val="28"/>
        </w:rPr>
        <w:t>集团</w:t>
      </w:r>
      <w:r>
        <w:rPr>
          <w:rFonts w:eastAsia="华文新魏" w:hint="eastAsia"/>
          <w:color w:val="000000"/>
          <w:sz w:val="28"/>
          <w:szCs w:val="28"/>
        </w:rPr>
        <w:t>)</w:t>
      </w:r>
      <w:r>
        <w:rPr>
          <w:rFonts w:eastAsia="华文新魏" w:hint="eastAsia"/>
          <w:color w:val="000000"/>
          <w:sz w:val="28"/>
          <w:szCs w:val="28"/>
        </w:rPr>
        <w:t>有限责任公司呼和浩特供电分公司</w:t>
      </w:r>
      <w:bookmarkEnd w:id="0"/>
    </w:p>
    <w:p w14:paraId="2EFFD6BB" w14:textId="77777777" w:rsidR="00DB2E3B" w:rsidRDefault="00490931">
      <w:pPr>
        <w:spacing w:after="0"/>
        <w:ind w:firstLine="560"/>
        <w:rPr>
          <w:rFonts w:ascii="Times New Roman" w:eastAsia="华文新魏" w:hAnsi="Times New Roman"/>
          <w:color w:val="000000"/>
          <w:sz w:val="28"/>
          <w:szCs w:val="28"/>
        </w:rPr>
      </w:pPr>
      <w:r>
        <w:rPr>
          <w:rFonts w:eastAsia="华文新魏" w:hint="eastAsia"/>
          <w:color w:val="000000"/>
          <w:sz w:val="28"/>
          <w:szCs w:val="28"/>
        </w:rPr>
        <w:t>调查</w:t>
      </w:r>
      <w:r>
        <w:rPr>
          <w:rFonts w:eastAsia="华文新魏"/>
          <w:color w:val="000000"/>
          <w:sz w:val="28"/>
          <w:szCs w:val="28"/>
        </w:rPr>
        <w:t>单位：</w:t>
      </w:r>
      <w:bookmarkStart w:id="1" w:name="OLE_LINK1"/>
      <w:r>
        <w:rPr>
          <w:rFonts w:eastAsia="华文新魏" w:hint="eastAsia"/>
          <w:color w:val="000000"/>
          <w:sz w:val="28"/>
          <w:szCs w:val="28"/>
        </w:rPr>
        <w:t>河南蓝天环境工程有限公司</w:t>
      </w:r>
      <w:bookmarkEnd w:id="1"/>
    </w:p>
    <w:p w14:paraId="2EFFD6BC" w14:textId="77777777" w:rsidR="00DB2E3B" w:rsidRDefault="00DB2E3B">
      <w:pPr>
        <w:ind w:firstLineChars="0" w:firstLine="0"/>
        <w:rPr>
          <w:rFonts w:ascii="Times New Roman" w:eastAsia="仿宋_GB2312" w:hAnsi="Times New Roman"/>
          <w:sz w:val="28"/>
        </w:rPr>
      </w:pPr>
    </w:p>
    <w:p w14:paraId="2EFFD6BD" w14:textId="77777777" w:rsidR="00DB2E3B" w:rsidRDefault="00DB2E3B">
      <w:pPr>
        <w:pStyle w:val="2"/>
        <w:ind w:left="440" w:firstLine="440"/>
      </w:pPr>
    </w:p>
    <w:p w14:paraId="2EFFD6BE" w14:textId="77777777" w:rsidR="00DB2E3B" w:rsidRDefault="00DB2E3B">
      <w:pPr>
        <w:pStyle w:val="2"/>
        <w:ind w:left="440" w:firstLine="440"/>
      </w:pPr>
    </w:p>
    <w:p w14:paraId="2EFFD6BF" w14:textId="77777777" w:rsidR="00DB2E3B" w:rsidRDefault="00DB2E3B">
      <w:pPr>
        <w:pStyle w:val="2"/>
        <w:ind w:left="440" w:firstLine="440"/>
      </w:pPr>
    </w:p>
    <w:p w14:paraId="2EFFD6C0" w14:textId="7ECFB102" w:rsidR="00DB2E3B" w:rsidRDefault="00490931">
      <w:pPr>
        <w:spacing w:after="0"/>
        <w:ind w:firstLineChars="0" w:firstLine="0"/>
        <w:jc w:val="center"/>
        <w:rPr>
          <w:rFonts w:ascii="Times New Roman" w:eastAsia="华文新魏" w:hAnsi="Times New Roman"/>
          <w:sz w:val="28"/>
          <w:szCs w:val="28"/>
        </w:rPr>
      </w:pPr>
      <w:r>
        <w:rPr>
          <w:rFonts w:ascii="Times New Roman" w:eastAsia="华文新魏" w:hAnsi="Times New Roman" w:hint="eastAsia"/>
          <w:bCs/>
          <w:sz w:val="28"/>
          <w:szCs w:val="28"/>
        </w:rPr>
        <w:t>编制日期</w:t>
      </w:r>
      <w:r>
        <w:rPr>
          <w:rFonts w:ascii="Times New Roman" w:eastAsia="华文新魏" w:hAnsi="Times New Roman" w:hint="eastAsia"/>
          <w:b/>
          <w:sz w:val="28"/>
          <w:szCs w:val="28"/>
        </w:rPr>
        <w:t>：</w:t>
      </w:r>
      <w:r>
        <w:rPr>
          <w:rFonts w:ascii="Times New Roman" w:eastAsia="华文新魏" w:hAnsi="Times New Roman" w:hint="eastAsia"/>
          <w:bCs/>
          <w:sz w:val="28"/>
          <w:szCs w:val="28"/>
        </w:rPr>
        <w:t>二〇二</w:t>
      </w:r>
      <w:r w:rsidR="00657EC9">
        <w:rPr>
          <w:rFonts w:ascii="Times New Roman" w:eastAsia="华文新魏" w:hAnsi="Times New Roman" w:hint="eastAsia"/>
          <w:bCs/>
          <w:sz w:val="28"/>
          <w:szCs w:val="28"/>
        </w:rPr>
        <w:t>六</w:t>
      </w:r>
      <w:r>
        <w:rPr>
          <w:rFonts w:ascii="Times New Roman" w:eastAsia="华文新魏" w:hAnsi="Times New Roman"/>
          <w:bCs/>
          <w:sz w:val="28"/>
          <w:szCs w:val="28"/>
        </w:rPr>
        <w:t>年</w:t>
      </w:r>
      <w:r w:rsidR="006A1D5B">
        <w:rPr>
          <w:rFonts w:ascii="Times New Roman" w:eastAsia="华文新魏" w:hAnsi="Times New Roman" w:hint="eastAsia"/>
          <w:bCs/>
          <w:sz w:val="28"/>
          <w:szCs w:val="28"/>
        </w:rPr>
        <w:t>三</w:t>
      </w:r>
      <w:r>
        <w:rPr>
          <w:rFonts w:ascii="Times New Roman" w:eastAsia="华文新魏" w:hAnsi="Times New Roman"/>
          <w:bCs/>
          <w:sz w:val="28"/>
          <w:szCs w:val="28"/>
        </w:rPr>
        <w:t>月</w:t>
      </w:r>
    </w:p>
    <w:p w14:paraId="2EFFD6C1" w14:textId="77777777" w:rsidR="00DB2E3B" w:rsidRDefault="00DB2E3B">
      <w:pPr>
        <w:pStyle w:val="2"/>
        <w:ind w:left="440" w:firstLine="440"/>
      </w:pPr>
    </w:p>
    <w:p w14:paraId="2EFFD6C2" w14:textId="77777777" w:rsidR="00DB2E3B" w:rsidRDefault="00DB2E3B">
      <w:pPr>
        <w:pStyle w:val="2"/>
        <w:ind w:left="440" w:firstLine="440"/>
      </w:pPr>
    </w:p>
    <w:p w14:paraId="2EFFD6C3" w14:textId="77777777" w:rsidR="00DB2E3B" w:rsidRDefault="00DB2E3B">
      <w:pPr>
        <w:pStyle w:val="2"/>
        <w:ind w:left="440" w:firstLine="440"/>
      </w:pPr>
    </w:p>
    <w:p w14:paraId="2EFFD6C4" w14:textId="77777777" w:rsidR="00DB2E3B" w:rsidRDefault="00490931">
      <w:pPr>
        <w:ind w:firstLineChars="0" w:firstLine="0"/>
        <w:rPr>
          <w:rFonts w:ascii="Times New Roman" w:eastAsia="仿宋_GB2312" w:hAnsi="Times New Roman"/>
          <w:sz w:val="28"/>
        </w:rPr>
      </w:pPr>
      <w:r>
        <w:rPr>
          <w:rFonts w:ascii="Times New Roman" w:eastAsia="仿宋_GB2312" w:hAnsi="Times New Roman"/>
          <w:b/>
          <w:sz w:val="28"/>
        </w:rPr>
        <w:lastRenderedPageBreak/>
        <w:t>建设单位法人代表</w:t>
      </w:r>
      <w:r>
        <w:rPr>
          <w:rFonts w:ascii="Times New Roman" w:eastAsia="仿宋_GB2312" w:hAnsi="Times New Roman" w:hint="eastAsia"/>
          <w:b/>
          <w:sz w:val="28"/>
        </w:rPr>
        <w:t>（授权代表）：</w:t>
      </w:r>
      <w:r>
        <w:rPr>
          <w:rFonts w:ascii="Times New Roman" w:eastAsia="仿宋_GB2312" w:hAnsi="Times New Roman" w:hint="eastAsia"/>
          <w:sz w:val="28"/>
        </w:rPr>
        <w:t xml:space="preserve">       </w:t>
      </w:r>
      <w:r>
        <w:rPr>
          <w:rFonts w:ascii="Times New Roman" w:eastAsia="仿宋_GB2312" w:hAnsi="Times New Roman"/>
          <w:sz w:val="28"/>
        </w:rPr>
        <w:t xml:space="preserve">          </w:t>
      </w:r>
      <w:r>
        <w:rPr>
          <w:rFonts w:ascii="Times New Roman" w:eastAsia="仿宋_GB2312" w:hAnsi="Times New Roman" w:hint="eastAsia"/>
          <w:sz w:val="28"/>
        </w:rPr>
        <w:t xml:space="preserve">    </w:t>
      </w:r>
      <w:r>
        <w:rPr>
          <w:rFonts w:ascii="Times New Roman" w:eastAsia="仿宋_GB2312" w:hAnsi="Times New Roman"/>
          <w:sz w:val="28"/>
        </w:rPr>
        <w:t>（</w:t>
      </w:r>
      <w:r>
        <w:rPr>
          <w:rFonts w:ascii="Times New Roman" w:eastAsia="仿宋_GB2312" w:hAnsi="Times New Roman" w:hint="eastAsia"/>
          <w:sz w:val="28"/>
        </w:rPr>
        <w:t>签名</w:t>
      </w:r>
      <w:r>
        <w:rPr>
          <w:rFonts w:ascii="Times New Roman" w:eastAsia="仿宋_GB2312" w:hAnsi="Times New Roman"/>
          <w:sz w:val="28"/>
        </w:rPr>
        <w:t>）</w:t>
      </w:r>
    </w:p>
    <w:p w14:paraId="2EFFD6C5" w14:textId="77777777" w:rsidR="00DB2E3B" w:rsidRDefault="00490931">
      <w:pPr>
        <w:spacing w:line="360" w:lineRule="auto"/>
        <w:ind w:firstLineChars="0" w:firstLine="0"/>
        <w:rPr>
          <w:rFonts w:ascii="Times New Roman" w:eastAsia="仿宋_GB2312" w:hAnsi="Times New Roman"/>
          <w:sz w:val="28"/>
        </w:rPr>
      </w:pPr>
      <w:r>
        <w:rPr>
          <w:rFonts w:ascii="Times New Roman" w:eastAsia="仿宋_GB2312" w:hAnsi="Times New Roman" w:hint="eastAsia"/>
          <w:b/>
          <w:sz w:val="28"/>
        </w:rPr>
        <w:t>调查</w:t>
      </w:r>
      <w:r>
        <w:rPr>
          <w:rFonts w:ascii="Times New Roman" w:eastAsia="仿宋_GB2312" w:hAnsi="Times New Roman"/>
          <w:b/>
          <w:sz w:val="28"/>
        </w:rPr>
        <w:t>单位法人代表</w:t>
      </w:r>
      <w:r>
        <w:rPr>
          <w:rFonts w:ascii="Times New Roman" w:eastAsia="仿宋_GB2312" w:hAnsi="Times New Roman" w:hint="eastAsia"/>
          <w:b/>
          <w:sz w:val="28"/>
        </w:rPr>
        <w:t>：</w:t>
      </w:r>
      <w:r>
        <w:rPr>
          <w:rFonts w:ascii="Times New Roman" w:eastAsia="仿宋_GB2312" w:hAnsi="Times New Roman"/>
          <w:sz w:val="28"/>
        </w:rPr>
        <w:t xml:space="preserve">                                 </w:t>
      </w:r>
      <w:r>
        <w:rPr>
          <w:rFonts w:ascii="Times New Roman" w:eastAsia="仿宋_GB2312" w:hAnsi="Times New Roman"/>
          <w:sz w:val="28"/>
        </w:rPr>
        <w:t>（</w:t>
      </w:r>
      <w:r>
        <w:rPr>
          <w:rFonts w:ascii="Times New Roman" w:eastAsia="仿宋_GB2312" w:hAnsi="Times New Roman" w:hint="eastAsia"/>
          <w:sz w:val="28"/>
        </w:rPr>
        <w:t>签名</w:t>
      </w:r>
      <w:r>
        <w:rPr>
          <w:rFonts w:ascii="Times New Roman" w:eastAsia="仿宋_GB2312" w:hAnsi="Times New Roman"/>
          <w:sz w:val="28"/>
        </w:rPr>
        <w:t>）</w:t>
      </w:r>
    </w:p>
    <w:p w14:paraId="2EFFD6C6" w14:textId="77777777" w:rsidR="00DB2E3B" w:rsidRDefault="00490931">
      <w:pPr>
        <w:pStyle w:val="2"/>
        <w:ind w:leftChars="0" w:left="0" w:firstLineChars="0" w:firstLine="0"/>
        <w:rPr>
          <w:rFonts w:ascii="Times New Roman" w:eastAsia="仿宋_GB2312" w:hAnsi="Times New Roman"/>
          <w:sz w:val="28"/>
        </w:rPr>
      </w:pPr>
      <w:r>
        <w:rPr>
          <w:rFonts w:ascii="Times New Roman" w:eastAsia="仿宋_GB2312" w:hAnsi="Times New Roman" w:hint="eastAsia"/>
          <w:b/>
          <w:sz w:val="28"/>
        </w:rPr>
        <w:t>报告编写负责人：</w:t>
      </w:r>
      <w:r>
        <w:rPr>
          <w:rFonts w:ascii="Times New Roman" w:eastAsia="仿宋_GB2312" w:hAnsi="Times New Roman"/>
          <w:sz w:val="28"/>
        </w:rPr>
        <w:t xml:space="preserve">                                   </w:t>
      </w:r>
      <w:r>
        <w:rPr>
          <w:rFonts w:ascii="Times New Roman" w:eastAsia="仿宋_GB2312" w:hAnsi="Times New Roman"/>
          <w:sz w:val="28"/>
        </w:rPr>
        <w:t>（</w:t>
      </w:r>
      <w:r>
        <w:rPr>
          <w:rFonts w:ascii="Times New Roman" w:eastAsia="仿宋_GB2312" w:hAnsi="Times New Roman" w:hint="eastAsia"/>
          <w:sz w:val="28"/>
        </w:rPr>
        <w:t>签名</w:t>
      </w:r>
      <w:r>
        <w:rPr>
          <w:rFonts w:ascii="Times New Roman" w:eastAsia="仿宋_GB2312" w:hAnsi="Times New Roman"/>
          <w:sz w:val="28"/>
        </w:rPr>
        <w:t>）</w:t>
      </w:r>
    </w:p>
    <w:tbl>
      <w:tblPr>
        <w:tblStyle w:val="af4"/>
        <w:tblW w:w="5000" w:type="pct"/>
        <w:jc w:val="center"/>
        <w:tblLook w:val="04A0" w:firstRow="1" w:lastRow="0" w:firstColumn="1" w:lastColumn="0" w:noHBand="0" w:noVBand="1"/>
      </w:tblPr>
      <w:tblGrid>
        <w:gridCol w:w="2074"/>
        <w:gridCol w:w="2074"/>
        <w:gridCol w:w="2074"/>
        <w:gridCol w:w="2074"/>
      </w:tblGrid>
      <w:tr w:rsidR="00302047" w:rsidRPr="00302047" w14:paraId="236C6080" w14:textId="77777777" w:rsidTr="00961E4C">
        <w:trPr>
          <w:trHeight w:val="567"/>
          <w:jc w:val="center"/>
        </w:trPr>
        <w:tc>
          <w:tcPr>
            <w:tcW w:w="8296" w:type="dxa"/>
            <w:gridSpan w:val="4"/>
            <w:vAlign w:val="center"/>
          </w:tcPr>
          <w:p w14:paraId="47CD20B3" w14:textId="745FD1F5" w:rsidR="00302047" w:rsidRPr="00302047" w:rsidRDefault="00302047" w:rsidP="00302047">
            <w:pPr>
              <w:pStyle w:val="2"/>
              <w:spacing w:after="0"/>
              <w:ind w:leftChars="0" w:left="0" w:firstLineChars="0" w:firstLine="0"/>
              <w:jc w:val="center"/>
              <w:rPr>
                <w:rFonts w:ascii="宋体" w:eastAsia="宋体" w:hAnsi="宋体"/>
                <w:b/>
                <w:bCs/>
                <w:sz w:val="24"/>
                <w:szCs w:val="24"/>
              </w:rPr>
            </w:pPr>
            <w:r w:rsidRPr="00302047">
              <w:rPr>
                <w:rFonts w:ascii="宋体" w:eastAsia="宋体" w:hAnsi="宋体" w:hint="eastAsia"/>
                <w:b/>
                <w:bCs/>
                <w:sz w:val="24"/>
                <w:szCs w:val="24"/>
              </w:rPr>
              <w:t>主要编制人员情况</w:t>
            </w:r>
          </w:p>
        </w:tc>
      </w:tr>
      <w:tr w:rsidR="00302047" w:rsidRPr="00302047" w14:paraId="669EA003" w14:textId="77777777" w:rsidTr="00961E4C">
        <w:trPr>
          <w:trHeight w:val="567"/>
          <w:jc w:val="center"/>
        </w:trPr>
        <w:tc>
          <w:tcPr>
            <w:tcW w:w="2074" w:type="dxa"/>
            <w:vAlign w:val="center"/>
          </w:tcPr>
          <w:p w14:paraId="0FBED071" w14:textId="42330175" w:rsidR="00302047" w:rsidRPr="00302047" w:rsidRDefault="00302047" w:rsidP="00302047">
            <w:pPr>
              <w:pStyle w:val="2"/>
              <w:spacing w:after="0"/>
              <w:ind w:leftChars="0" w:left="0" w:firstLineChars="0" w:firstLine="0"/>
              <w:jc w:val="center"/>
              <w:rPr>
                <w:rFonts w:ascii="宋体" w:eastAsia="宋体" w:hAnsi="宋体"/>
                <w:b/>
                <w:bCs/>
                <w:sz w:val="24"/>
                <w:szCs w:val="24"/>
              </w:rPr>
            </w:pPr>
            <w:r w:rsidRPr="00302047">
              <w:rPr>
                <w:rFonts w:ascii="宋体" w:eastAsia="宋体" w:hAnsi="宋体" w:hint="eastAsia"/>
                <w:b/>
                <w:bCs/>
                <w:sz w:val="24"/>
                <w:szCs w:val="24"/>
              </w:rPr>
              <w:t>姓名</w:t>
            </w:r>
          </w:p>
        </w:tc>
        <w:tc>
          <w:tcPr>
            <w:tcW w:w="2074" w:type="dxa"/>
            <w:vAlign w:val="center"/>
          </w:tcPr>
          <w:p w14:paraId="264F2C89" w14:textId="2C00CF25" w:rsidR="00302047" w:rsidRPr="00302047" w:rsidRDefault="00302047" w:rsidP="00302047">
            <w:pPr>
              <w:pStyle w:val="2"/>
              <w:spacing w:after="0"/>
              <w:ind w:leftChars="0" w:left="0" w:firstLineChars="0" w:firstLine="0"/>
              <w:jc w:val="center"/>
              <w:rPr>
                <w:rFonts w:ascii="宋体" w:eastAsia="宋体" w:hAnsi="宋体"/>
                <w:b/>
                <w:bCs/>
                <w:sz w:val="24"/>
                <w:szCs w:val="24"/>
              </w:rPr>
            </w:pPr>
            <w:r w:rsidRPr="00302047">
              <w:rPr>
                <w:rFonts w:ascii="宋体" w:eastAsia="宋体" w:hAnsi="宋体" w:hint="eastAsia"/>
                <w:b/>
                <w:bCs/>
                <w:sz w:val="24"/>
                <w:szCs w:val="24"/>
              </w:rPr>
              <w:t>职称</w:t>
            </w:r>
          </w:p>
        </w:tc>
        <w:tc>
          <w:tcPr>
            <w:tcW w:w="2074" w:type="dxa"/>
            <w:vAlign w:val="center"/>
          </w:tcPr>
          <w:p w14:paraId="466C4110" w14:textId="7771CFCD" w:rsidR="00302047" w:rsidRPr="00302047" w:rsidRDefault="00302047" w:rsidP="00302047">
            <w:pPr>
              <w:pStyle w:val="2"/>
              <w:spacing w:after="0"/>
              <w:ind w:leftChars="0" w:left="0" w:firstLineChars="0" w:firstLine="0"/>
              <w:jc w:val="center"/>
              <w:rPr>
                <w:rFonts w:ascii="宋体" w:eastAsia="宋体" w:hAnsi="宋体"/>
                <w:b/>
                <w:bCs/>
                <w:sz w:val="24"/>
                <w:szCs w:val="24"/>
              </w:rPr>
            </w:pPr>
            <w:r w:rsidRPr="00302047">
              <w:rPr>
                <w:rFonts w:ascii="宋体" w:eastAsia="宋体" w:hAnsi="宋体" w:hint="eastAsia"/>
                <w:b/>
                <w:bCs/>
                <w:sz w:val="24"/>
                <w:szCs w:val="24"/>
              </w:rPr>
              <w:t>职责</w:t>
            </w:r>
          </w:p>
        </w:tc>
        <w:tc>
          <w:tcPr>
            <w:tcW w:w="2074" w:type="dxa"/>
            <w:vAlign w:val="center"/>
          </w:tcPr>
          <w:p w14:paraId="4208CC9E" w14:textId="3EF500F9" w:rsidR="00302047" w:rsidRPr="00302047" w:rsidRDefault="00302047" w:rsidP="00302047">
            <w:pPr>
              <w:pStyle w:val="2"/>
              <w:spacing w:after="0"/>
              <w:ind w:leftChars="0" w:left="0" w:firstLineChars="0" w:firstLine="0"/>
              <w:jc w:val="center"/>
              <w:rPr>
                <w:rFonts w:ascii="宋体" w:eastAsia="宋体" w:hAnsi="宋体"/>
                <w:b/>
                <w:bCs/>
                <w:sz w:val="24"/>
                <w:szCs w:val="24"/>
              </w:rPr>
            </w:pPr>
            <w:r w:rsidRPr="00302047">
              <w:rPr>
                <w:rFonts w:ascii="宋体" w:eastAsia="宋体" w:hAnsi="宋体" w:hint="eastAsia"/>
                <w:b/>
                <w:bCs/>
                <w:sz w:val="24"/>
                <w:szCs w:val="24"/>
              </w:rPr>
              <w:t>签字</w:t>
            </w:r>
          </w:p>
        </w:tc>
      </w:tr>
      <w:tr w:rsidR="00302047" w:rsidRPr="00302047" w14:paraId="01F25728" w14:textId="77777777" w:rsidTr="00961E4C">
        <w:trPr>
          <w:trHeight w:val="567"/>
          <w:jc w:val="center"/>
        </w:trPr>
        <w:tc>
          <w:tcPr>
            <w:tcW w:w="2074" w:type="dxa"/>
            <w:vAlign w:val="center"/>
          </w:tcPr>
          <w:p w14:paraId="6E6D9264" w14:textId="4FB2745C" w:rsidR="00302047" w:rsidRPr="00302047" w:rsidRDefault="00CD1B4F"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魏明杰</w:t>
            </w:r>
          </w:p>
        </w:tc>
        <w:tc>
          <w:tcPr>
            <w:tcW w:w="2074" w:type="dxa"/>
            <w:vAlign w:val="center"/>
          </w:tcPr>
          <w:p w14:paraId="7C95F777" w14:textId="54CFFBF3" w:rsidR="00302047" w:rsidRPr="00302047" w:rsidRDefault="00EF6236"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工程师</w:t>
            </w:r>
          </w:p>
        </w:tc>
        <w:tc>
          <w:tcPr>
            <w:tcW w:w="2074" w:type="dxa"/>
            <w:vAlign w:val="center"/>
          </w:tcPr>
          <w:p w14:paraId="20439B3A" w14:textId="2828F130" w:rsidR="00302047" w:rsidRPr="00302047" w:rsidRDefault="00F2473D"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报告</w:t>
            </w:r>
            <w:r w:rsidR="006219D6">
              <w:rPr>
                <w:rFonts w:ascii="宋体" w:eastAsia="宋体" w:hAnsi="宋体" w:hint="eastAsia"/>
                <w:sz w:val="24"/>
                <w:szCs w:val="24"/>
              </w:rPr>
              <w:t>编制</w:t>
            </w:r>
          </w:p>
        </w:tc>
        <w:tc>
          <w:tcPr>
            <w:tcW w:w="2074" w:type="dxa"/>
            <w:vAlign w:val="center"/>
          </w:tcPr>
          <w:p w14:paraId="5CA6B172" w14:textId="77777777" w:rsidR="00302047" w:rsidRPr="00302047" w:rsidRDefault="00302047" w:rsidP="00302047">
            <w:pPr>
              <w:pStyle w:val="2"/>
              <w:spacing w:after="0"/>
              <w:ind w:leftChars="0" w:left="0" w:firstLineChars="0" w:firstLine="0"/>
              <w:jc w:val="center"/>
              <w:rPr>
                <w:rFonts w:ascii="宋体" w:eastAsia="宋体" w:hAnsi="宋体"/>
                <w:sz w:val="24"/>
                <w:szCs w:val="24"/>
              </w:rPr>
            </w:pPr>
          </w:p>
        </w:tc>
      </w:tr>
      <w:tr w:rsidR="00884F67" w:rsidRPr="00302047" w14:paraId="552A0FF1" w14:textId="77777777" w:rsidTr="00961E4C">
        <w:trPr>
          <w:trHeight w:val="567"/>
          <w:jc w:val="center"/>
        </w:trPr>
        <w:tc>
          <w:tcPr>
            <w:tcW w:w="2074" w:type="dxa"/>
            <w:vAlign w:val="center"/>
          </w:tcPr>
          <w:p w14:paraId="4773A7D8" w14:textId="2E912B18" w:rsidR="00884F67" w:rsidRDefault="00EF6236"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吴亚雯</w:t>
            </w:r>
          </w:p>
        </w:tc>
        <w:tc>
          <w:tcPr>
            <w:tcW w:w="2074" w:type="dxa"/>
            <w:vAlign w:val="center"/>
          </w:tcPr>
          <w:p w14:paraId="3AFAF37E" w14:textId="3776BE2A" w:rsidR="00884F67" w:rsidRDefault="00EF6236"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工程师</w:t>
            </w:r>
          </w:p>
        </w:tc>
        <w:tc>
          <w:tcPr>
            <w:tcW w:w="2074" w:type="dxa"/>
            <w:vAlign w:val="center"/>
          </w:tcPr>
          <w:p w14:paraId="485C0370" w14:textId="460DBD31" w:rsidR="00884F67" w:rsidRDefault="006219D6"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报告审核</w:t>
            </w:r>
          </w:p>
        </w:tc>
        <w:tc>
          <w:tcPr>
            <w:tcW w:w="2074" w:type="dxa"/>
            <w:vAlign w:val="center"/>
          </w:tcPr>
          <w:p w14:paraId="0CFCB14A" w14:textId="77777777" w:rsidR="00884F67" w:rsidRPr="00302047" w:rsidRDefault="00884F67" w:rsidP="00302047">
            <w:pPr>
              <w:pStyle w:val="2"/>
              <w:spacing w:after="0"/>
              <w:ind w:leftChars="0" w:left="0" w:firstLineChars="0" w:firstLine="0"/>
              <w:jc w:val="center"/>
              <w:rPr>
                <w:rFonts w:ascii="宋体" w:eastAsia="宋体" w:hAnsi="宋体"/>
                <w:sz w:val="24"/>
                <w:szCs w:val="24"/>
              </w:rPr>
            </w:pPr>
          </w:p>
        </w:tc>
      </w:tr>
      <w:tr w:rsidR="00884F67" w:rsidRPr="00302047" w14:paraId="657E4988" w14:textId="77777777" w:rsidTr="00961E4C">
        <w:trPr>
          <w:trHeight w:val="567"/>
          <w:jc w:val="center"/>
        </w:trPr>
        <w:tc>
          <w:tcPr>
            <w:tcW w:w="2074" w:type="dxa"/>
            <w:vAlign w:val="center"/>
          </w:tcPr>
          <w:p w14:paraId="5B774570" w14:textId="1CA5FF28" w:rsidR="00884F67" w:rsidRDefault="00977418"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徐</w:t>
            </w:r>
            <w:r w:rsidR="008215F6">
              <w:rPr>
                <w:rFonts w:ascii="宋体" w:eastAsia="宋体" w:hAnsi="宋体" w:hint="eastAsia"/>
                <w:sz w:val="24"/>
                <w:szCs w:val="24"/>
              </w:rPr>
              <w:t>贵良</w:t>
            </w:r>
          </w:p>
        </w:tc>
        <w:tc>
          <w:tcPr>
            <w:tcW w:w="2074" w:type="dxa"/>
            <w:vAlign w:val="center"/>
          </w:tcPr>
          <w:p w14:paraId="09AFC0F1" w14:textId="3E8F1161" w:rsidR="00884F67" w:rsidRDefault="006B4EE2"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高工</w:t>
            </w:r>
          </w:p>
        </w:tc>
        <w:tc>
          <w:tcPr>
            <w:tcW w:w="2074" w:type="dxa"/>
            <w:vAlign w:val="center"/>
          </w:tcPr>
          <w:p w14:paraId="36899C91" w14:textId="128CB6DC" w:rsidR="00884F67" w:rsidRDefault="006B4EE2" w:rsidP="00302047">
            <w:pPr>
              <w:pStyle w:val="2"/>
              <w:spacing w:after="0"/>
              <w:ind w:leftChars="0" w:left="0" w:firstLineChars="0" w:firstLine="0"/>
              <w:jc w:val="center"/>
              <w:rPr>
                <w:rFonts w:ascii="宋体" w:eastAsia="宋体" w:hAnsi="宋体"/>
                <w:sz w:val="24"/>
                <w:szCs w:val="24"/>
              </w:rPr>
            </w:pPr>
            <w:r>
              <w:rPr>
                <w:rFonts w:ascii="宋体" w:eastAsia="宋体" w:hAnsi="宋体" w:hint="eastAsia"/>
                <w:sz w:val="24"/>
                <w:szCs w:val="24"/>
              </w:rPr>
              <w:t>报告审定</w:t>
            </w:r>
          </w:p>
        </w:tc>
        <w:tc>
          <w:tcPr>
            <w:tcW w:w="2074" w:type="dxa"/>
            <w:vAlign w:val="center"/>
          </w:tcPr>
          <w:p w14:paraId="5848374C" w14:textId="77777777" w:rsidR="00884F67" w:rsidRPr="00302047" w:rsidRDefault="00884F67" w:rsidP="00302047">
            <w:pPr>
              <w:pStyle w:val="2"/>
              <w:spacing w:after="0"/>
              <w:ind w:leftChars="0" w:left="0" w:firstLineChars="0" w:firstLine="0"/>
              <w:jc w:val="center"/>
              <w:rPr>
                <w:rFonts w:ascii="宋体" w:eastAsia="宋体" w:hAnsi="宋体"/>
                <w:sz w:val="24"/>
                <w:szCs w:val="24"/>
              </w:rPr>
            </w:pPr>
          </w:p>
        </w:tc>
      </w:tr>
    </w:tbl>
    <w:p w14:paraId="2EFFD6C7" w14:textId="77777777" w:rsidR="00DB2E3B" w:rsidRDefault="00DB2E3B">
      <w:pPr>
        <w:pStyle w:val="2"/>
        <w:ind w:leftChars="0" w:left="0" w:firstLineChars="0" w:firstLine="0"/>
      </w:pPr>
    </w:p>
    <w:p w14:paraId="2EFFD6C8" w14:textId="77777777" w:rsidR="00DB2E3B" w:rsidRDefault="00DB2E3B">
      <w:pPr>
        <w:spacing w:line="360" w:lineRule="auto"/>
        <w:ind w:firstLineChars="0" w:firstLine="0"/>
        <w:rPr>
          <w:rFonts w:ascii="Times New Roman" w:eastAsia="仿宋_GB2312" w:hAnsi="Times New Roman"/>
          <w:b/>
          <w:spacing w:val="20"/>
          <w:w w:val="79"/>
          <w:sz w:val="28"/>
        </w:rPr>
      </w:pPr>
    </w:p>
    <w:p w14:paraId="2EFFD6C9" w14:textId="77777777" w:rsidR="00DB2E3B" w:rsidRDefault="00DB2E3B">
      <w:pPr>
        <w:pStyle w:val="2"/>
        <w:ind w:left="440" w:firstLine="440"/>
      </w:pPr>
    </w:p>
    <w:p w14:paraId="2EFFD6CA" w14:textId="77777777" w:rsidR="00DB2E3B" w:rsidRDefault="00DB2E3B">
      <w:pPr>
        <w:tabs>
          <w:tab w:val="left" w:pos="710"/>
        </w:tabs>
        <w:spacing w:line="360" w:lineRule="auto"/>
        <w:ind w:firstLine="480"/>
        <w:rPr>
          <w:rFonts w:ascii="华文仿宋" w:eastAsia="华文仿宋" w:hAnsi="华文仿宋" w:cs="华文仿宋"/>
          <w:b/>
          <w:bCs/>
          <w:sz w:val="24"/>
          <w:szCs w:val="24"/>
        </w:rPr>
      </w:pPr>
    </w:p>
    <w:p w14:paraId="2EFFD6CB" w14:textId="77777777" w:rsidR="00DB2E3B" w:rsidRDefault="00DB2E3B">
      <w:pPr>
        <w:pStyle w:val="2"/>
        <w:ind w:left="440" w:firstLine="440"/>
      </w:pPr>
    </w:p>
    <w:p w14:paraId="2EFFD6CC" w14:textId="77777777" w:rsidR="00DB2E3B" w:rsidRDefault="00490931">
      <w:pPr>
        <w:tabs>
          <w:tab w:val="left" w:pos="710"/>
        </w:tabs>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noProof/>
          <w:sz w:val="24"/>
          <w:szCs w:val="24"/>
        </w:rPr>
        <mc:AlternateContent>
          <mc:Choice Requires="wps">
            <w:drawing>
              <wp:anchor distT="0" distB="0" distL="114300" distR="114300" simplePos="0" relativeHeight="251661312" behindDoc="0" locked="0" layoutInCell="1" allowOverlap="1" wp14:anchorId="2EFFDB91" wp14:editId="2EFFDB92">
                <wp:simplePos x="0" y="0"/>
                <wp:positionH relativeFrom="column">
                  <wp:posOffset>606425</wp:posOffset>
                </wp:positionH>
                <wp:positionV relativeFrom="paragraph">
                  <wp:posOffset>38735</wp:posOffset>
                </wp:positionV>
                <wp:extent cx="2193925" cy="569595"/>
                <wp:effectExtent l="0" t="0" r="0" b="2540"/>
                <wp:wrapNone/>
                <wp:docPr id="7" name="文本框 7"/>
                <wp:cNvGraphicFramePr/>
                <a:graphic xmlns:a="http://schemas.openxmlformats.org/drawingml/2006/main">
                  <a:graphicData uri="http://schemas.microsoft.com/office/word/2010/wordprocessingShape">
                    <wps:wsp>
                      <wps:cNvSpPr txBox="1"/>
                      <wps:spPr>
                        <a:xfrm>
                          <a:off x="0" y="0"/>
                          <a:ext cx="2193625" cy="569344"/>
                        </a:xfrm>
                        <a:prstGeom prst="rect">
                          <a:avLst/>
                        </a:prstGeom>
                        <a:noFill/>
                        <a:ln w="6350">
                          <a:noFill/>
                        </a:ln>
                      </wps:spPr>
                      <wps:txbx>
                        <w:txbxContent>
                          <w:p w14:paraId="2EFFDBCA" w14:textId="77777777" w:rsidR="00DB2E3B" w:rsidRDefault="00490931">
                            <w:pPr>
                              <w:spacing w:after="0" w:line="200" w:lineRule="atLeast"/>
                              <w:ind w:firstLineChars="0" w:firstLine="0"/>
                              <w:jc w:val="left"/>
                              <w:rPr>
                                <w:rFonts w:ascii="Times New Roman" w:hAnsi="Times New Roman"/>
                                <w:sz w:val="21"/>
                                <w:szCs w:val="21"/>
                              </w:rPr>
                            </w:pPr>
                            <w:r>
                              <w:rPr>
                                <w:rFonts w:ascii="Times New Roman" w:eastAsia="华文仿宋" w:hAnsi="Times New Roman" w:hint="eastAsia"/>
                                <w:b/>
                                <w:bCs/>
                                <w:sz w:val="21"/>
                                <w:szCs w:val="21"/>
                              </w:rPr>
                              <w:t>内蒙古电力</w:t>
                            </w:r>
                            <w:r>
                              <w:rPr>
                                <w:rFonts w:ascii="Times New Roman" w:eastAsia="华文仿宋" w:hAnsi="Times New Roman" w:hint="eastAsia"/>
                                <w:b/>
                                <w:bCs/>
                                <w:sz w:val="21"/>
                                <w:szCs w:val="21"/>
                              </w:rPr>
                              <w:t>(</w:t>
                            </w:r>
                            <w:r>
                              <w:rPr>
                                <w:rFonts w:ascii="Times New Roman" w:eastAsia="华文仿宋" w:hAnsi="Times New Roman" w:hint="eastAsia"/>
                                <w:b/>
                                <w:bCs/>
                                <w:sz w:val="21"/>
                                <w:szCs w:val="21"/>
                              </w:rPr>
                              <w:t>集团</w:t>
                            </w:r>
                            <w:r>
                              <w:rPr>
                                <w:rFonts w:ascii="Times New Roman" w:eastAsia="华文仿宋" w:hAnsi="Times New Roman" w:hint="eastAsia"/>
                                <w:b/>
                                <w:bCs/>
                                <w:sz w:val="21"/>
                                <w:szCs w:val="21"/>
                              </w:rPr>
                              <w:t>)</w:t>
                            </w:r>
                            <w:r>
                              <w:rPr>
                                <w:rFonts w:ascii="Times New Roman" w:eastAsia="华文仿宋" w:hAnsi="Times New Roman" w:hint="eastAsia"/>
                                <w:b/>
                                <w:bCs/>
                                <w:sz w:val="21"/>
                                <w:szCs w:val="21"/>
                              </w:rPr>
                              <w:t>有限责任公司呼和浩特供电分公司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EFFDB91" id="_x0000_t202" coordsize="21600,21600" o:spt="202" path="m,l,21600r21600,l21600,xe">
                <v:stroke joinstyle="miter"/>
                <v:path gradientshapeok="t" o:connecttype="rect"/>
              </v:shapetype>
              <v:shape id="文本框 7" o:spid="_x0000_s1026" type="#_x0000_t202" style="position:absolute;left:0;text-align:left;margin-left:47.75pt;margin-top:3.05pt;width:172.75pt;height:44.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" filled="f" stroked="f" strokeweight=".5pt">
                <v:textbox>
                  <w:txbxContent>
                    <w:p w14:paraId="2EFFDBCA" w14:textId="77777777" w:rsidR="00DB2E3B" w:rsidRDefault="00490931">
                      <w:pPr>
                        <w:spacing w:after="0" w:line="200" w:lineRule="atLeast"/>
                        <w:ind w:firstLineChars="0" w:firstLine="0"/>
                        <w:jc w:val="left"/>
                        <w:rPr>
                          <w:rFonts w:ascii="Times New Roman" w:hAnsi="Times New Roman"/>
                          <w:sz w:val="21"/>
                          <w:szCs w:val="21"/>
                        </w:rPr>
                      </w:pPr>
                      <w:r>
                        <w:rPr>
                          <w:rFonts w:ascii="Times New Roman" w:eastAsia="华文仿宋" w:hAnsi="Times New Roman" w:hint="eastAsia"/>
                          <w:b/>
                          <w:bCs/>
                          <w:sz w:val="21"/>
                          <w:szCs w:val="21"/>
                        </w:rPr>
                        <w:t>内蒙古电力</w:t>
                      </w:r>
                      <w:r>
                        <w:rPr>
                          <w:rFonts w:ascii="Times New Roman" w:eastAsia="华文仿宋" w:hAnsi="Times New Roman" w:hint="eastAsia"/>
                          <w:b/>
                          <w:bCs/>
                          <w:sz w:val="21"/>
                          <w:szCs w:val="21"/>
                        </w:rPr>
                        <w:t>(</w:t>
                      </w:r>
                      <w:r>
                        <w:rPr>
                          <w:rFonts w:ascii="Times New Roman" w:eastAsia="华文仿宋" w:hAnsi="Times New Roman" w:hint="eastAsia"/>
                          <w:b/>
                          <w:bCs/>
                          <w:sz w:val="21"/>
                          <w:szCs w:val="21"/>
                        </w:rPr>
                        <w:t>集团</w:t>
                      </w:r>
                      <w:r>
                        <w:rPr>
                          <w:rFonts w:ascii="Times New Roman" w:eastAsia="华文仿宋" w:hAnsi="Times New Roman" w:hint="eastAsia"/>
                          <w:b/>
                          <w:bCs/>
                          <w:sz w:val="21"/>
                          <w:szCs w:val="21"/>
                        </w:rPr>
                        <w:t>)</w:t>
                      </w:r>
                      <w:r>
                        <w:rPr>
                          <w:rFonts w:ascii="Times New Roman" w:eastAsia="华文仿宋" w:hAnsi="Times New Roman" w:hint="eastAsia"/>
                          <w:b/>
                          <w:bCs/>
                          <w:sz w:val="21"/>
                          <w:szCs w:val="21"/>
                        </w:rPr>
                        <w:t>有限责任公司呼和浩特供电分公司</w:t>
                      </w:r>
                    </w:p>
                  </w:txbxContent>
                </v:textbox>
              </v:shape>
            </w:pict>
          </mc:Fallback>
        </mc:AlternateContent>
      </w:r>
      <w:r>
        <w:rPr>
          <w:rFonts w:ascii="华文仿宋" w:eastAsia="华文仿宋" w:hAnsi="华文仿宋" w:cs="华文仿宋" w:hint="eastAsia"/>
          <w:b/>
          <w:bCs/>
          <w:sz w:val="24"/>
          <w:szCs w:val="24"/>
        </w:rPr>
        <w:t xml:space="preserve">建设单位：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调查单位：河南蓝天环境工程有限公司</w:t>
      </w:r>
    </w:p>
    <w:p w14:paraId="2EFFD6CD" w14:textId="77777777" w:rsidR="00DB2E3B" w:rsidRDefault="00490931">
      <w:pPr>
        <w:tabs>
          <w:tab w:val="left" w:pos="710"/>
        </w:tabs>
        <w:spacing w:after="0" w:line="360" w:lineRule="auto"/>
        <w:ind w:firstLineChars="0" w:firstLine="0"/>
        <w:rPr>
          <w:rFonts w:ascii="Times New Roman" w:eastAsia="华文仿宋" w:hAnsi="Times New Roman"/>
          <w:b/>
          <w:bCs/>
          <w:sz w:val="24"/>
          <w:szCs w:val="24"/>
        </w:rPr>
      </w:pPr>
      <w:r>
        <w:rPr>
          <w:rFonts w:ascii="Times New Roman" w:eastAsia="华文仿宋" w:hAnsi="Times New Roman"/>
          <w:b/>
          <w:bCs/>
          <w:sz w:val="24"/>
          <w:szCs w:val="24"/>
        </w:rPr>
        <w:t>电话：</w:t>
      </w:r>
      <w:r>
        <w:rPr>
          <w:rFonts w:ascii="Times New Roman" w:eastAsia="华文仿宋" w:hAnsi="Times New Roman"/>
          <w:b/>
          <w:bCs/>
          <w:sz w:val="24"/>
          <w:szCs w:val="24"/>
        </w:rPr>
        <w:t xml:space="preserve">         /                    </w:t>
      </w:r>
      <w:r>
        <w:rPr>
          <w:rFonts w:ascii="Times New Roman" w:eastAsia="华文仿宋" w:hAnsi="Times New Roman"/>
          <w:b/>
          <w:bCs/>
          <w:sz w:val="24"/>
          <w:szCs w:val="24"/>
        </w:rPr>
        <w:t>电话：</w:t>
      </w:r>
      <w:r>
        <w:rPr>
          <w:rFonts w:ascii="Times New Roman" w:eastAsia="华文仿宋" w:hAnsi="Times New Roman" w:hint="eastAsia"/>
          <w:b/>
          <w:bCs/>
          <w:sz w:val="24"/>
          <w:szCs w:val="24"/>
        </w:rPr>
        <w:t>17651989501</w:t>
      </w:r>
    </w:p>
    <w:p w14:paraId="2EFFD6CE" w14:textId="77777777" w:rsidR="00DB2E3B" w:rsidRDefault="00490931">
      <w:pPr>
        <w:tabs>
          <w:tab w:val="left" w:pos="710"/>
        </w:tabs>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sz w:val="24"/>
          <w:szCs w:val="24"/>
        </w:rPr>
        <w:t xml:space="preserve">传真：         /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传真：          /</w:t>
      </w:r>
    </w:p>
    <w:p w14:paraId="2EFFD6CF" w14:textId="77777777" w:rsidR="00DB2E3B" w:rsidRDefault="00490931">
      <w:pPr>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sz w:val="24"/>
          <w:szCs w:val="24"/>
        </w:rPr>
        <w:t>邮编：</w:t>
      </w:r>
      <w:r>
        <w:rPr>
          <w:rFonts w:ascii="Times New Roman" w:eastAsia="华文仿宋" w:hAnsi="Times New Roman"/>
          <w:b/>
          <w:bCs/>
          <w:sz w:val="24"/>
          <w:szCs w:val="24"/>
        </w:rPr>
        <w:t>011517</w:t>
      </w:r>
      <w:r>
        <w:rPr>
          <w:rFonts w:ascii="华文仿宋" w:eastAsia="华文仿宋" w:hAnsi="华文仿宋" w:cs="华文仿宋" w:hint="eastAsia"/>
          <w:b/>
          <w:bCs/>
          <w:sz w:val="24"/>
          <w:szCs w:val="24"/>
        </w:rPr>
        <w:t xml:space="preserve">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邮编：</w:t>
      </w:r>
      <w:r>
        <w:rPr>
          <w:rFonts w:ascii="Times New Roman" w:eastAsia="华文仿宋" w:hAnsi="Times New Roman"/>
          <w:b/>
          <w:bCs/>
          <w:sz w:val="24"/>
          <w:szCs w:val="24"/>
        </w:rPr>
        <w:t>453</w:t>
      </w:r>
      <w:r>
        <w:rPr>
          <w:rFonts w:ascii="Times New Roman" w:eastAsia="华文仿宋" w:hAnsi="Times New Roman" w:hint="eastAsia"/>
          <w:b/>
          <w:bCs/>
          <w:sz w:val="24"/>
          <w:szCs w:val="24"/>
        </w:rPr>
        <w:t>000</w:t>
      </w:r>
    </w:p>
    <w:p w14:paraId="2EFFD6D0" w14:textId="77777777" w:rsidR="00DB2E3B" w:rsidRDefault="00490931">
      <w:pPr>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noProof/>
          <w:sz w:val="24"/>
          <w:szCs w:val="24"/>
        </w:rPr>
        <mc:AlternateContent>
          <mc:Choice Requires="wps">
            <w:drawing>
              <wp:anchor distT="0" distB="0" distL="114300" distR="114300" simplePos="0" relativeHeight="251660288" behindDoc="0" locked="0" layoutInCell="1" allowOverlap="1" wp14:anchorId="2EFFDB93" wp14:editId="2EFFDB94">
                <wp:simplePos x="0" y="0"/>
                <wp:positionH relativeFrom="column">
                  <wp:posOffset>3075305</wp:posOffset>
                </wp:positionH>
                <wp:positionV relativeFrom="paragraph">
                  <wp:posOffset>43180</wp:posOffset>
                </wp:positionV>
                <wp:extent cx="2312035" cy="284480"/>
                <wp:effectExtent l="0" t="0" r="0" b="1270"/>
                <wp:wrapNone/>
                <wp:docPr id="4" name="文本框 4"/>
                <wp:cNvGraphicFramePr/>
                <a:graphic xmlns:a="http://schemas.openxmlformats.org/drawingml/2006/main">
                  <a:graphicData uri="http://schemas.microsoft.com/office/word/2010/wordprocessingShape">
                    <wps:wsp>
                      <wps:cNvSpPr txBox="1"/>
                      <wps:spPr>
                        <a:xfrm>
                          <a:off x="0" y="0"/>
                          <a:ext cx="2311879" cy="284671"/>
                        </a:xfrm>
                        <a:prstGeom prst="rect">
                          <a:avLst/>
                        </a:prstGeom>
                        <a:noFill/>
                        <a:ln w="6350">
                          <a:noFill/>
                        </a:ln>
                      </wps:spPr>
                      <wps:txbx>
                        <w:txbxContent>
                          <w:p w14:paraId="2EFFDBCB" w14:textId="77777777" w:rsidR="00DB2E3B" w:rsidRDefault="00490931">
                            <w:pPr>
                              <w:spacing w:after="0" w:line="200" w:lineRule="atLeast"/>
                              <w:ind w:firstLineChars="0" w:firstLine="0"/>
                              <w:jc w:val="center"/>
                              <w:rPr>
                                <w:rFonts w:ascii="Times New Roman" w:hAnsi="Times New Roman"/>
                                <w:sz w:val="21"/>
                                <w:szCs w:val="21"/>
                              </w:rPr>
                            </w:pPr>
                            <w:r>
                              <w:rPr>
                                <w:rFonts w:ascii="Times New Roman" w:eastAsia="华文仿宋" w:hAnsi="Times New Roman" w:hint="eastAsia"/>
                                <w:b/>
                                <w:bCs/>
                                <w:sz w:val="21"/>
                                <w:szCs w:val="21"/>
                              </w:rPr>
                              <w:t>河南省新乡市红旗区跨境贸易大厦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FFDB93" id="文本框 4" o:spid="_x0000_s1027" type="#_x0000_t202" style="position:absolute;left:0;text-align:left;margin-left:242.15pt;margin-top:3.4pt;width:182.05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" filled="f" stroked="f" strokeweight=".5pt">
                <v:textbox>
                  <w:txbxContent>
                    <w:p w14:paraId="2EFFDBCB" w14:textId="77777777" w:rsidR="00DB2E3B" w:rsidRDefault="00490931">
                      <w:pPr>
                        <w:spacing w:after="0" w:line="200" w:lineRule="atLeast"/>
                        <w:ind w:firstLineChars="0" w:firstLine="0"/>
                        <w:jc w:val="center"/>
                        <w:rPr>
                          <w:rFonts w:ascii="Times New Roman" w:hAnsi="Times New Roman"/>
                          <w:sz w:val="21"/>
                          <w:szCs w:val="21"/>
                        </w:rPr>
                      </w:pPr>
                      <w:r>
                        <w:rPr>
                          <w:rFonts w:ascii="Times New Roman" w:eastAsia="华文仿宋" w:hAnsi="Times New Roman" w:hint="eastAsia"/>
                          <w:b/>
                          <w:bCs/>
                          <w:sz w:val="21"/>
                          <w:szCs w:val="21"/>
                        </w:rPr>
                        <w:t>河南省新乡市红旗区跨境贸易大厦</w:t>
                      </w:r>
                    </w:p>
                  </w:txbxContent>
                </v:textbox>
              </v:shape>
            </w:pict>
          </mc:Fallback>
        </mc:AlternateContent>
      </w:r>
      <w:r>
        <w:rPr>
          <w:rFonts w:ascii="华文仿宋" w:eastAsia="华文仿宋" w:hAnsi="华文仿宋" w:cs="华文仿宋" w:hint="eastAsia"/>
          <w:b/>
          <w:bCs/>
          <w:noProof/>
          <w:sz w:val="24"/>
          <w:szCs w:val="24"/>
        </w:rPr>
        <mc:AlternateContent>
          <mc:Choice Requires="wps">
            <w:drawing>
              <wp:anchor distT="0" distB="0" distL="114300" distR="114300" simplePos="0" relativeHeight="251659264" behindDoc="0" locked="0" layoutInCell="1" allowOverlap="1" wp14:anchorId="2EFFDB95" wp14:editId="2EFFDB96">
                <wp:simplePos x="0" y="0"/>
                <wp:positionH relativeFrom="column">
                  <wp:posOffset>280035</wp:posOffset>
                </wp:positionH>
                <wp:positionV relativeFrom="paragraph">
                  <wp:posOffset>51435</wp:posOffset>
                </wp:positionV>
                <wp:extent cx="2415540" cy="5632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415397" cy="563526"/>
                        </a:xfrm>
                        <a:prstGeom prst="rect">
                          <a:avLst/>
                        </a:prstGeom>
                        <a:noFill/>
                        <a:ln w="6350">
                          <a:noFill/>
                        </a:ln>
                      </wps:spPr>
                      <wps:txbx>
                        <w:txbxContent>
                          <w:p w14:paraId="2EFFDBCC" w14:textId="47C286DE" w:rsidR="00DB2E3B" w:rsidRDefault="00490931">
                            <w:pPr>
                              <w:spacing w:after="0" w:line="200" w:lineRule="atLeast"/>
                              <w:ind w:firstLineChars="0" w:firstLine="0"/>
                              <w:jc w:val="left"/>
                              <w:rPr>
                                <w:rFonts w:ascii="Times New Roman" w:hAnsi="Times New Roman"/>
                                <w:sz w:val="21"/>
                                <w:szCs w:val="21"/>
                              </w:rPr>
                            </w:pPr>
                            <w:r>
                              <w:rPr>
                                <w:rFonts w:ascii="Times New Roman" w:eastAsia="华文仿宋" w:hAnsi="Times New Roman" w:hint="eastAsia"/>
                                <w:b/>
                                <w:bCs/>
                                <w:sz w:val="21"/>
                                <w:szCs w:val="21"/>
                              </w:rPr>
                              <w:t>内蒙古自治区呼和浩特市和林格尔</w:t>
                            </w:r>
                            <w:r w:rsidR="004137E8">
                              <w:rPr>
                                <w:rFonts w:ascii="Times New Roman" w:eastAsia="华文仿宋" w:hAnsi="Times New Roman" w:hint="eastAsia"/>
                                <w:b/>
                                <w:bCs/>
                                <w:sz w:val="21"/>
                                <w:szCs w:val="21"/>
                              </w:rPr>
                              <w:t>县</w:t>
                            </w:r>
                            <w:r>
                              <w:rPr>
                                <w:rFonts w:ascii="Times New Roman" w:eastAsia="华文仿宋" w:hAnsi="Times New Roman" w:hint="eastAsia"/>
                                <w:b/>
                                <w:bCs/>
                                <w:sz w:val="21"/>
                                <w:szCs w:val="21"/>
                              </w:rPr>
                              <w:t>云谷片区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FFDB95" id="文本框 3" o:spid="_x0000_s1028" type="#_x0000_t202" style="position:absolute;left:0;text-align:left;margin-left:22.05pt;margin-top:4.05pt;width:190.2pt;height:4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" filled="f" stroked="f" strokeweight=".5pt">
                <v:textbox>
                  <w:txbxContent>
                    <w:p w14:paraId="2EFFDBCC" w14:textId="47C286DE" w:rsidR="00DB2E3B" w:rsidRDefault="00490931">
                      <w:pPr>
                        <w:spacing w:after="0" w:line="200" w:lineRule="atLeast"/>
                        <w:ind w:firstLineChars="0" w:firstLine="0"/>
                        <w:jc w:val="left"/>
                        <w:rPr>
                          <w:rFonts w:ascii="Times New Roman" w:hAnsi="Times New Roman"/>
                          <w:sz w:val="21"/>
                          <w:szCs w:val="21"/>
                        </w:rPr>
                      </w:pPr>
                      <w:r>
                        <w:rPr>
                          <w:rFonts w:ascii="Times New Roman" w:eastAsia="华文仿宋" w:hAnsi="Times New Roman" w:hint="eastAsia"/>
                          <w:b/>
                          <w:bCs/>
                          <w:sz w:val="21"/>
                          <w:szCs w:val="21"/>
                        </w:rPr>
                        <w:t>内蒙古自治区呼和浩特市和林格尔</w:t>
                      </w:r>
                      <w:r w:rsidR="004137E8">
                        <w:rPr>
                          <w:rFonts w:ascii="Times New Roman" w:eastAsia="华文仿宋" w:hAnsi="Times New Roman" w:hint="eastAsia"/>
                          <w:b/>
                          <w:bCs/>
                          <w:sz w:val="21"/>
                          <w:szCs w:val="21"/>
                        </w:rPr>
                        <w:t>县</w:t>
                      </w:r>
                      <w:r>
                        <w:rPr>
                          <w:rFonts w:ascii="Times New Roman" w:eastAsia="华文仿宋" w:hAnsi="Times New Roman" w:hint="eastAsia"/>
                          <w:b/>
                          <w:bCs/>
                          <w:sz w:val="21"/>
                          <w:szCs w:val="21"/>
                        </w:rPr>
                        <w:t>云谷片区</w:t>
                      </w:r>
                    </w:p>
                  </w:txbxContent>
                </v:textbox>
              </v:shape>
            </w:pict>
          </mc:Fallback>
        </mc:AlternateContent>
      </w:r>
      <w:r>
        <w:rPr>
          <w:rFonts w:ascii="华文仿宋" w:eastAsia="华文仿宋" w:hAnsi="华文仿宋" w:cs="华文仿宋" w:hint="eastAsia"/>
          <w:b/>
          <w:bCs/>
          <w:sz w:val="24"/>
          <w:szCs w:val="24"/>
        </w:rPr>
        <w:t xml:space="preserve">地址：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地址：</w:t>
      </w:r>
      <w:r>
        <w:rPr>
          <w:rFonts w:ascii="华文仿宋" w:eastAsia="华文仿宋" w:hAnsi="华文仿宋" w:cs="华文仿宋"/>
          <w:b/>
          <w:bCs/>
          <w:sz w:val="24"/>
          <w:szCs w:val="24"/>
        </w:rPr>
        <w:t xml:space="preserve"> </w:t>
      </w:r>
    </w:p>
    <w:p w14:paraId="2EFFD6D1" w14:textId="77777777" w:rsidR="00DB2E3B" w:rsidRDefault="00DB2E3B">
      <w:pPr>
        <w:spacing w:after="0"/>
        <w:ind w:firstLineChars="0" w:firstLine="0"/>
        <w:rPr>
          <w:rFonts w:ascii="华文仿宋" w:eastAsia="华文仿宋" w:hAnsi="华文仿宋" w:cs="华文仿宋"/>
          <w:b/>
          <w:bCs/>
          <w:sz w:val="24"/>
          <w:szCs w:val="24"/>
        </w:rPr>
      </w:pPr>
    </w:p>
    <w:p w14:paraId="2EFFD6D2" w14:textId="77777777" w:rsidR="00DB2E3B" w:rsidRDefault="00490931">
      <w:pPr>
        <w:spacing w:after="0"/>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sz w:val="24"/>
          <w:szCs w:val="24"/>
        </w:rPr>
        <w:t>监测单位：内蒙古俊森环保科技有限公司</w:t>
      </w:r>
    </w:p>
    <w:p w14:paraId="2EFFD6D3" w14:textId="77777777" w:rsidR="00DB2E3B" w:rsidRDefault="00DB2E3B">
      <w:pPr>
        <w:pStyle w:val="2"/>
        <w:ind w:left="440" w:firstLine="440"/>
        <w:sectPr w:rsidR="00DB2E3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737" w:gutter="0"/>
          <w:cols w:space="720"/>
          <w:docGrid w:type="lines" w:linePitch="312"/>
        </w:sectPr>
      </w:pPr>
    </w:p>
    <w:sdt>
      <w:sdtPr>
        <w:rPr>
          <w:rFonts w:ascii="Tahoma" w:eastAsia="微软雅黑" w:hAnsi="Tahoma" w:cs="Times New Roman"/>
          <w:color w:val="auto"/>
          <w:sz w:val="22"/>
          <w:szCs w:val="22"/>
          <w:lang w:val="zh-CN"/>
        </w:rPr>
        <w:id w:val="469331998"/>
        <w:docPartObj>
          <w:docPartGallery w:val="Table of Contents"/>
          <w:docPartUnique/>
        </w:docPartObj>
      </w:sdtPr>
      <w:sdtEndPr>
        <w:rPr>
          <w:rFonts w:ascii="Times New Roman" w:eastAsia="宋体" w:hAnsi="Times New Roman"/>
          <w:b/>
          <w:bCs/>
          <w:sz w:val="28"/>
          <w:szCs w:val="28"/>
        </w:rPr>
      </w:sdtEndPr>
      <w:sdtContent>
        <w:p w14:paraId="2EFFD6D4" w14:textId="77777777" w:rsidR="00DB2E3B" w:rsidRDefault="00490931">
          <w:pPr>
            <w:pStyle w:val="TOC10"/>
            <w:jc w:val="center"/>
            <w:rPr>
              <w:rFonts w:ascii="宋体" w:eastAsia="宋体" w:hAnsi="宋体"/>
              <w:b/>
              <w:bCs/>
              <w:color w:val="auto"/>
              <w:sz w:val="44"/>
              <w:szCs w:val="44"/>
            </w:rPr>
          </w:pPr>
          <w:r>
            <w:rPr>
              <w:rFonts w:ascii="宋体" w:eastAsia="宋体" w:hAnsi="宋体"/>
              <w:b/>
              <w:bCs/>
              <w:color w:val="auto"/>
              <w:sz w:val="44"/>
              <w:szCs w:val="44"/>
              <w:lang w:val="zh-CN"/>
            </w:rPr>
            <w:t>目录</w:t>
          </w:r>
        </w:p>
        <w:p w14:paraId="2EFFD6D5" w14:textId="0642C1BD" w:rsidR="00DB2E3B" w:rsidRDefault="00490931">
          <w:pPr>
            <w:pStyle w:val="TOC1"/>
            <w:tabs>
              <w:tab w:val="right" w:leader="dot" w:pos="8296"/>
            </w:tabs>
            <w:spacing w:after="0"/>
            <w:ind w:firstLineChars="0" w:firstLine="0"/>
            <w:jc w:val="left"/>
            <w:rPr>
              <w:rFonts w:ascii="Times New Roman" w:eastAsia="宋体" w:hAnsi="Times New Roman"/>
              <w:noProof/>
              <w:sz w:val="28"/>
              <w:szCs w:val="28"/>
            </w:rPr>
          </w:pPr>
          <w:r>
            <w:rPr>
              <w:rFonts w:ascii="Times New Roman" w:eastAsia="宋体" w:hAnsi="Times New Roman"/>
              <w:sz w:val="28"/>
              <w:szCs w:val="28"/>
            </w:rPr>
            <w:fldChar w:fldCharType="begin"/>
          </w:r>
          <w:r>
            <w:rPr>
              <w:rFonts w:ascii="Times New Roman" w:eastAsia="宋体" w:hAnsi="Times New Roman"/>
              <w:sz w:val="28"/>
              <w:szCs w:val="28"/>
            </w:rPr>
            <w:instrText xml:space="preserve"> TOC \o "1-3" \h \z \u </w:instrText>
          </w:r>
          <w:r>
            <w:rPr>
              <w:rFonts w:ascii="Times New Roman" w:eastAsia="宋体" w:hAnsi="Times New Roman"/>
              <w:sz w:val="28"/>
              <w:szCs w:val="28"/>
            </w:rPr>
            <w:fldChar w:fldCharType="separate"/>
          </w:r>
          <w:hyperlink w:anchor="_Toc203489208" w:history="1">
            <w:r>
              <w:rPr>
                <w:rStyle w:val="af5"/>
                <w:rFonts w:ascii="Times New Roman" w:eastAsia="宋体" w:hAnsi="Times New Roman"/>
                <w:noProof/>
                <w:sz w:val="28"/>
                <w:szCs w:val="28"/>
              </w:rPr>
              <w:t>表</w:t>
            </w:r>
            <w:r>
              <w:rPr>
                <w:rStyle w:val="af5"/>
                <w:rFonts w:ascii="Times New Roman" w:eastAsia="宋体" w:hAnsi="Times New Roman"/>
                <w:noProof/>
                <w:sz w:val="28"/>
                <w:szCs w:val="28"/>
              </w:rPr>
              <w:t xml:space="preserve">1  </w:t>
            </w:r>
            <w:r>
              <w:rPr>
                <w:rStyle w:val="af5"/>
                <w:rFonts w:ascii="Times New Roman" w:eastAsia="宋体" w:hAnsi="Times New Roman"/>
                <w:noProof/>
                <w:sz w:val="28"/>
                <w:szCs w:val="28"/>
              </w:rPr>
              <w:t>建设项目总体情况</w:t>
            </w:r>
            <w:r>
              <w:rPr>
                <w:rFonts w:ascii="Times New Roman" w:eastAsia="宋体" w:hAnsi="Times New Roman"/>
                <w:noProof/>
                <w:sz w:val="28"/>
                <w:szCs w:val="28"/>
              </w:rPr>
              <w:tab/>
            </w:r>
            <w:r>
              <w:rPr>
                <w:rFonts w:ascii="Times New Roman" w:eastAsia="宋体" w:hAnsi="Times New Roman"/>
                <w:noProof/>
                <w:sz w:val="28"/>
                <w:szCs w:val="28"/>
              </w:rPr>
              <w:fldChar w:fldCharType="begin"/>
            </w:r>
            <w:r>
              <w:rPr>
                <w:rFonts w:ascii="Times New Roman" w:eastAsia="宋体" w:hAnsi="Times New Roman"/>
                <w:noProof/>
                <w:sz w:val="28"/>
                <w:szCs w:val="28"/>
              </w:rPr>
              <w:instrText xml:space="preserve"> PAGEREF _Toc203489208 \h </w:instrText>
            </w:r>
            <w:r>
              <w:rPr>
                <w:rFonts w:ascii="Times New Roman" w:eastAsia="宋体" w:hAnsi="Times New Roman"/>
                <w:noProof/>
                <w:sz w:val="28"/>
                <w:szCs w:val="28"/>
              </w:rPr>
            </w:r>
            <w:r>
              <w:rPr>
                <w:rFonts w:ascii="Times New Roman" w:eastAsia="宋体" w:hAnsi="Times New Roman"/>
                <w:noProof/>
                <w:sz w:val="28"/>
                <w:szCs w:val="28"/>
              </w:rPr>
              <w:fldChar w:fldCharType="separate"/>
            </w:r>
            <w:r w:rsidR="00AA2172">
              <w:rPr>
                <w:rFonts w:ascii="Times New Roman" w:eastAsia="宋体" w:hAnsi="Times New Roman"/>
                <w:noProof/>
                <w:sz w:val="28"/>
                <w:szCs w:val="28"/>
              </w:rPr>
              <w:t>1</w:t>
            </w:r>
            <w:r>
              <w:rPr>
                <w:rFonts w:ascii="Times New Roman" w:eastAsia="宋体" w:hAnsi="Times New Roman"/>
                <w:noProof/>
                <w:sz w:val="28"/>
                <w:szCs w:val="28"/>
              </w:rPr>
              <w:fldChar w:fldCharType="end"/>
            </w:r>
          </w:hyperlink>
        </w:p>
        <w:p w14:paraId="2EFFD6D6" w14:textId="7775D528"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09"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2  </w:t>
            </w:r>
            <w:r w:rsidR="00490931">
              <w:rPr>
                <w:rStyle w:val="af5"/>
                <w:rFonts w:ascii="Times New Roman" w:eastAsia="宋体" w:hAnsi="Times New Roman"/>
                <w:noProof/>
                <w:sz w:val="28"/>
                <w:szCs w:val="28"/>
              </w:rPr>
              <w:t>调查范围、环境监测因子、敏感目标、调查重点</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_Toc203489209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3</w:t>
            </w:r>
            <w:r w:rsidR="00490931">
              <w:rPr>
                <w:rFonts w:ascii="Times New Roman" w:eastAsia="宋体" w:hAnsi="Times New Roman"/>
                <w:noProof/>
                <w:sz w:val="28"/>
                <w:szCs w:val="28"/>
              </w:rPr>
              <w:fldChar w:fldCharType="end"/>
            </w:r>
          </w:hyperlink>
        </w:p>
        <w:p w14:paraId="2EFFD6D7" w14:textId="2B423C93"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0"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3  </w:t>
            </w:r>
            <w:r w:rsidR="00490931">
              <w:rPr>
                <w:rStyle w:val="af5"/>
                <w:rFonts w:ascii="Times New Roman" w:eastAsia="宋体" w:hAnsi="Times New Roman"/>
                <w:noProof/>
                <w:sz w:val="28"/>
                <w:szCs w:val="28"/>
              </w:rPr>
              <w:t>验收执行标准</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_Toc203489210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5</w:t>
            </w:r>
            <w:r w:rsidR="00490931">
              <w:rPr>
                <w:rFonts w:ascii="Times New Roman" w:eastAsia="宋体" w:hAnsi="Times New Roman"/>
                <w:noProof/>
                <w:sz w:val="28"/>
                <w:szCs w:val="28"/>
              </w:rPr>
              <w:fldChar w:fldCharType="end"/>
            </w:r>
          </w:hyperlink>
        </w:p>
        <w:p w14:paraId="2EFFD6D8" w14:textId="4E88BA4D"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1"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4  </w:t>
            </w:r>
            <w:r w:rsidR="00490931">
              <w:rPr>
                <w:rStyle w:val="af5"/>
                <w:rFonts w:ascii="Times New Roman" w:eastAsia="宋体" w:hAnsi="Times New Roman"/>
                <w:noProof/>
                <w:sz w:val="28"/>
                <w:szCs w:val="28"/>
              </w:rPr>
              <w:t>建设项目概况</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_Toc203489211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6</w:t>
            </w:r>
            <w:r w:rsidR="00490931">
              <w:rPr>
                <w:rFonts w:ascii="Times New Roman" w:eastAsia="宋体" w:hAnsi="Times New Roman"/>
                <w:noProof/>
                <w:sz w:val="28"/>
                <w:szCs w:val="28"/>
              </w:rPr>
              <w:fldChar w:fldCharType="end"/>
            </w:r>
          </w:hyperlink>
        </w:p>
        <w:p w14:paraId="2EFFD6D9" w14:textId="2007B0FA"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2"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5  </w:t>
            </w:r>
            <w:r w:rsidR="00490931">
              <w:rPr>
                <w:rStyle w:val="af5"/>
                <w:rFonts w:ascii="Times New Roman" w:eastAsia="宋体" w:hAnsi="Times New Roman"/>
                <w:noProof/>
                <w:sz w:val="28"/>
                <w:szCs w:val="28"/>
              </w:rPr>
              <w:t>环境影响评价回顾</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_Toc203489212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10</w:t>
            </w:r>
            <w:r w:rsidR="00490931">
              <w:rPr>
                <w:rFonts w:ascii="Times New Roman" w:eastAsia="宋体" w:hAnsi="Times New Roman"/>
                <w:noProof/>
                <w:sz w:val="28"/>
                <w:szCs w:val="28"/>
              </w:rPr>
              <w:fldChar w:fldCharType="end"/>
            </w:r>
          </w:hyperlink>
        </w:p>
        <w:p w14:paraId="2EFFD6DA" w14:textId="305065BF"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3"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6  </w:t>
            </w:r>
            <w:r w:rsidR="00490931">
              <w:rPr>
                <w:rStyle w:val="af5"/>
                <w:rFonts w:ascii="Times New Roman" w:eastAsia="宋体" w:hAnsi="Times New Roman"/>
                <w:noProof/>
                <w:sz w:val="28"/>
                <w:szCs w:val="28"/>
              </w:rPr>
              <w:t>环境保护设施、环境保护措施落实情况</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_Toc203489213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15</w:t>
            </w:r>
            <w:r w:rsidR="00490931">
              <w:rPr>
                <w:rFonts w:ascii="Times New Roman" w:eastAsia="宋体" w:hAnsi="Times New Roman"/>
                <w:noProof/>
                <w:sz w:val="28"/>
                <w:szCs w:val="28"/>
              </w:rPr>
              <w:fldChar w:fldCharType="end"/>
            </w:r>
          </w:hyperlink>
        </w:p>
        <w:p w14:paraId="2EFFD6DB" w14:textId="151B854D"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4"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7  </w:t>
            </w:r>
            <w:r w:rsidR="00490931">
              <w:rPr>
                <w:rStyle w:val="af5"/>
                <w:rFonts w:ascii="Times New Roman" w:eastAsia="宋体" w:hAnsi="Times New Roman"/>
                <w:noProof/>
                <w:sz w:val="28"/>
                <w:szCs w:val="28"/>
              </w:rPr>
              <w:t>电磁环境、声环境监测</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_Toc203489214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21</w:t>
            </w:r>
            <w:r w:rsidR="00490931">
              <w:rPr>
                <w:rFonts w:ascii="Times New Roman" w:eastAsia="宋体" w:hAnsi="Times New Roman"/>
                <w:noProof/>
                <w:sz w:val="28"/>
                <w:szCs w:val="28"/>
              </w:rPr>
              <w:fldChar w:fldCharType="end"/>
            </w:r>
          </w:hyperlink>
        </w:p>
        <w:p w14:paraId="2EFFD6DC" w14:textId="15D1B993"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5"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8  </w:t>
            </w:r>
            <w:r w:rsidR="00490931">
              <w:rPr>
                <w:rStyle w:val="af5"/>
                <w:rFonts w:ascii="Times New Roman" w:eastAsia="宋体" w:hAnsi="Times New Roman"/>
                <w:noProof/>
                <w:sz w:val="28"/>
                <w:szCs w:val="28"/>
              </w:rPr>
              <w:t>环境影响调查</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_Toc203489215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25</w:t>
            </w:r>
            <w:r w:rsidR="00490931">
              <w:rPr>
                <w:rFonts w:ascii="Times New Roman" w:eastAsia="宋体" w:hAnsi="Times New Roman"/>
                <w:noProof/>
                <w:sz w:val="28"/>
                <w:szCs w:val="28"/>
              </w:rPr>
              <w:fldChar w:fldCharType="end"/>
            </w:r>
          </w:hyperlink>
        </w:p>
        <w:p w14:paraId="2EFFD6DD" w14:textId="697CCF83"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6"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9  </w:t>
            </w:r>
            <w:r w:rsidR="00490931">
              <w:rPr>
                <w:rStyle w:val="af5"/>
                <w:rFonts w:ascii="Times New Roman" w:eastAsia="宋体" w:hAnsi="Times New Roman"/>
                <w:noProof/>
                <w:sz w:val="28"/>
                <w:szCs w:val="28"/>
              </w:rPr>
              <w:t>环境管理及监测计划</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_Toc203489216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27</w:t>
            </w:r>
            <w:r w:rsidR="00490931">
              <w:rPr>
                <w:rFonts w:ascii="Times New Roman" w:eastAsia="宋体" w:hAnsi="Times New Roman"/>
                <w:noProof/>
                <w:sz w:val="28"/>
                <w:szCs w:val="28"/>
              </w:rPr>
              <w:fldChar w:fldCharType="end"/>
            </w:r>
          </w:hyperlink>
        </w:p>
        <w:p w14:paraId="2EFFD6DE" w14:textId="2350304A" w:rsidR="00DB2E3B" w:rsidRDefault="00AA2172">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7" w:history="1">
            <w:r w:rsidR="00490931">
              <w:rPr>
                <w:rStyle w:val="af5"/>
                <w:rFonts w:ascii="Times New Roman" w:eastAsia="宋体" w:hAnsi="Times New Roman"/>
                <w:noProof/>
                <w:sz w:val="28"/>
                <w:szCs w:val="28"/>
              </w:rPr>
              <w:t>表</w:t>
            </w:r>
            <w:r w:rsidR="00490931">
              <w:rPr>
                <w:rStyle w:val="af5"/>
                <w:rFonts w:ascii="Times New Roman" w:eastAsia="宋体" w:hAnsi="Times New Roman"/>
                <w:noProof/>
                <w:sz w:val="28"/>
                <w:szCs w:val="28"/>
              </w:rPr>
              <w:t xml:space="preserve">10  </w:t>
            </w:r>
            <w:r w:rsidR="00490931">
              <w:rPr>
                <w:rStyle w:val="af5"/>
                <w:rFonts w:ascii="Times New Roman" w:eastAsia="宋体" w:hAnsi="Times New Roman"/>
                <w:noProof/>
                <w:sz w:val="28"/>
                <w:szCs w:val="28"/>
              </w:rPr>
              <w:t>竣工环境保护验收调查结论与建议</w:t>
            </w:r>
            <w:r w:rsidR="00490931">
              <w:rPr>
                <w:rFonts w:ascii="Times New Roman" w:eastAsia="宋体" w:hAnsi="Times New Roman"/>
                <w:noProof/>
                <w:sz w:val="28"/>
                <w:szCs w:val="28"/>
              </w:rPr>
              <w:tab/>
            </w:r>
            <w:r w:rsidR="00490931">
              <w:rPr>
                <w:rFonts w:ascii="Times New Roman" w:eastAsia="宋体" w:hAnsi="Times New Roman"/>
                <w:noProof/>
                <w:sz w:val="28"/>
                <w:szCs w:val="28"/>
              </w:rPr>
              <w:fldChar w:fldCharType="begin"/>
            </w:r>
            <w:r w:rsidR="00490931">
              <w:rPr>
                <w:rFonts w:ascii="Times New Roman" w:eastAsia="宋体" w:hAnsi="Times New Roman"/>
                <w:noProof/>
                <w:sz w:val="28"/>
                <w:szCs w:val="28"/>
              </w:rPr>
              <w:instrText xml:space="preserve"> PAGEREF _Toc203489217 \h </w:instrText>
            </w:r>
            <w:r w:rsidR="00490931">
              <w:rPr>
                <w:rFonts w:ascii="Times New Roman" w:eastAsia="宋体" w:hAnsi="Times New Roman"/>
                <w:noProof/>
                <w:sz w:val="28"/>
                <w:szCs w:val="28"/>
              </w:rPr>
            </w:r>
            <w:r w:rsidR="00490931">
              <w:rPr>
                <w:rFonts w:ascii="Times New Roman" w:eastAsia="宋体" w:hAnsi="Times New Roman"/>
                <w:noProof/>
                <w:sz w:val="28"/>
                <w:szCs w:val="28"/>
              </w:rPr>
              <w:fldChar w:fldCharType="separate"/>
            </w:r>
            <w:r>
              <w:rPr>
                <w:rFonts w:ascii="Times New Roman" w:eastAsia="宋体" w:hAnsi="Times New Roman"/>
                <w:noProof/>
                <w:sz w:val="28"/>
                <w:szCs w:val="28"/>
              </w:rPr>
              <w:t>28</w:t>
            </w:r>
            <w:r w:rsidR="00490931">
              <w:rPr>
                <w:rFonts w:ascii="Times New Roman" w:eastAsia="宋体" w:hAnsi="Times New Roman"/>
                <w:noProof/>
                <w:sz w:val="28"/>
                <w:szCs w:val="28"/>
              </w:rPr>
              <w:fldChar w:fldCharType="end"/>
            </w:r>
          </w:hyperlink>
        </w:p>
        <w:p w14:paraId="2EFFD6DF" w14:textId="77777777" w:rsidR="00DB2E3B" w:rsidRDefault="00490931">
          <w:pPr>
            <w:spacing w:after="0"/>
            <w:ind w:firstLineChars="0" w:firstLine="0"/>
            <w:jc w:val="left"/>
            <w:rPr>
              <w:rFonts w:ascii="Times New Roman" w:eastAsia="宋体" w:hAnsi="Times New Roman"/>
              <w:sz w:val="28"/>
              <w:szCs w:val="28"/>
            </w:rPr>
          </w:pPr>
          <w:r>
            <w:rPr>
              <w:rFonts w:ascii="Times New Roman" w:eastAsia="宋体" w:hAnsi="Times New Roman"/>
              <w:b/>
              <w:bCs/>
              <w:sz w:val="28"/>
              <w:szCs w:val="28"/>
              <w:lang w:val="zh-CN"/>
            </w:rPr>
            <w:fldChar w:fldCharType="end"/>
          </w:r>
        </w:p>
      </w:sdtContent>
    </w:sdt>
    <w:p w14:paraId="2EFFD6E0" w14:textId="77777777" w:rsidR="00DB2E3B" w:rsidRPr="00C23B6E" w:rsidRDefault="00490931" w:rsidP="00C84F51">
      <w:pPr>
        <w:pStyle w:val="2"/>
        <w:spacing w:after="0"/>
        <w:ind w:leftChars="0" w:left="0" w:firstLineChars="0" w:firstLine="0"/>
        <w:rPr>
          <w:rFonts w:ascii="Times New Roman" w:eastAsia="宋体" w:hAnsi="Times New Roman"/>
          <w:b/>
          <w:bCs/>
          <w:sz w:val="28"/>
          <w:szCs w:val="28"/>
        </w:rPr>
      </w:pPr>
      <w:r w:rsidRPr="00C23B6E">
        <w:rPr>
          <w:rFonts w:ascii="Times New Roman" w:eastAsia="宋体" w:hAnsi="Times New Roman"/>
          <w:b/>
          <w:bCs/>
          <w:sz w:val="28"/>
          <w:szCs w:val="28"/>
        </w:rPr>
        <w:t>附图：</w:t>
      </w:r>
    </w:p>
    <w:p w14:paraId="2EFFD6E1" w14:textId="605FD5BE" w:rsidR="00DB2E3B" w:rsidRPr="00C84F51" w:rsidRDefault="00490931"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附图一</w:t>
      </w:r>
      <w:r w:rsidRPr="00C84F51">
        <w:rPr>
          <w:rFonts w:ascii="Times New Roman" w:eastAsia="宋体" w:hAnsi="Times New Roman"/>
          <w:sz w:val="28"/>
          <w:szCs w:val="28"/>
        </w:rPr>
        <w:t xml:space="preserve"> </w:t>
      </w:r>
      <w:r w:rsidR="00835810" w:rsidRPr="00C84F51">
        <w:rPr>
          <w:rFonts w:ascii="Times New Roman" w:eastAsia="宋体" w:hAnsi="Times New Roman"/>
          <w:sz w:val="28"/>
          <w:szCs w:val="28"/>
        </w:rPr>
        <w:t>地理位置图</w:t>
      </w:r>
    </w:p>
    <w:p w14:paraId="2EFFD6E2" w14:textId="50CA57DD" w:rsidR="00DB2E3B" w:rsidRPr="00C84F51" w:rsidRDefault="00490931"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附图二</w:t>
      </w:r>
      <w:r w:rsidR="00835810" w:rsidRPr="00C84F51">
        <w:rPr>
          <w:rFonts w:ascii="Times New Roman" w:eastAsia="宋体" w:hAnsi="Times New Roman"/>
          <w:sz w:val="28"/>
          <w:szCs w:val="28"/>
        </w:rPr>
        <w:t xml:space="preserve"> </w:t>
      </w:r>
      <w:r w:rsidR="00835810" w:rsidRPr="00C84F51">
        <w:rPr>
          <w:rFonts w:ascii="Times New Roman" w:eastAsia="宋体" w:hAnsi="Times New Roman"/>
          <w:sz w:val="28"/>
          <w:szCs w:val="28"/>
        </w:rPr>
        <w:t>线路路径图</w:t>
      </w:r>
    </w:p>
    <w:p w14:paraId="2EFFD6E3" w14:textId="491AF9A9" w:rsidR="00DB2E3B" w:rsidRPr="00C84F51" w:rsidRDefault="00490931"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附图三</w:t>
      </w:r>
      <w:r w:rsidR="00835810" w:rsidRPr="00C84F51">
        <w:rPr>
          <w:rFonts w:ascii="Times New Roman" w:eastAsia="宋体" w:hAnsi="Times New Roman"/>
          <w:sz w:val="28"/>
          <w:szCs w:val="28"/>
        </w:rPr>
        <w:t xml:space="preserve"> </w:t>
      </w:r>
      <w:r w:rsidR="00835810" w:rsidRPr="00C84F51">
        <w:rPr>
          <w:rFonts w:ascii="Times New Roman" w:eastAsia="宋体" w:hAnsi="Times New Roman"/>
          <w:sz w:val="28"/>
          <w:szCs w:val="28"/>
        </w:rPr>
        <w:t>电磁监测</w:t>
      </w:r>
      <w:r w:rsidR="001354E0" w:rsidRPr="00C84F51">
        <w:rPr>
          <w:rFonts w:ascii="Times New Roman" w:eastAsia="宋体" w:hAnsi="Times New Roman"/>
          <w:sz w:val="28"/>
          <w:szCs w:val="28"/>
        </w:rPr>
        <w:t>布点</w:t>
      </w:r>
      <w:r w:rsidR="00835810" w:rsidRPr="00C84F51">
        <w:rPr>
          <w:rFonts w:ascii="Times New Roman" w:eastAsia="宋体" w:hAnsi="Times New Roman"/>
          <w:sz w:val="28"/>
          <w:szCs w:val="28"/>
        </w:rPr>
        <w:t>图</w:t>
      </w:r>
    </w:p>
    <w:p w14:paraId="2EFFD6E5" w14:textId="77777777" w:rsidR="00DB2E3B" w:rsidRPr="00C23B6E" w:rsidRDefault="00490931" w:rsidP="00C84F51">
      <w:pPr>
        <w:pStyle w:val="2"/>
        <w:spacing w:after="0"/>
        <w:ind w:leftChars="0" w:left="0" w:firstLineChars="0" w:firstLine="0"/>
        <w:rPr>
          <w:rFonts w:ascii="Times New Roman" w:eastAsia="宋体" w:hAnsi="Times New Roman"/>
          <w:b/>
          <w:bCs/>
          <w:sz w:val="28"/>
          <w:szCs w:val="28"/>
        </w:rPr>
      </w:pPr>
      <w:r w:rsidRPr="00C23B6E">
        <w:rPr>
          <w:rFonts w:ascii="Times New Roman" w:eastAsia="宋体" w:hAnsi="Times New Roman"/>
          <w:b/>
          <w:bCs/>
          <w:sz w:val="28"/>
          <w:szCs w:val="28"/>
        </w:rPr>
        <w:t>附件：</w:t>
      </w:r>
    </w:p>
    <w:p w14:paraId="2EFFD6E6" w14:textId="32CCD158" w:rsidR="00DB2E3B" w:rsidRPr="00C84F51" w:rsidRDefault="00490931"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附件</w:t>
      </w:r>
      <w:r w:rsidRPr="00C84F51">
        <w:rPr>
          <w:rFonts w:ascii="Times New Roman" w:eastAsia="宋体" w:hAnsi="Times New Roman"/>
          <w:sz w:val="28"/>
          <w:szCs w:val="28"/>
        </w:rPr>
        <w:t xml:space="preserve">1 </w:t>
      </w:r>
      <w:r w:rsidR="007955F8" w:rsidRPr="00C84F51">
        <w:rPr>
          <w:rFonts w:ascii="Times New Roman" w:eastAsia="宋体" w:hAnsi="Times New Roman"/>
          <w:sz w:val="28"/>
          <w:szCs w:val="28"/>
        </w:rPr>
        <w:t>环评批复</w:t>
      </w:r>
    </w:p>
    <w:p w14:paraId="2EFFD6E7" w14:textId="7AFBCA83" w:rsidR="00DB2E3B" w:rsidRPr="00C84F51" w:rsidRDefault="00490931"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附件</w:t>
      </w:r>
      <w:r w:rsidRPr="00C84F51">
        <w:rPr>
          <w:rFonts w:ascii="Times New Roman" w:eastAsia="宋体" w:hAnsi="Times New Roman"/>
          <w:sz w:val="28"/>
          <w:szCs w:val="28"/>
        </w:rPr>
        <w:t>2</w:t>
      </w:r>
      <w:r w:rsidR="00A81601" w:rsidRPr="00C84F51">
        <w:rPr>
          <w:rFonts w:ascii="Times New Roman" w:eastAsia="宋体" w:hAnsi="Times New Roman"/>
          <w:sz w:val="28"/>
          <w:szCs w:val="28"/>
        </w:rPr>
        <w:t xml:space="preserve"> </w:t>
      </w:r>
      <w:r w:rsidR="00A81601" w:rsidRPr="00C84F51">
        <w:rPr>
          <w:rFonts w:ascii="Times New Roman" w:eastAsia="宋体" w:hAnsi="Times New Roman"/>
          <w:sz w:val="28"/>
          <w:szCs w:val="28"/>
        </w:rPr>
        <w:t>验收监测报告</w:t>
      </w:r>
    </w:p>
    <w:p w14:paraId="75BFAB83" w14:textId="054CEA1E" w:rsidR="00A81601" w:rsidRPr="00C84F51" w:rsidRDefault="00A81601"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附件</w:t>
      </w:r>
      <w:r w:rsidRPr="00C84F51">
        <w:rPr>
          <w:rFonts w:ascii="Times New Roman" w:eastAsia="宋体" w:hAnsi="Times New Roman"/>
          <w:sz w:val="28"/>
          <w:szCs w:val="28"/>
        </w:rPr>
        <w:t xml:space="preserve">3 </w:t>
      </w:r>
      <w:r w:rsidR="00C555CC" w:rsidRPr="00C84F51">
        <w:rPr>
          <w:rFonts w:ascii="Times New Roman" w:eastAsia="宋体" w:hAnsi="Times New Roman"/>
          <w:sz w:val="28"/>
          <w:szCs w:val="28"/>
        </w:rPr>
        <w:t>三同时登记表</w:t>
      </w:r>
    </w:p>
    <w:p w14:paraId="04FD8349" w14:textId="3C6D4A38" w:rsidR="00C555CC" w:rsidRPr="00C84F51" w:rsidRDefault="00C555CC"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附件</w:t>
      </w:r>
      <w:r w:rsidRPr="00C84F51">
        <w:rPr>
          <w:rFonts w:ascii="Times New Roman" w:eastAsia="宋体" w:hAnsi="Times New Roman"/>
          <w:sz w:val="28"/>
          <w:szCs w:val="28"/>
        </w:rPr>
        <w:t xml:space="preserve">4 </w:t>
      </w:r>
      <w:r w:rsidRPr="00C84F51">
        <w:rPr>
          <w:rFonts w:ascii="Times New Roman" w:eastAsia="宋体" w:hAnsi="Times New Roman"/>
          <w:sz w:val="28"/>
          <w:szCs w:val="28"/>
        </w:rPr>
        <w:t>验收意见</w:t>
      </w:r>
    </w:p>
    <w:p w14:paraId="7136D3D2" w14:textId="6C645DC2" w:rsidR="00C555CC" w:rsidRPr="00C84F51" w:rsidRDefault="00C555CC" w:rsidP="00C84F51">
      <w:pPr>
        <w:pStyle w:val="2"/>
        <w:spacing w:after="0"/>
        <w:ind w:leftChars="0" w:left="0" w:firstLineChars="0" w:firstLine="0"/>
        <w:rPr>
          <w:rFonts w:ascii="Times New Roman" w:eastAsia="宋体" w:hAnsi="Times New Roman"/>
          <w:sz w:val="28"/>
          <w:szCs w:val="28"/>
        </w:rPr>
      </w:pPr>
      <w:r w:rsidRPr="00C84F51">
        <w:rPr>
          <w:rFonts w:ascii="Times New Roman" w:eastAsia="宋体" w:hAnsi="Times New Roman"/>
          <w:sz w:val="28"/>
          <w:szCs w:val="28"/>
        </w:rPr>
        <w:t>附件</w:t>
      </w:r>
      <w:r w:rsidRPr="00C84F51">
        <w:rPr>
          <w:rFonts w:ascii="Times New Roman" w:eastAsia="宋体" w:hAnsi="Times New Roman"/>
          <w:sz w:val="28"/>
          <w:szCs w:val="28"/>
        </w:rPr>
        <w:t xml:space="preserve">5 </w:t>
      </w:r>
      <w:r w:rsidRPr="00C84F51">
        <w:rPr>
          <w:rFonts w:ascii="Times New Roman" w:eastAsia="宋体" w:hAnsi="Times New Roman"/>
          <w:sz w:val="28"/>
          <w:szCs w:val="28"/>
        </w:rPr>
        <w:t>验收公示</w:t>
      </w:r>
    </w:p>
    <w:p w14:paraId="2EFFD6EF" w14:textId="77777777" w:rsidR="00DB2E3B" w:rsidRDefault="00DB2E3B">
      <w:pPr>
        <w:pStyle w:val="2"/>
        <w:ind w:leftChars="0" w:left="0" w:firstLineChars="0" w:firstLine="0"/>
        <w:sectPr w:rsidR="00DB2E3B">
          <w:pgSz w:w="11906" w:h="16838"/>
          <w:pgMar w:top="1440" w:right="1800" w:bottom="1440" w:left="1800" w:header="851" w:footer="737" w:gutter="0"/>
          <w:cols w:space="720"/>
          <w:docGrid w:type="lines" w:linePitch="312"/>
        </w:sectPr>
      </w:pPr>
    </w:p>
    <w:p w14:paraId="2EFFD6F0" w14:textId="77777777" w:rsidR="00DB2E3B" w:rsidRDefault="00490931">
      <w:pPr>
        <w:pStyle w:val="af2"/>
        <w:ind w:firstLineChars="0" w:firstLine="0"/>
        <w:rPr>
          <w:rFonts w:ascii="Times New Roman" w:eastAsia="宋体" w:hAnsi="Times New Roman" w:cs="Times New Roman"/>
        </w:rPr>
      </w:pPr>
      <w:bookmarkStart w:id="2" w:name="_Toc203489208"/>
      <w:r>
        <w:rPr>
          <w:rFonts w:ascii="Times New Roman" w:eastAsia="宋体" w:hAnsi="Times New Roman" w:cs="Times New Roman"/>
        </w:rPr>
        <w:lastRenderedPageBreak/>
        <w:t>表</w:t>
      </w:r>
      <w:r>
        <w:rPr>
          <w:rFonts w:ascii="Times New Roman" w:eastAsia="宋体" w:hAnsi="Times New Roman" w:cs="Times New Roman" w:hint="eastAsia"/>
        </w:rPr>
        <w:t>一</w:t>
      </w:r>
      <w:r>
        <w:rPr>
          <w:rFonts w:ascii="Times New Roman" w:eastAsia="宋体" w:hAnsi="Times New Roman" w:cs="Times New Roman"/>
        </w:rPr>
        <w:t xml:space="preserve">  </w:t>
      </w:r>
      <w:r>
        <w:rPr>
          <w:rFonts w:ascii="Times New Roman" w:eastAsia="宋体" w:hAnsi="Times New Roman" w:cs="Times New Roman"/>
        </w:rPr>
        <w:t>建设项目总体情况</w:t>
      </w:r>
      <w:bookmarkEnd w:id="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095"/>
        <w:gridCol w:w="870"/>
        <w:gridCol w:w="666"/>
        <w:gridCol w:w="131"/>
        <w:gridCol w:w="761"/>
        <w:gridCol w:w="75"/>
        <w:gridCol w:w="103"/>
        <w:gridCol w:w="185"/>
        <w:gridCol w:w="488"/>
        <w:gridCol w:w="708"/>
        <w:gridCol w:w="71"/>
        <w:gridCol w:w="778"/>
        <w:gridCol w:w="1355"/>
      </w:tblGrid>
      <w:tr w:rsidR="00DB2E3B" w14:paraId="2EFFD6F3" w14:textId="77777777" w:rsidTr="00645EE6">
        <w:trPr>
          <w:trHeight w:val="567"/>
          <w:jc w:val="center"/>
        </w:trPr>
        <w:tc>
          <w:tcPr>
            <w:tcW w:w="2095" w:type="dxa"/>
            <w:vAlign w:val="center"/>
          </w:tcPr>
          <w:p w14:paraId="2EFFD6F1"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6191" w:type="dxa"/>
            <w:gridSpan w:val="12"/>
            <w:vAlign w:val="center"/>
          </w:tcPr>
          <w:p w14:paraId="2EFFD6F2" w14:textId="187222DE" w:rsidR="00DB2E3B" w:rsidRDefault="00664D43">
            <w:pPr>
              <w:spacing w:after="0"/>
              <w:ind w:firstLineChars="0" w:firstLine="0"/>
              <w:jc w:val="center"/>
              <w:rPr>
                <w:rFonts w:ascii="Times New Roman" w:eastAsia="宋体" w:hAnsi="Times New Roman"/>
                <w:color w:val="000000"/>
                <w:sz w:val="24"/>
                <w:szCs w:val="24"/>
              </w:rPr>
            </w:pPr>
            <w:bookmarkStart w:id="3" w:name="OLE_LINK7"/>
            <w:r>
              <w:rPr>
                <w:rFonts w:ascii="Times New Roman" w:eastAsia="宋体" w:hAnsi="Times New Roman" w:hint="eastAsia"/>
                <w:color w:val="000000"/>
                <w:sz w:val="24"/>
                <w:szCs w:val="24"/>
              </w:rPr>
              <w:t>交通银行和林格尔新区数据</w:t>
            </w:r>
            <w:r w:rsidR="00490931">
              <w:rPr>
                <w:rFonts w:ascii="Times New Roman" w:eastAsia="宋体" w:hAnsi="Times New Roman" w:hint="eastAsia"/>
                <w:color w:val="000000"/>
                <w:sz w:val="24"/>
                <w:szCs w:val="24"/>
              </w:rPr>
              <w:t>中心项目配套</w:t>
            </w:r>
            <w:r w:rsidR="00490931">
              <w:rPr>
                <w:rFonts w:ascii="Times New Roman" w:eastAsia="宋体" w:hAnsi="Times New Roman" w:hint="eastAsia"/>
                <w:color w:val="000000"/>
                <w:sz w:val="24"/>
                <w:szCs w:val="24"/>
              </w:rPr>
              <w:t>110</w:t>
            </w:r>
            <w:r w:rsidR="00490931">
              <w:rPr>
                <w:rFonts w:ascii="Times New Roman" w:eastAsia="宋体" w:hAnsi="Times New Roman" w:hint="eastAsia"/>
                <w:color w:val="000000"/>
                <w:sz w:val="24"/>
                <w:szCs w:val="24"/>
              </w:rPr>
              <w:t>千伏供电线路工程</w:t>
            </w:r>
            <w:bookmarkEnd w:id="3"/>
          </w:p>
        </w:tc>
      </w:tr>
      <w:tr w:rsidR="00DB2E3B" w14:paraId="2EFFD6F6" w14:textId="77777777" w:rsidTr="00645EE6">
        <w:trPr>
          <w:trHeight w:val="567"/>
          <w:jc w:val="center"/>
        </w:trPr>
        <w:tc>
          <w:tcPr>
            <w:tcW w:w="2095" w:type="dxa"/>
            <w:vAlign w:val="center"/>
          </w:tcPr>
          <w:p w14:paraId="2EFFD6F4"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建设单位</w:t>
            </w:r>
          </w:p>
        </w:tc>
        <w:tc>
          <w:tcPr>
            <w:tcW w:w="6191" w:type="dxa"/>
            <w:gridSpan w:val="12"/>
            <w:vAlign w:val="center"/>
          </w:tcPr>
          <w:p w14:paraId="2EFFD6F5" w14:textId="77777777" w:rsidR="00DB2E3B" w:rsidRDefault="00490931">
            <w:pPr>
              <w:spacing w:after="0"/>
              <w:ind w:firstLineChars="0" w:firstLine="0"/>
              <w:jc w:val="center"/>
              <w:rPr>
                <w:rFonts w:ascii="Times New Roman" w:eastAsia="宋体" w:hAnsi="Times New Roman"/>
                <w:color w:val="000000"/>
                <w:sz w:val="24"/>
                <w:szCs w:val="24"/>
              </w:rPr>
            </w:pPr>
            <w:bookmarkStart w:id="4" w:name="OLE_LINK29"/>
            <w:r>
              <w:rPr>
                <w:rFonts w:ascii="Times New Roman" w:eastAsia="宋体" w:hAnsi="Times New Roman" w:hint="eastAsia"/>
                <w:color w:val="000000"/>
                <w:sz w:val="24"/>
                <w:szCs w:val="24"/>
              </w:rPr>
              <w:t>内蒙古电力</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集团</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有限责任公司呼和浩特供电分公司</w:t>
            </w:r>
            <w:bookmarkEnd w:id="4"/>
          </w:p>
        </w:tc>
      </w:tr>
      <w:tr w:rsidR="00DB2E3B" w14:paraId="2EFFD6FB" w14:textId="77777777" w:rsidTr="00645EE6">
        <w:trPr>
          <w:trHeight w:val="567"/>
          <w:jc w:val="center"/>
        </w:trPr>
        <w:tc>
          <w:tcPr>
            <w:tcW w:w="2095" w:type="dxa"/>
            <w:vAlign w:val="center"/>
          </w:tcPr>
          <w:p w14:paraId="2EFFD6F7"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法人代表</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授权代表</w:t>
            </w:r>
          </w:p>
        </w:tc>
        <w:tc>
          <w:tcPr>
            <w:tcW w:w="2428" w:type="dxa"/>
            <w:gridSpan w:val="4"/>
            <w:vAlign w:val="center"/>
          </w:tcPr>
          <w:p w14:paraId="2EFFD6F8"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尹卿</w:t>
            </w:r>
          </w:p>
        </w:tc>
        <w:tc>
          <w:tcPr>
            <w:tcW w:w="1559" w:type="dxa"/>
            <w:gridSpan w:val="5"/>
            <w:vAlign w:val="center"/>
          </w:tcPr>
          <w:p w14:paraId="2EFFD6F9"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联系人</w:t>
            </w:r>
          </w:p>
        </w:tc>
        <w:tc>
          <w:tcPr>
            <w:tcW w:w="2204" w:type="dxa"/>
            <w:gridSpan w:val="3"/>
            <w:vAlign w:val="center"/>
          </w:tcPr>
          <w:p w14:paraId="2EFFD6FA" w14:textId="3CFCADF5" w:rsidR="00DB2E3B" w:rsidRDefault="00664D43">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金鑫</w:t>
            </w:r>
          </w:p>
        </w:tc>
      </w:tr>
      <w:tr w:rsidR="00DB2E3B" w14:paraId="2EFFD6FE" w14:textId="77777777" w:rsidTr="00645EE6">
        <w:trPr>
          <w:trHeight w:val="567"/>
          <w:jc w:val="center"/>
        </w:trPr>
        <w:tc>
          <w:tcPr>
            <w:tcW w:w="2095" w:type="dxa"/>
            <w:vAlign w:val="center"/>
          </w:tcPr>
          <w:p w14:paraId="2EFFD6FC"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通讯</w:t>
            </w:r>
            <w:r>
              <w:rPr>
                <w:rFonts w:ascii="Times New Roman" w:eastAsia="宋体" w:hAnsi="Times New Roman"/>
                <w:color w:val="000000"/>
                <w:sz w:val="24"/>
                <w:szCs w:val="24"/>
              </w:rPr>
              <w:t>地点</w:t>
            </w:r>
          </w:p>
        </w:tc>
        <w:tc>
          <w:tcPr>
            <w:tcW w:w="6191" w:type="dxa"/>
            <w:gridSpan w:val="12"/>
            <w:vAlign w:val="center"/>
          </w:tcPr>
          <w:p w14:paraId="2EFFD6FD" w14:textId="77777777" w:rsidR="00DB2E3B" w:rsidRDefault="00490931">
            <w:pPr>
              <w:spacing w:after="0"/>
              <w:ind w:firstLineChars="0" w:firstLine="0"/>
              <w:jc w:val="center"/>
              <w:rPr>
                <w:rFonts w:ascii="Times New Roman" w:eastAsia="宋体" w:hAnsi="Times New Roman"/>
                <w:color w:val="000000"/>
                <w:sz w:val="24"/>
                <w:szCs w:val="24"/>
              </w:rPr>
            </w:pPr>
            <w:bookmarkStart w:id="5" w:name="OLE_LINK3"/>
            <w:r>
              <w:rPr>
                <w:rFonts w:ascii="Times New Roman" w:eastAsia="宋体" w:hAnsi="Times New Roman" w:hint="eastAsia"/>
                <w:color w:val="000000"/>
                <w:sz w:val="24"/>
                <w:szCs w:val="24"/>
              </w:rPr>
              <w:t>内蒙古自治区呼和浩特市赛罕区锡林南路</w:t>
            </w:r>
            <w:r>
              <w:rPr>
                <w:rFonts w:ascii="Times New Roman" w:eastAsia="宋体" w:hAnsi="Times New Roman" w:hint="eastAsia"/>
                <w:color w:val="000000"/>
                <w:sz w:val="24"/>
                <w:szCs w:val="24"/>
              </w:rPr>
              <w:t>218</w:t>
            </w:r>
            <w:r>
              <w:rPr>
                <w:rFonts w:ascii="Times New Roman" w:eastAsia="宋体" w:hAnsi="Times New Roman" w:hint="eastAsia"/>
                <w:color w:val="000000"/>
                <w:sz w:val="24"/>
                <w:szCs w:val="24"/>
              </w:rPr>
              <w:t>号</w:t>
            </w:r>
            <w:bookmarkEnd w:id="5"/>
          </w:p>
        </w:tc>
      </w:tr>
      <w:tr w:rsidR="00DB2E3B" w14:paraId="2EFFD705" w14:textId="77777777" w:rsidTr="00645EE6">
        <w:trPr>
          <w:trHeight w:val="567"/>
          <w:jc w:val="center"/>
        </w:trPr>
        <w:tc>
          <w:tcPr>
            <w:tcW w:w="2095" w:type="dxa"/>
            <w:vAlign w:val="center"/>
          </w:tcPr>
          <w:p w14:paraId="2EFFD6FF"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联系电话</w:t>
            </w:r>
          </w:p>
        </w:tc>
        <w:tc>
          <w:tcPr>
            <w:tcW w:w="1536" w:type="dxa"/>
            <w:gridSpan w:val="2"/>
            <w:vAlign w:val="center"/>
          </w:tcPr>
          <w:p w14:paraId="2EFFD700"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18147118396</w:t>
            </w:r>
          </w:p>
        </w:tc>
        <w:tc>
          <w:tcPr>
            <w:tcW w:w="1070" w:type="dxa"/>
            <w:gridSpan w:val="4"/>
            <w:vAlign w:val="center"/>
          </w:tcPr>
          <w:p w14:paraId="2EFFD701"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传真</w:t>
            </w:r>
          </w:p>
        </w:tc>
        <w:tc>
          <w:tcPr>
            <w:tcW w:w="673" w:type="dxa"/>
            <w:gridSpan w:val="2"/>
            <w:vAlign w:val="center"/>
          </w:tcPr>
          <w:p w14:paraId="2EFFD702"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w:t>
            </w:r>
          </w:p>
        </w:tc>
        <w:tc>
          <w:tcPr>
            <w:tcW w:w="1557" w:type="dxa"/>
            <w:gridSpan w:val="3"/>
            <w:vAlign w:val="center"/>
          </w:tcPr>
          <w:p w14:paraId="2EFFD703"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邮政编码</w:t>
            </w:r>
          </w:p>
        </w:tc>
        <w:tc>
          <w:tcPr>
            <w:tcW w:w="1355" w:type="dxa"/>
            <w:vAlign w:val="center"/>
          </w:tcPr>
          <w:p w14:paraId="2EFFD704"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011517</w:t>
            </w:r>
          </w:p>
        </w:tc>
      </w:tr>
      <w:tr w:rsidR="00DB2E3B" w14:paraId="2EFFD708" w14:textId="77777777" w:rsidTr="00645EE6">
        <w:trPr>
          <w:trHeight w:val="567"/>
          <w:jc w:val="center"/>
        </w:trPr>
        <w:tc>
          <w:tcPr>
            <w:tcW w:w="2095" w:type="dxa"/>
            <w:vAlign w:val="center"/>
          </w:tcPr>
          <w:p w14:paraId="2EFFD706"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建设地点</w:t>
            </w:r>
          </w:p>
        </w:tc>
        <w:tc>
          <w:tcPr>
            <w:tcW w:w="6191" w:type="dxa"/>
            <w:gridSpan w:val="12"/>
            <w:vAlign w:val="center"/>
          </w:tcPr>
          <w:p w14:paraId="2EFFD707" w14:textId="1BA87D93" w:rsidR="00DB2E3B" w:rsidRDefault="00490931">
            <w:pPr>
              <w:spacing w:after="0"/>
              <w:ind w:firstLineChars="0" w:firstLine="0"/>
              <w:jc w:val="center"/>
              <w:rPr>
                <w:rFonts w:ascii="Times New Roman" w:eastAsia="宋体" w:hAnsi="Times New Roman"/>
                <w:color w:val="000000"/>
                <w:sz w:val="24"/>
                <w:szCs w:val="24"/>
              </w:rPr>
            </w:pPr>
            <w:bookmarkStart w:id="6" w:name="OLE_LINK32"/>
            <w:r>
              <w:rPr>
                <w:rFonts w:ascii="Times New Roman" w:eastAsia="宋体" w:hAnsi="Times New Roman" w:hint="eastAsia"/>
                <w:color w:val="000000"/>
                <w:sz w:val="24"/>
                <w:szCs w:val="24"/>
              </w:rPr>
              <w:t>内蒙古自治区呼和浩特市和林格尔</w:t>
            </w:r>
            <w:r w:rsidR="00664D43">
              <w:rPr>
                <w:rFonts w:ascii="Times New Roman" w:eastAsia="宋体" w:hAnsi="Times New Roman" w:hint="eastAsia"/>
                <w:color w:val="000000"/>
                <w:sz w:val="24"/>
                <w:szCs w:val="24"/>
              </w:rPr>
              <w:t>县</w:t>
            </w:r>
            <w:r>
              <w:rPr>
                <w:rFonts w:ascii="Times New Roman" w:eastAsia="宋体" w:hAnsi="Times New Roman" w:hint="eastAsia"/>
                <w:color w:val="000000"/>
                <w:sz w:val="24"/>
                <w:szCs w:val="24"/>
              </w:rPr>
              <w:t>云谷片区</w:t>
            </w:r>
            <w:bookmarkEnd w:id="6"/>
          </w:p>
        </w:tc>
      </w:tr>
      <w:tr w:rsidR="00DB2E3B" w14:paraId="2EFFD70D" w14:textId="77777777" w:rsidTr="00645EE6">
        <w:trPr>
          <w:trHeight w:val="567"/>
          <w:jc w:val="center"/>
        </w:trPr>
        <w:tc>
          <w:tcPr>
            <w:tcW w:w="2095" w:type="dxa"/>
            <w:vAlign w:val="center"/>
          </w:tcPr>
          <w:p w14:paraId="2EFFD709" w14:textId="77777777" w:rsidR="00DB2E3B" w:rsidRDefault="00490931">
            <w:pPr>
              <w:spacing w:after="0"/>
              <w:ind w:firstLineChars="0" w:firstLine="0"/>
              <w:jc w:val="center"/>
              <w:rPr>
                <w:rFonts w:ascii="Times New Roman" w:eastAsia="宋体" w:hAnsi="Times New Roman"/>
                <w:sz w:val="24"/>
                <w:szCs w:val="24"/>
              </w:rPr>
            </w:pPr>
            <w:r>
              <w:rPr>
                <w:rFonts w:ascii="Times New Roman" w:eastAsia="宋体" w:hAnsi="Times New Roman" w:hint="eastAsia"/>
                <w:sz w:val="24"/>
                <w:szCs w:val="24"/>
              </w:rPr>
              <w:t>建设项目性质</w:t>
            </w:r>
          </w:p>
        </w:tc>
        <w:tc>
          <w:tcPr>
            <w:tcW w:w="2791" w:type="dxa"/>
            <w:gridSpan w:val="7"/>
            <w:vAlign w:val="center"/>
          </w:tcPr>
          <w:p w14:paraId="2EFFD70A" w14:textId="77777777" w:rsidR="00DB2E3B" w:rsidRDefault="00490931">
            <w:pPr>
              <w:spacing w:after="0"/>
              <w:ind w:firstLineChars="0" w:firstLine="0"/>
              <w:jc w:val="left"/>
              <w:rPr>
                <w:rFonts w:ascii="Times New Roman" w:eastAsia="宋体" w:hAnsi="Times New Roman"/>
                <w:sz w:val="24"/>
                <w:szCs w:val="24"/>
              </w:rPr>
            </w:pPr>
            <w:r>
              <w:rPr>
                <w:rFonts w:ascii="Times New Roman" w:eastAsia="宋体" w:hAnsi="Times New Roman" w:hint="eastAsia"/>
                <w:sz w:val="24"/>
                <w:szCs w:val="24"/>
              </w:rPr>
              <w:t>新建</w:t>
            </w:r>
            <w:r>
              <w:rPr>
                <w:rFonts w:ascii="Times New Roman" w:eastAsia="宋体" w:hAnsi="Times New Roman"/>
                <w:sz w:val="24"/>
                <w:szCs w:val="24"/>
              </w:rPr>
              <w:sym w:font="Wingdings 2" w:char="0052"/>
            </w:r>
            <w:r>
              <w:rPr>
                <w:rFonts w:ascii="Times New Roman" w:eastAsia="宋体" w:hAnsi="Times New Roman" w:hint="eastAsia"/>
                <w:sz w:val="24"/>
                <w:szCs w:val="24"/>
              </w:rPr>
              <w:t>改扩建□技改□</w:t>
            </w:r>
          </w:p>
        </w:tc>
        <w:tc>
          <w:tcPr>
            <w:tcW w:w="1196" w:type="dxa"/>
            <w:gridSpan w:val="2"/>
            <w:vAlign w:val="center"/>
          </w:tcPr>
          <w:p w14:paraId="2EFFD70B" w14:textId="77777777" w:rsidR="00DB2E3B" w:rsidRDefault="00490931">
            <w:pPr>
              <w:spacing w:after="0" w:line="360" w:lineRule="exact"/>
              <w:ind w:firstLineChars="0" w:firstLine="0"/>
              <w:jc w:val="center"/>
              <w:rPr>
                <w:rFonts w:ascii="Times New Roman" w:eastAsia="宋体" w:hAnsi="Times New Roman"/>
                <w:sz w:val="24"/>
                <w:szCs w:val="24"/>
              </w:rPr>
            </w:pPr>
            <w:r>
              <w:rPr>
                <w:rFonts w:ascii="Times New Roman" w:eastAsia="宋体" w:hAnsi="Times New Roman" w:hint="eastAsia"/>
                <w:sz w:val="24"/>
                <w:szCs w:val="24"/>
              </w:rPr>
              <w:t>行业类别</w:t>
            </w:r>
          </w:p>
        </w:tc>
        <w:tc>
          <w:tcPr>
            <w:tcW w:w="2204" w:type="dxa"/>
            <w:gridSpan w:val="3"/>
            <w:vAlign w:val="center"/>
          </w:tcPr>
          <w:p w14:paraId="2EFFD70C" w14:textId="77777777" w:rsidR="00DB2E3B" w:rsidRDefault="00490931">
            <w:pPr>
              <w:spacing w:after="0" w:line="360" w:lineRule="exact"/>
              <w:ind w:firstLineChars="0" w:firstLine="0"/>
              <w:jc w:val="center"/>
              <w:rPr>
                <w:rFonts w:ascii="Times New Roman" w:eastAsia="宋体" w:hAnsi="Times New Roman"/>
                <w:sz w:val="24"/>
                <w:szCs w:val="24"/>
              </w:rPr>
            </w:pPr>
            <w:r>
              <w:rPr>
                <w:rFonts w:ascii="Times New Roman" w:eastAsia="宋体" w:hAnsi="Times New Roman" w:hint="eastAsia"/>
                <w:sz w:val="24"/>
                <w:szCs w:val="24"/>
              </w:rPr>
              <w:t>55-161</w:t>
            </w:r>
            <w:r>
              <w:rPr>
                <w:rFonts w:ascii="Times New Roman" w:eastAsia="宋体" w:hAnsi="Times New Roman" w:hint="eastAsia"/>
                <w:sz w:val="24"/>
                <w:szCs w:val="24"/>
              </w:rPr>
              <w:t>输变电工程</w:t>
            </w:r>
          </w:p>
        </w:tc>
      </w:tr>
      <w:tr w:rsidR="00DB2E3B" w14:paraId="2EFFD710" w14:textId="77777777" w:rsidTr="00645EE6">
        <w:trPr>
          <w:trHeight w:val="567"/>
          <w:jc w:val="center"/>
        </w:trPr>
        <w:tc>
          <w:tcPr>
            <w:tcW w:w="2095" w:type="dxa"/>
            <w:vAlign w:val="center"/>
          </w:tcPr>
          <w:p w14:paraId="2EFFD70E" w14:textId="77777777" w:rsidR="00DB2E3B" w:rsidRDefault="00490931">
            <w:pPr>
              <w:spacing w:after="0"/>
              <w:ind w:firstLineChars="0" w:firstLine="0"/>
              <w:jc w:val="center"/>
              <w:rPr>
                <w:rFonts w:ascii="Times New Roman" w:eastAsia="宋体" w:hAnsi="Times New Roman"/>
                <w:sz w:val="24"/>
                <w:szCs w:val="24"/>
              </w:rPr>
            </w:pPr>
            <w:r>
              <w:rPr>
                <w:rFonts w:ascii="Times New Roman" w:eastAsia="宋体" w:hAnsi="Times New Roman" w:hint="eastAsia"/>
                <w:sz w:val="24"/>
                <w:szCs w:val="24"/>
              </w:rPr>
              <w:t>环境影响报告表名称</w:t>
            </w:r>
          </w:p>
        </w:tc>
        <w:tc>
          <w:tcPr>
            <w:tcW w:w="6191" w:type="dxa"/>
            <w:gridSpan w:val="12"/>
            <w:vAlign w:val="center"/>
          </w:tcPr>
          <w:p w14:paraId="2EFFD70F" w14:textId="5548B343" w:rsidR="00DB2E3B" w:rsidRDefault="00664D43">
            <w:pPr>
              <w:spacing w:after="0" w:line="360" w:lineRule="exact"/>
              <w:ind w:firstLineChars="0" w:firstLine="0"/>
              <w:jc w:val="center"/>
              <w:rPr>
                <w:rFonts w:ascii="Times New Roman" w:eastAsia="宋体" w:hAnsi="Times New Roman"/>
                <w:sz w:val="24"/>
                <w:szCs w:val="24"/>
              </w:rPr>
            </w:pPr>
            <w:r>
              <w:rPr>
                <w:rFonts w:ascii="Times New Roman" w:eastAsia="宋体" w:hAnsi="Times New Roman" w:hint="eastAsia"/>
                <w:color w:val="000000"/>
                <w:sz w:val="24"/>
                <w:szCs w:val="24"/>
              </w:rPr>
              <w:t>交通银行和林格尔新区数据中心项目配套</w:t>
            </w:r>
            <w:r>
              <w:rPr>
                <w:rFonts w:ascii="Times New Roman" w:eastAsia="宋体" w:hAnsi="Times New Roman" w:hint="eastAsia"/>
                <w:color w:val="000000"/>
                <w:sz w:val="24"/>
                <w:szCs w:val="24"/>
              </w:rPr>
              <w:t>110</w:t>
            </w:r>
            <w:r>
              <w:rPr>
                <w:rFonts w:ascii="Times New Roman" w:eastAsia="宋体" w:hAnsi="Times New Roman" w:hint="eastAsia"/>
                <w:color w:val="000000"/>
                <w:sz w:val="24"/>
                <w:szCs w:val="24"/>
              </w:rPr>
              <w:t>千伏供电线路工程</w:t>
            </w:r>
          </w:p>
        </w:tc>
      </w:tr>
      <w:tr w:rsidR="00DB2E3B" w14:paraId="2EFFD713" w14:textId="77777777" w:rsidTr="00645EE6">
        <w:trPr>
          <w:trHeight w:val="567"/>
          <w:jc w:val="center"/>
        </w:trPr>
        <w:tc>
          <w:tcPr>
            <w:tcW w:w="2095" w:type="dxa"/>
            <w:vAlign w:val="center"/>
          </w:tcPr>
          <w:p w14:paraId="2EFFD711"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环境影响评价单位</w:t>
            </w:r>
          </w:p>
        </w:tc>
        <w:tc>
          <w:tcPr>
            <w:tcW w:w="6191" w:type="dxa"/>
            <w:gridSpan w:val="12"/>
            <w:vAlign w:val="center"/>
          </w:tcPr>
          <w:p w14:paraId="2EFFD712"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内蒙古华强环境科技有限公司</w:t>
            </w:r>
          </w:p>
        </w:tc>
      </w:tr>
      <w:tr w:rsidR="00DB2E3B" w14:paraId="2EFFD716" w14:textId="77777777" w:rsidTr="00645EE6">
        <w:trPr>
          <w:trHeight w:val="567"/>
          <w:jc w:val="center"/>
        </w:trPr>
        <w:tc>
          <w:tcPr>
            <w:tcW w:w="2095" w:type="dxa"/>
            <w:vAlign w:val="center"/>
          </w:tcPr>
          <w:p w14:paraId="2EFFD714"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初步设计单位</w:t>
            </w:r>
          </w:p>
        </w:tc>
        <w:tc>
          <w:tcPr>
            <w:tcW w:w="6191" w:type="dxa"/>
            <w:gridSpan w:val="12"/>
            <w:vAlign w:val="center"/>
          </w:tcPr>
          <w:p w14:paraId="2EFFD715"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呼和浩特市电力勘察设计院有限公司</w:t>
            </w:r>
          </w:p>
        </w:tc>
      </w:tr>
      <w:tr w:rsidR="00DB2E3B" w14:paraId="2EFFD71D" w14:textId="77777777" w:rsidTr="00645EE6">
        <w:trPr>
          <w:trHeight w:val="567"/>
          <w:jc w:val="center"/>
        </w:trPr>
        <w:tc>
          <w:tcPr>
            <w:tcW w:w="2095" w:type="dxa"/>
            <w:vAlign w:val="center"/>
          </w:tcPr>
          <w:p w14:paraId="2EFFD717"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环境影响评价审批部门</w:t>
            </w:r>
          </w:p>
        </w:tc>
        <w:tc>
          <w:tcPr>
            <w:tcW w:w="1667" w:type="dxa"/>
            <w:gridSpan w:val="3"/>
            <w:vAlign w:val="center"/>
          </w:tcPr>
          <w:p w14:paraId="2EFFD718" w14:textId="19304591" w:rsidR="00DB2E3B" w:rsidRDefault="007750BE">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内蒙古自治区</w:t>
            </w:r>
            <w:r w:rsidR="00490931">
              <w:rPr>
                <w:rFonts w:ascii="Times New Roman" w:eastAsia="宋体" w:hAnsi="Times New Roman" w:hint="eastAsia"/>
                <w:color w:val="000000"/>
                <w:sz w:val="24"/>
                <w:szCs w:val="24"/>
              </w:rPr>
              <w:t>生态环境</w:t>
            </w:r>
            <w:r>
              <w:rPr>
                <w:rFonts w:ascii="Times New Roman" w:eastAsia="宋体" w:hAnsi="Times New Roman" w:hint="eastAsia"/>
                <w:color w:val="000000"/>
                <w:sz w:val="24"/>
                <w:szCs w:val="24"/>
              </w:rPr>
              <w:t>厅</w:t>
            </w:r>
          </w:p>
        </w:tc>
        <w:tc>
          <w:tcPr>
            <w:tcW w:w="836" w:type="dxa"/>
            <w:gridSpan w:val="2"/>
            <w:vAlign w:val="center"/>
          </w:tcPr>
          <w:p w14:paraId="2EFFD719"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文号</w:t>
            </w:r>
          </w:p>
        </w:tc>
        <w:tc>
          <w:tcPr>
            <w:tcW w:w="1555" w:type="dxa"/>
            <w:gridSpan w:val="5"/>
            <w:vAlign w:val="center"/>
          </w:tcPr>
          <w:p w14:paraId="2EFFD71A" w14:textId="3387A6DD" w:rsidR="00DB2E3B" w:rsidRDefault="007B0555">
            <w:pPr>
              <w:spacing w:after="0"/>
              <w:ind w:firstLineChars="0" w:firstLine="0"/>
              <w:jc w:val="center"/>
              <w:rPr>
                <w:rFonts w:ascii="Times New Roman" w:eastAsia="宋体" w:hAnsi="Times New Roman"/>
                <w:color w:val="000000"/>
                <w:sz w:val="24"/>
                <w:szCs w:val="24"/>
              </w:rPr>
            </w:pPr>
            <w:bookmarkStart w:id="7" w:name="OLE_LINK4"/>
            <w:r>
              <w:rPr>
                <w:rFonts w:ascii="Times New Roman" w:eastAsia="宋体" w:hAnsi="Times New Roman" w:hint="eastAsia"/>
                <w:color w:val="000000"/>
                <w:sz w:val="24"/>
                <w:szCs w:val="24"/>
              </w:rPr>
              <w:t>内环表</w:t>
            </w:r>
            <w:r>
              <w:rPr>
                <w:rFonts w:ascii="Times New Roman" w:eastAsia="宋体" w:hAnsi="Times New Roman" w:hint="eastAsia"/>
                <w:color w:val="000000"/>
                <w:sz w:val="24"/>
                <w:szCs w:val="24"/>
              </w:rPr>
              <w:t>[2024</w:t>
            </w:r>
            <w:r>
              <w:rPr>
                <w:rFonts w:ascii="Times New Roman" w:eastAsia="宋体" w:hAnsi="Times New Roman"/>
                <w:color w:val="000000"/>
                <w:sz w:val="24"/>
                <w:szCs w:val="24"/>
              </w:rPr>
              <w:t>]</w:t>
            </w:r>
            <w:bookmarkEnd w:id="7"/>
            <w:r w:rsidR="00490931">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30</w:t>
            </w:r>
            <w:r w:rsidR="00490931">
              <w:rPr>
                <w:rFonts w:ascii="Times New Roman" w:eastAsia="宋体" w:hAnsi="Times New Roman" w:hint="eastAsia"/>
                <w:color w:val="000000"/>
                <w:sz w:val="24"/>
                <w:szCs w:val="24"/>
              </w:rPr>
              <w:t>号</w:t>
            </w:r>
          </w:p>
        </w:tc>
        <w:tc>
          <w:tcPr>
            <w:tcW w:w="778" w:type="dxa"/>
            <w:vAlign w:val="center"/>
          </w:tcPr>
          <w:p w14:paraId="2EFFD71B"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时间</w:t>
            </w:r>
          </w:p>
        </w:tc>
        <w:tc>
          <w:tcPr>
            <w:tcW w:w="1355" w:type="dxa"/>
            <w:vAlign w:val="center"/>
          </w:tcPr>
          <w:p w14:paraId="2EFFD71C" w14:textId="476D532E" w:rsidR="00DB2E3B" w:rsidRDefault="007B0555">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2024.11.20</w:t>
            </w:r>
          </w:p>
        </w:tc>
      </w:tr>
      <w:tr w:rsidR="00DB2E3B" w14:paraId="2EFFD724" w14:textId="77777777" w:rsidTr="00645EE6">
        <w:trPr>
          <w:trHeight w:val="567"/>
          <w:jc w:val="center"/>
        </w:trPr>
        <w:tc>
          <w:tcPr>
            <w:tcW w:w="2095" w:type="dxa"/>
            <w:vAlign w:val="center"/>
          </w:tcPr>
          <w:p w14:paraId="2EFFD71E"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建设项目核准部门</w:t>
            </w:r>
          </w:p>
        </w:tc>
        <w:tc>
          <w:tcPr>
            <w:tcW w:w="1667" w:type="dxa"/>
            <w:gridSpan w:val="3"/>
            <w:vAlign w:val="center"/>
          </w:tcPr>
          <w:p w14:paraId="2EFFD71F" w14:textId="7FF996AE"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呼和浩特</w:t>
            </w:r>
            <w:r w:rsidR="004976AD">
              <w:rPr>
                <w:rFonts w:ascii="Times New Roman" w:eastAsia="宋体" w:hAnsi="Times New Roman" w:hint="eastAsia"/>
                <w:color w:val="000000"/>
                <w:sz w:val="24"/>
                <w:szCs w:val="24"/>
              </w:rPr>
              <w:t>市</w:t>
            </w:r>
            <w:r>
              <w:rPr>
                <w:rFonts w:ascii="Times New Roman" w:eastAsia="宋体" w:hAnsi="Times New Roman" w:hint="eastAsia"/>
                <w:color w:val="000000"/>
                <w:sz w:val="24"/>
                <w:szCs w:val="24"/>
              </w:rPr>
              <w:t>发展和改革委员会</w:t>
            </w:r>
          </w:p>
        </w:tc>
        <w:tc>
          <w:tcPr>
            <w:tcW w:w="836" w:type="dxa"/>
            <w:gridSpan w:val="2"/>
            <w:vAlign w:val="center"/>
          </w:tcPr>
          <w:p w14:paraId="2EFFD720"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文号</w:t>
            </w:r>
          </w:p>
        </w:tc>
        <w:tc>
          <w:tcPr>
            <w:tcW w:w="1555" w:type="dxa"/>
            <w:gridSpan w:val="5"/>
            <w:vAlign w:val="center"/>
          </w:tcPr>
          <w:p w14:paraId="2EFFD721" w14:textId="14B18086"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呼发改审批电字</w:t>
            </w:r>
            <w:r>
              <w:rPr>
                <w:rFonts w:ascii="Times New Roman" w:eastAsia="宋体" w:hAnsi="Times New Roman" w:hint="eastAsia"/>
                <w:color w:val="000000"/>
                <w:sz w:val="24"/>
                <w:szCs w:val="24"/>
              </w:rPr>
              <w:t>[20</w:t>
            </w:r>
            <w:r w:rsidR="003442B7">
              <w:rPr>
                <w:rFonts w:ascii="Times New Roman" w:eastAsia="宋体" w:hAnsi="Times New Roman" w:hint="eastAsia"/>
                <w:color w:val="000000"/>
                <w:sz w:val="24"/>
                <w:szCs w:val="24"/>
              </w:rPr>
              <w:t>24</w:t>
            </w:r>
            <w:r>
              <w:rPr>
                <w:rFonts w:ascii="Times New Roman" w:eastAsia="宋体" w:hAnsi="Times New Roman"/>
                <w:color w:val="000000"/>
                <w:sz w:val="24"/>
                <w:szCs w:val="24"/>
              </w:rPr>
              <w:t>]</w:t>
            </w:r>
            <w:r w:rsidR="003442B7">
              <w:rPr>
                <w:rFonts w:ascii="Times New Roman" w:eastAsia="宋体" w:hAnsi="Times New Roman" w:hint="eastAsia"/>
                <w:color w:val="000000"/>
                <w:sz w:val="24"/>
                <w:szCs w:val="24"/>
              </w:rPr>
              <w:t>79</w:t>
            </w:r>
            <w:r>
              <w:rPr>
                <w:rFonts w:ascii="Times New Roman" w:eastAsia="宋体" w:hAnsi="Times New Roman" w:hint="eastAsia"/>
                <w:color w:val="000000"/>
                <w:sz w:val="24"/>
                <w:szCs w:val="24"/>
              </w:rPr>
              <w:t>号</w:t>
            </w:r>
          </w:p>
        </w:tc>
        <w:tc>
          <w:tcPr>
            <w:tcW w:w="778" w:type="dxa"/>
            <w:vAlign w:val="center"/>
          </w:tcPr>
          <w:p w14:paraId="2EFFD722"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时间</w:t>
            </w:r>
          </w:p>
        </w:tc>
        <w:tc>
          <w:tcPr>
            <w:tcW w:w="1355" w:type="dxa"/>
            <w:vAlign w:val="center"/>
          </w:tcPr>
          <w:p w14:paraId="2EFFD723" w14:textId="659BF96D" w:rsidR="00DB2E3B" w:rsidRDefault="007901F3">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2024.7.25</w:t>
            </w:r>
          </w:p>
        </w:tc>
      </w:tr>
      <w:tr w:rsidR="00DB2E3B" w14:paraId="2EFFD72B" w14:textId="77777777" w:rsidTr="00645EE6">
        <w:trPr>
          <w:trHeight w:val="567"/>
          <w:jc w:val="center"/>
        </w:trPr>
        <w:tc>
          <w:tcPr>
            <w:tcW w:w="2095" w:type="dxa"/>
            <w:vAlign w:val="center"/>
          </w:tcPr>
          <w:p w14:paraId="2EFFD725"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初步设计审批部门</w:t>
            </w:r>
          </w:p>
        </w:tc>
        <w:tc>
          <w:tcPr>
            <w:tcW w:w="1667" w:type="dxa"/>
            <w:gridSpan w:val="3"/>
            <w:vAlign w:val="center"/>
          </w:tcPr>
          <w:p w14:paraId="2EFFD726" w14:textId="2A1FE209" w:rsidR="00DB2E3B" w:rsidRDefault="008F1B73">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中国电力企业联合会电力建设技术经济咨询中心</w:t>
            </w:r>
          </w:p>
        </w:tc>
        <w:tc>
          <w:tcPr>
            <w:tcW w:w="836" w:type="dxa"/>
            <w:gridSpan w:val="2"/>
            <w:vAlign w:val="center"/>
          </w:tcPr>
          <w:p w14:paraId="2EFFD727"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文号</w:t>
            </w:r>
          </w:p>
        </w:tc>
        <w:tc>
          <w:tcPr>
            <w:tcW w:w="1555" w:type="dxa"/>
            <w:gridSpan w:val="5"/>
            <w:vAlign w:val="center"/>
          </w:tcPr>
          <w:p w14:paraId="2EFFD728" w14:textId="6790F869" w:rsidR="00DB2E3B" w:rsidRDefault="004156A0">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技经</w:t>
            </w:r>
            <w:r w:rsidR="00490931">
              <w:rPr>
                <w:rFonts w:ascii="Times New Roman" w:eastAsia="宋体" w:hAnsi="Times New Roman" w:hint="eastAsia"/>
                <w:color w:val="000000"/>
                <w:sz w:val="24"/>
                <w:szCs w:val="24"/>
              </w:rPr>
              <w:t>[202</w:t>
            </w:r>
            <w:r>
              <w:rPr>
                <w:rFonts w:ascii="Times New Roman" w:eastAsia="宋体" w:hAnsi="Times New Roman" w:hint="eastAsia"/>
                <w:color w:val="000000"/>
                <w:sz w:val="24"/>
                <w:szCs w:val="24"/>
              </w:rPr>
              <w:t>4</w:t>
            </w:r>
            <w:r w:rsidR="00490931">
              <w:rPr>
                <w:rFonts w:ascii="Times New Roman" w:eastAsia="宋体" w:hAnsi="Times New Roman"/>
                <w:color w:val="000000"/>
                <w:sz w:val="24"/>
                <w:szCs w:val="24"/>
              </w:rPr>
              <w:t>]</w:t>
            </w:r>
            <w:r>
              <w:rPr>
                <w:rFonts w:ascii="Times New Roman" w:eastAsia="宋体" w:hAnsi="Times New Roman" w:hint="eastAsia"/>
                <w:color w:val="000000"/>
                <w:sz w:val="24"/>
                <w:szCs w:val="24"/>
              </w:rPr>
              <w:t>1294</w:t>
            </w:r>
            <w:r w:rsidR="00490931">
              <w:rPr>
                <w:rFonts w:ascii="Times New Roman" w:eastAsia="宋体" w:hAnsi="Times New Roman" w:hint="eastAsia"/>
                <w:color w:val="000000"/>
                <w:sz w:val="24"/>
                <w:szCs w:val="24"/>
              </w:rPr>
              <w:t>号</w:t>
            </w:r>
          </w:p>
        </w:tc>
        <w:tc>
          <w:tcPr>
            <w:tcW w:w="778" w:type="dxa"/>
            <w:vAlign w:val="center"/>
          </w:tcPr>
          <w:p w14:paraId="2EFFD729"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时间</w:t>
            </w:r>
          </w:p>
        </w:tc>
        <w:tc>
          <w:tcPr>
            <w:tcW w:w="1355" w:type="dxa"/>
            <w:vAlign w:val="center"/>
          </w:tcPr>
          <w:p w14:paraId="2EFFD72A" w14:textId="5B682C54" w:rsidR="00DB2E3B" w:rsidRDefault="00FB16C4">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2024.12.27</w:t>
            </w:r>
          </w:p>
        </w:tc>
      </w:tr>
      <w:tr w:rsidR="00DB2E3B" w14:paraId="2EFFD72E" w14:textId="77777777" w:rsidTr="00645EE6">
        <w:trPr>
          <w:trHeight w:val="567"/>
          <w:jc w:val="center"/>
        </w:trPr>
        <w:tc>
          <w:tcPr>
            <w:tcW w:w="2095" w:type="dxa"/>
            <w:vAlign w:val="center"/>
          </w:tcPr>
          <w:p w14:paraId="2EFFD72C"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环境保护设施设计单位</w:t>
            </w:r>
          </w:p>
        </w:tc>
        <w:tc>
          <w:tcPr>
            <w:tcW w:w="6191" w:type="dxa"/>
            <w:gridSpan w:val="12"/>
            <w:vAlign w:val="center"/>
          </w:tcPr>
          <w:p w14:paraId="2EFFD72D"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呼和浩特市电力勘察设计院有限公司</w:t>
            </w:r>
          </w:p>
        </w:tc>
      </w:tr>
      <w:tr w:rsidR="00DB2E3B" w14:paraId="2EFFD731" w14:textId="77777777" w:rsidTr="00645EE6">
        <w:trPr>
          <w:trHeight w:val="567"/>
          <w:jc w:val="center"/>
        </w:trPr>
        <w:tc>
          <w:tcPr>
            <w:tcW w:w="2095" w:type="dxa"/>
            <w:vAlign w:val="center"/>
          </w:tcPr>
          <w:p w14:paraId="2EFFD72F"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环境保护设施施工单位</w:t>
            </w:r>
          </w:p>
        </w:tc>
        <w:tc>
          <w:tcPr>
            <w:tcW w:w="6191" w:type="dxa"/>
            <w:gridSpan w:val="12"/>
            <w:vAlign w:val="center"/>
          </w:tcPr>
          <w:p w14:paraId="2EFFD730"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呼和浩特市光源电力安装有限责任公司</w:t>
            </w:r>
          </w:p>
        </w:tc>
      </w:tr>
      <w:tr w:rsidR="00DB2E3B" w14:paraId="2EFFD734" w14:textId="77777777" w:rsidTr="00645EE6">
        <w:trPr>
          <w:trHeight w:val="567"/>
          <w:jc w:val="center"/>
        </w:trPr>
        <w:tc>
          <w:tcPr>
            <w:tcW w:w="2095" w:type="dxa"/>
            <w:vAlign w:val="center"/>
          </w:tcPr>
          <w:p w14:paraId="2EFFD732"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环境保护设施监测单位</w:t>
            </w:r>
          </w:p>
        </w:tc>
        <w:tc>
          <w:tcPr>
            <w:tcW w:w="6191" w:type="dxa"/>
            <w:gridSpan w:val="12"/>
            <w:vAlign w:val="center"/>
          </w:tcPr>
          <w:p w14:paraId="2EFFD733"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内蒙古俊森环保科技有限公司</w:t>
            </w:r>
          </w:p>
        </w:tc>
      </w:tr>
      <w:tr w:rsidR="00DB2E3B" w14:paraId="2EFFD73B" w14:textId="77777777" w:rsidTr="00645EE6">
        <w:trPr>
          <w:trHeight w:val="567"/>
          <w:jc w:val="center"/>
        </w:trPr>
        <w:tc>
          <w:tcPr>
            <w:tcW w:w="2095" w:type="dxa"/>
            <w:vAlign w:val="center"/>
          </w:tcPr>
          <w:p w14:paraId="2EFFD735"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870" w:type="dxa"/>
            <w:vAlign w:val="center"/>
          </w:tcPr>
          <w:p w14:paraId="2EFFD736" w14:textId="3510F283" w:rsidR="00DB2E3B" w:rsidRDefault="006612F6">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2064</w:t>
            </w:r>
          </w:p>
        </w:tc>
        <w:tc>
          <w:tcPr>
            <w:tcW w:w="1633" w:type="dxa"/>
            <w:gridSpan w:val="4"/>
            <w:vAlign w:val="center"/>
          </w:tcPr>
          <w:p w14:paraId="2EFFD737"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环境保护投资</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776" w:type="dxa"/>
            <w:gridSpan w:val="3"/>
            <w:vAlign w:val="center"/>
          </w:tcPr>
          <w:p w14:paraId="2EFFD738" w14:textId="7D090372" w:rsidR="00DB2E3B" w:rsidRDefault="00F033DA">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36</w:t>
            </w:r>
          </w:p>
        </w:tc>
        <w:tc>
          <w:tcPr>
            <w:tcW w:w="1557" w:type="dxa"/>
            <w:gridSpan w:val="3"/>
            <w:vAlign w:val="center"/>
          </w:tcPr>
          <w:p w14:paraId="2EFFD739"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环境保护投资占总投资比例</w:t>
            </w:r>
          </w:p>
        </w:tc>
        <w:tc>
          <w:tcPr>
            <w:tcW w:w="1355" w:type="dxa"/>
            <w:vAlign w:val="center"/>
          </w:tcPr>
          <w:p w14:paraId="2EFFD73A" w14:textId="0385BA3D" w:rsidR="00DB2E3B" w:rsidRDefault="00F033DA">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1.7</w:t>
            </w:r>
            <w:r w:rsidR="006612F6">
              <w:rPr>
                <w:rFonts w:ascii="Times New Roman" w:eastAsia="宋体" w:hAnsi="Times New Roman" w:hint="eastAsia"/>
                <w:color w:val="000000"/>
                <w:sz w:val="24"/>
                <w:szCs w:val="24"/>
              </w:rPr>
              <w:t>4</w:t>
            </w:r>
            <w:r w:rsidR="00490931">
              <w:rPr>
                <w:rFonts w:ascii="Times New Roman" w:eastAsia="宋体" w:hAnsi="Times New Roman" w:hint="eastAsia"/>
                <w:color w:val="000000"/>
                <w:sz w:val="24"/>
                <w:szCs w:val="24"/>
              </w:rPr>
              <w:t>%</w:t>
            </w:r>
          </w:p>
        </w:tc>
      </w:tr>
      <w:tr w:rsidR="00DB2E3B" w14:paraId="2EFFD742" w14:textId="77777777" w:rsidTr="00645EE6">
        <w:trPr>
          <w:trHeight w:val="567"/>
          <w:jc w:val="center"/>
        </w:trPr>
        <w:tc>
          <w:tcPr>
            <w:tcW w:w="2095" w:type="dxa"/>
            <w:vAlign w:val="center"/>
          </w:tcPr>
          <w:p w14:paraId="2EFFD73C" w14:textId="77777777" w:rsidR="00DB2E3B" w:rsidRDefault="00490931">
            <w:pPr>
              <w:spacing w:after="0"/>
              <w:ind w:firstLineChars="0" w:firstLine="0"/>
              <w:jc w:val="center"/>
              <w:rPr>
                <w:rFonts w:ascii="Times New Roman" w:eastAsia="宋体" w:hAnsi="Times New Roman"/>
                <w:sz w:val="24"/>
                <w:szCs w:val="24"/>
              </w:rPr>
            </w:pPr>
            <w:r>
              <w:rPr>
                <w:rFonts w:ascii="Times New Roman" w:eastAsia="宋体" w:hAnsi="Times New Roman"/>
                <w:sz w:val="24"/>
                <w:szCs w:val="24"/>
              </w:rPr>
              <w:t>实际总</w:t>
            </w:r>
            <w:r>
              <w:rPr>
                <w:rFonts w:ascii="Times New Roman" w:eastAsia="宋体" w:hAnsi="Times New Roman" w:hint="eastAsia"/>
                <w:sz w:val="24"/>
                <w:szCs w:val="24"/>
              </w:rPr>
              <w:t>投资</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870" w:type="dxa"/>
            <w:vAlign w:val="center"/>
          </w:tcPr>
          <w:p w14:paraId="2EFFD73D" w14:textId="6C44B51C" w:rsidR="00DB2E3B" w:rsidRDefault="006612F6">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2064</w:t>
            </w:r>
          </w:p>
        </w:tc>
        <w:tc>
          <w:tcPr>
            <w:tcW w:w="1633" w:type="dxa"/>
            <w:gridSpan w:val="4"/>
            <w:vAlign w:val="center"/>
          </w:tcPr>
          <w:p w14:paraId="2EFFD73E"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环境保护投资</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776" w:type="dxa"/>
            <w:gridSpan w:val="3"/>
            <w:vAlign w:val="center"/>
          </w:tcPr>
          <w:p w14:paraId="2EFFD73F" w14:textId="165E5D5C" w:rsidR="00DB2E3B" w:rsidRDefault="00F033DA">
            <w:pPr>
              <w:spacing w:after="0"/>
              <w:ind w:firstLineChars="0" w:firstLine="0"/>
              <w:jc w:val="center"/>
              <w:rPr>
                <w:rFonts w:ascii="Times New Roman" w:eastAsia="宋体" w:hAnsi="Times New Roman"/>
                <w:sz w:val="24"/>
                <w:szCs w:val="24"/>
              </w:rPr>
            </w:pPr>
            <w:r>
              <w:rPr>
                <w:rFonts w:ascii="Times New Roman" w:eastAsia="宋体" w:hAnsi="Times New Roman" w:hint="eastAsia"/>
                <w:color w:val="000000"/>
                <w:sz w:val="24"/>
                <w:szCs w:val="24"/>
              </w:rPr>
              <w:t>40</w:t>
            </w:r>
          </w:p>
        </w:tc>
        <w:tc>
          <w:tcPr>
            <w:tcW w:w="1557" w:type="dxa"/>
            <w:gridSpan w:val="3"/>
            <w:vAlign w:val="center"/>
          </w:tcPr>
          <w:p w14:paraId="2EFFD740" w14:textId="77777777" w:rsidR="00DB2E3B" w:rsidRDefault="00490931">
            <w:pPr>
              <w:spacing w:after="0"/>
              <w:ind w:firstLineChars="0" w:firstLine="0"/>
              <w:jc w:val="center"/>
              <w:rPr>
                <w:rFonts w:ascii="Times New Roman" w:eastAsia="宋体" w:hAnsi="Times New Roman"/>
                <w:sz w:val="24"/>
                <w:szCs w:val="24"/>
              </w:rPr>
            </w:pPr>
            <w:r>
              <w:rPr>
                <w:rFonts w:ascii="Times New Roman" w:eastAsia="宋体" w:hAnsi="Times New Roman" w:hint="eastAsia"/>
                <w:color w:val="000000"/>
                <w:sz w:val="24"/>
                <w:szCs w:val="24"/>
              </w:rPr>
              <w:t>环境保护投资占总投资比例</w:t>
            </w:r>
          </w:p>
        </w:tc>
        <w:tc>
          <w:tcPr>
            <w:tcW w:w="1355" w:type="dxa"/>
            <w:vAlign w:val="center"/>
          </w:tcPr>
          <w:p w14:paraId="2EFFD741" w14:textId="536CF8B2" w:rsidR="00DB2E3B" w:rsidRDefault="003B21FB">
            <w:pPr>
              <w:spacing w:after="0"/>
              <w:ind w:firstLineChars="0" w:firstLine="0"/>
              <w:jc w:val="center"/>
              <w:rPr>
                <w:rFonts w:ascii="Times New Roman" w:eastAsia="宋体" w:hAnsi="Times New Roman"/>
                <w:sz w:val="24"/>
                <w:szCs w:val="24"/>
              </w:rPr>
            </w:pPr>
            <w:r>
              <w:rPr>
                <w:rFonts w:ascii="Times New Roman" w:eastAsia="宋体" w:hAnsi="Times New Roman" w:hint="eastAsia"/>
                <w:color w:val="000000"/>
                <w:sz w:val="24"/>
                <w:szCs w:val="24"/>
              </w:rPr>
              <w:t>1.9</w:t>
            </w:r>
            <w:r w:rsidR="002535CC">
              <w:rPr>
                <w:rFonts w:ascii="Times New Roman" w:eastAsia="宋体" w:hAnsi="Times New Roman" w:hint="eastAsia"/>
                <w:color w:val="000000"/>
                <w:sz w:val="24"/>
                <w:szCs w:val="24"/>
              </w:rPr>
              <w:t>4%</w:t>
            </w:r>
          </w:p>
        </w:tc>
      </w:tr>
      <w:tr w:rsidR="00DB2E3B" w14:paraId="2EFFD747" w14:textId="77777777" w:rsidTr="00645EE6">
        <w:trPr>
          <w:trHeight w:val="567"/>
          <w:jc w:val="center"/>
        </w:trPr>
        <w:tc>
          <w:tcPr>
            <w:tcW w:w="2095" w:type="dxa"/>
            <w:vAlign w:val="center"/>
          </w:tcPr>
          <w:p w14:paraId="2EFFD743"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环评阶段项目建设内容</w:t>
            </w:r>
          </w:p>
        </w:tc>
        <w:tc>
          <w:tcPr>
            <w:tcW w:w="2503" w:type="dxa"/>
            <w:gridSpan w:val="5"/>
            <w:vAlign w:val="center"/>
          </w:tcPr>
          <w:p w14:paraId="2EFFD744" w14:textId="42ECCE95" w:rsidR="00DB2E3B" w:rsidRDefault="00921449" w:rsidP="00645EE6">
            <w:pPr>
              <w:pStyle w:val="2"/>
              <w:spacing w:after="0"/>
              <w:ind w:leftChars="0" w:left="0" w:firstLineChars="0" w:firstLine="0"/>
              <w:rPr>
                <w:rFonts w:ascii="Times New Roman" w:eastAsia="宋体" w:hAnsi="Times New Roman"/>
                <w:color w:val="000000"/>
                <w:sz w:val="24"/>
                <w:szCs w:val="24"/>
              </w:rPr>
            </w:pPr>
            <w:r w:rsidRPr="00921449">
              <w:rPr>
                <w:rFonts w:ascii="Times New Roman" w:eastAsia="宋体" w:hAnsi="Times New Roman" w:hint="eastAsia"/>
                <w:color w:val="000000"/>
                <w:sz w:val="24"/>
                <w:szCs w:val="24"/>
              </w:rPr>
              <w:t>本项目新建两回路</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输电线路，其中一回为和盛</w:t>
            </w:r>
            <w:r w:rsidRPr="00921449">
              <w:rPr>
                <w:rFonts w:ascii="Times New Roman" w:eastAsia="宋体" w:hAnsi="Times New Roman" w:hint="eastAsia"/>
                <w:color w:val="000000"/>
                <w:sz w:val="24"/>
                <w:szCs w:val="24"/>
              </w:rPr>
              <w:t>220kV</w:t>
            </w:r>
            <w:r w:rsidRPr="00921449">
              <w:rPr>
                <w:rFonts w:ascii="Times New Roman" w:eastAsia="宋体" w:hAnsi="Times New Roman" w:hint="eastAsia"/>
                <w:color w:val="000000"/>
                <w:sz w:val="24"/>
                <w:szCs w:val="24"/>
              </w:rPr>
              <w:t>变电站至交通银行</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变</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线路，线路长度</w:t>
            </w:r>
            <w:r w:rsidRPr="00921449">
              <w:rPr>
                <w:rFonts w:ascii="Times New Roman" w:eastAsia="宋体" w:hAnsi="Times New Roman" w:hint="eastAsia"/>
                <w:color w:val="000000"/>
                <w:sz w:val="24"/>
                <w:szCs w:val="24"/>
              </w:rPr>
              <w:t>1.481km</w:t>
            </w:r>
            <w:r w:rsidRPr="00921449">
              <w:rPr>
                <w:rFonts w:ascii="Times New Roman" w:eastAsia="宋体" w:hAnsi="Times New Roman" w:hint="eastAsia"/>
                <w:color w:val="000000"/>
                <w:sz w:val="24"/>
                <w:szCs w:val="24"/>
              </w:rPr>
              <w:t>，电缆敷设；另一回为盛乐</w:t>
            </w:r>
            <w:r w:rsidRPr="00921449">
              <w:rPr>
                <w:rFonts w:ascii="Times New Roman" w:eastAsia="宋体" w:hAnsi="Times New Roman" w:hint="eastAsia"/>
                <w:color w:val="000000"/>
                <w:sz w:val="24"/>
                <w:szCs w:val="24"/>
              </w:rPr>
              <w:t>220kV</w:t>
            </w:r>
            <w:r w:rsidRPr="00921449">
              <w:rPr>
                <w:rFonts w:ascii="Times New Roman" w:eastAsia="宋体" w:hAnsi="Times New Roman" w:hint="eastAsia"/>
                <w:color w:val="000000"/>
                <w:sz w:val="24"/>
                <w:szCs w:val="24"/>
              </w:rPr>
              <w:t>变电站至交通银行</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变</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线路，线路长度</w:t>
            </w:r>
            <w:r w:rsidRPr="00921449">
              <w:rPr>
                <w:rFonts w:ascii="Times New Roman" w:eastAsia="宋体" w:hAnsi="Times New Roman" w:hint="eastAsia"/>
                <w:color w:val="000000"/>
                <w:sz w:val="24"/>
                <w:szCs w:val="24"/>
              </w:rPr>
              <w:t>5.31km</w:t>
            </w:r>
            <w:r w:rsidRPr="00921449">
              <w:rPr>
                <w:rFonts w:ascii="Times New Roman" w:eastAsia="宋体" w:hAnsi="Times New Roman" w:hint="eastAsia"/>
                <w:color w:val="000000"/>
                <w:sz w:val="24"/>
                <w:szCs w:val="24"/>
              </w:rPr>
              <w:t>，电缆敷设。</w:t>
            </w:r>
          </w:p>
        </w:tc>
        <w:tc>
          <w:tcPr>
            <w:tcW w:w="2333" w:type="dxa"/>
            <w:gridSpan w:val="6"/>
            <w:vAlign w:val="center"/>
          </w:tcPr>
          <w:p w14:paraId="2EFFD745" w14:textId="77777777" w:rsidR="00DB2E3B" w:rsidRDefault="00490931">
            <w:pPr>
              <w:pStyle w:val="2"/>
              <w:spacing w:after="0"/>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项目开工日期</w:t>
            </w:r>
          </w:p>
        </w:tc>
        <w:tc>
          <w:tcPr>
            <w:tcW w:w="1355" w:type="dxa"/>
            <w:vAlign w:val="center"/>
          </w:tcPr>
          <w:p w14:paraId="2EFFD746" w14:textId="29B05756" w:rsidR="00DB2E3B" w:rsidRDefault="00F85879">
            <w:pPr>
              <w:pStyle w:val="2"/>
              <w:spacing w:after="0" w:line="460" w:lineRule="exact"/>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2025.</w:t>
            </w:r>
            <w:r w:rsidR="00553514">
              <w:rPr>
                <w:rFonts w:ascii="Times New Roman" w:eastAsia="宋体" w:hAnsi="Times New Roman" w:hint="eastAsia"/>
                <w:color w:val="000000"/>
                <w:sz w:val="24"/>
                <w:szCs w:val="24"/>
              </w:rPr>
              <w:t>7</w:t>
            </w:r>
          </w:p>
        </w:tc>
      </w:tr>
      <w:tr w:rsidR="00645EE6" w14:paraId="2EFFD74C" w14:textId="77777777" w:rsidTr="00645EE6">
        <w:trPr>
          <w:trHeight w:val="567"/>
          <w:jc w:val="center"/>
        </w:trPr>
        <w:tc>
          <w:tcPr>
            <w:tcW w:w="2095" w:type="dxa"/>
            <w:vAlign w:val="center"/>
          </w:tcPr>
          <w:p w14:paraId="2EFFD748" w14:textId="77777777" w:rsidR="00645EE6" w:rsidRDefault="00645EE6" w:rsidP="00645EE6">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项目实际建设内容</w:t>
            </w:r>
          </w:p>
        </w:tc>
        <w:tc>
          <w:tcPr>
            <w:tcW w:w="2503" w:type="dxa"/>
            <w:gridSpan w:val="5"/>
            <w:vAlign w:val="center"/>
          </w:tcPr>
          <w:p w14:paraId="2EFFD749" w14:textId="2604BFE0" w:rsidR="00645EE6" w:rsidRDefault="00645EE6" w:rsidP="00645EE6">
            <w:pPr>
              <w:pStyle w:val="2"/>
              <w:spacing w:after="0"/>
              <w:ind w:leftChars="0" w:left="0" w:firstLineChars="0" w:firstLine="0"/>
              <w:rPr>
                <w:rFonts w:ascii="Times New Roman" w:eastAsia="宋体" w:hAnsi="Times New Roman"/>
                <w:color w:val="000000"/>
                <w:sz w:val="24"/>
                <w:szCs w:val="24"/>
              </w:rPr>
            </w:pPr>
            <w:r w:rsidRPr="00921449">
              <w:rPr>
                <w:rFonts w:ascii="Times New Roman" w:eastAsia="宋体" w:hAnsi="Times New Roman" w:hint="eastAsia"/>
                <w:color w:val="000000"/>
                <w:sz w:val="24"/>
                <w:szCs w:val="24"/>
              </w:rPr>
              <w:t>本项目新建两回路</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输电线路，其中一回为和盛</w:t>
            </w:r>
            <w:r w:rsidRPr="00921449">
              <w:rPr>
                <w:rFonts w:ascii="Times New Roman" w:eastAsia="宋体" w:hAnsi="Times New Roman" w:hint="eastAsia"/>
                <w:color w:val="000000"/>
                <w:sz w:val="24"/>
                <w:szCs w:val="24"/>
              </w:rPr>
              <w:t>220kV</w:t>
            </w:r>
            <w:r w:rsidRPr="00921449">
              <w:rPr>
                <w:rFonts w:ascii="Times New Roman" w:eastAsia="宋体" w:hAnsi="Times New Roman" w:hint="eastAsia"/>
                <w:color w:val="000000"/>
                <w:sz w:val="24"/>
                <w:szCs w:val="24"/>
              </w:rPr>
              <w:t>变电站至交通银行</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变</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线路，线路长度</w:t>
            </w:r>
            <w:r w:rsidRPr="00921449">
              <w:rPr>
                <w:rFonts w:ascii="Times New Roman" w:eastAsia="宋体" w:hAnsi="Times New Roman" w:hint="eastAsia"/>
                <w:color w:val="000000"/>
                <w:sz w:val="24"/>
                <w:szCs w:val="24"/>
              </w:rPr>
              <w:t>1.481km</w:t>
            </w:r>
            <w:r w:rsidRPr="00921449">
              <w:rPr>
                <w:rFonts w:ascii="Times New Roman" w:eastAsia="宋体" w:hAnsi="Times New Roman" w:hint="eastAsia"/>
                <w:color w:val="000000"/>
                <w:sz w:val="24"/>
                <w:szCs w:val="24"/>
              </w:rPr>
              <w:t>，电缆敷设；另一回为盛乐</w:t>
            </w:r>
            <w:r w:rsidRPr="00921449">
              <w:rPr>
                <w:rFonts w:ascii="Times New Roman" w:eastAsia="宋体" w:hAnsi="Times New Roman" w:hint="eastAsia"/>
                <w:color w:val="000000"/>
                <w:sz w:val="24"/>
                <w:szCs w:val="24"/>
              </w:rPr>
              <w:t>220kV</w:t>
            </w:r>
            <w:r w:rsidRPr="00921449">
              <w:rPr>
                <w:rFonts w:ascii="Times New Roman" w:eastAsia="宋体" w:hAnsi="Times New Roman" w:hint="eastAsia"/>
                <w:color w:val="000000"/>
                <w:sz w:val="24"/>
                <w:szCs w:val="24"/>
              </w:rPr>
              <w:t>变电站至交通银行</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变</w:t>
            </w:r>
            <w:r w:rsidRPr="00921449">
              <w:rPr>
                <w:rFonts w:ascii="Times New Roman" w:eastAsia="宋体" w:hAnsi="Times New Roman" w:hint="eastAsia"/>
                <w:color w:val="000000"/>
                <w:sz w:val="24"/>
                <w:szCs w:val="24"/>
              </w:rPr>
              <w:t>110kV</w:t>
            </w:r>
            <w:r w:rsidRPr="00921449">
              <w:rPr>
                <w:rFonts w:ascii="Times New Roman" w:eastAsia="宋体" w:hAnsi="Times New Roman" w:hint="eastAsia"/>
                <w:color w:val="000000"/>
                <w:sz w:val="24"/>
                <w:szCs w:val="24"/>
              </w:rPr>
              <w:t>线路，线路长度</w:t>
            </w:r>
            <w:r w:rsidRPr="00921449">
              <w:rPr>
                <w:rFonts w:ascii="Times New Roman" w:eastAsia="宋体" w:hAnsi="Times New Roman" w:hint="eastAsia"/>
                <w:color w:val="000000"/>
                <w:sz w:val="24"/>
                <w:szCs w:val="24"/>
              </w:rPr>
              <w:t>5.31km</w:t>
            </w:r>
            <w:r w:rsidRPr="00921449">
              <w:rPr>
                <w:rFonts w:ascii="Times New Roman" w:eastAsia="宋体" w:hAnsi="Times New Roman" w:hint="eastAsia"/>
                <w:color w:val="000000"/>
                <w:sz w:val="24"/>
                <w:szCs w:val="24"/>
              </w:rPr>
              <w:t>，电缆敷设。</w:t>
            </w:r>
          </w:p>
        </w:tc>
        <w:tc>
          <w:tcPr>
            <w:tcW w:w="2333" w:type="dxa"/>
            <w:gridSpan w:val="6"/>
            <w:vAlign w:val="center"/>
          </w:tcPr>
          <w:p w14:paraId="2EFFD74A" w14:textId="77777777" w:rsidR="00645EE6" w:rsidRDefault="00645EE6" w:rsidP="00645EE6">
            <w:pPr>
              <w:pStyle w:val="2"/>
              <w:spacing w:after="0"/>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环境保护设施投入调试日期</w:t>
            </w:r>
          </w:p>
        </w:tc>
        <w:tc>
          <w:tcPr>
            <w:tcW w:w="1355" w:type="dxa"/>
            <w:vAlign w:val="center"/>
          </w:tcPr>
          <w:p w14:paraId="2EFFD74B" w14:textId="368A7012" w:rsidR="00645EE6" w:rsidRDefault="00F85879" w:rsidP="00645EE6">
            <w:pPr>
              <w:pStyle w:val="2"/>
              <w:spacing w:after="0"/>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2025.12</w:t>
            </w:r>
          </w:p>
        </w:tc>
      </w:tr>
      <w:tr w:rsidR="00DB2E3B" w14:paraId="2EFFD752" w14:textId="77777777" w:rsidTr="00645EE6">
        <w:trPr>
          <w:trHeight w:val="567"/>
          <w:jc w:val="center"/>
        </w:trPr>
        <w:tc>
          <w:tcPr>
            <w:tcW w:w="2095" w:type="dxa"/>
            <w:vAlign w:val="center"/>
          </w:tcPr>
          <w:p w14:paraId="2EFFD74D" w14:textId="77777777" w:rsidR="00DB2E3B" w:rsidRDefault="00490931">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项目建设过程简述</w:t>
            </w:r>
          </w:p>
        </w:tc>
        <w:tc>
          <w:tcPr>
            <w:tcW w:w="6191" w:type="dxa"/>
            <w:gridSpan w:val="12"/>
            <w:vAlign w:val="center"/>
          </w:tcPr>
          <w:p w14:paraId="2EFFD74E" w14:textId="7700E111" w:rsidR="00DB2E3B" w:rsidRDefault="00490931">
            <w:pPr>
              <w:spacing w:after="0"/>
              <w:ind w:firstLineChars="0" w:firstLine="0"/>
              <w:rPr>
                <w:rFonts w:ascii="Times New Roman" w:eastAsia="宋体" w:hAnsi="Times New Roman"/>
                <w:color w:val="000000"/>
                <w:sz w:val="24"/>
                <w:szCs w:val="24"/>
              </w:rPr>
            </w:pPr>
            <w:bookmarkStart w:id="8" w:name="OLE_LINK31"/>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hint="eastAsia"/>
                <w:color w:val="000000"/>
                <w:sz w:val="24"/>
                <w:szCs w:val="24"/>
              </w:rPr>
              <w:t>202</w:t>
            </w:r>
            <w:r w:rsidR="004976AD">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年</w:t>
            </w:r>
            <w:r w:rsidR="004976AD">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月</w:t>
            </w:r>
            <w:r w:rsidR="004976AD">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日，呼和浩特市发展和改革委员会以《关于</w:t>
            </w:r>
            <w:r w:rsidR="00681637">
              <w:rPr>
                <w:rFonts w:ascii="Times New Roman" w:eastAsia="宋体" w:hAnsi="Times New Roman" w:hint="eastAsia"/>
                <w:color w:val="000000"/>
                <w:sz w:val="24"/>
                <w:szCs w:val="24"/>
              </w:rPr>
              <w:t>交通银行和林格尔新区数据中心项目配套</w:t>
            </w:r>
            <w:r w:rsidR="00681637">
              <w:rPr>
                <w:rFonts w:ascii="Times New Roman" w:eastAsia="宋体" w:hAnsi="Times New Roman" w:hint="eastAsia"/>
                <w:color w:val="000000"/>
                <w:sz w:val="24"/>
                <w:szCs w:val="24"/>
              </w:rPr>
              <w:t>110</w:t>
            </w:r>
            <w:r w:rsidR="00681637">
              <w:rPr>
                <w:rFonts w:ascii="Times New Roman" w:eastAsia="宋体" w:hAnsi="Times New Roman" w:hint="eastAsia"/>
                <w:color w:val="000000"/>
                <w:sz w:val="24"/>
                <w:szCs w:val="24"/>
              </w:rPr>
              <w:t>千伏供电线路工程</w:t>
            </w:r>
            <w:r>
              <w:rPr>
                <w:rFonts w:ascii="Times New Roman" w:eastAsia="宋体" w:hAnsi="Times New Roman" w:hint="eastAsia"/>
                <w:color w:val="000000"/>
                <w:sz w:val="24"/>
                <w:szCs w:val="24"/>
              </w:rPr>
              <w:t>核准的批复》（</w:t>
            </w:r>
            <w:r w:rsidR="00681637">
              <w:rPr>
                <w:rFonts w:ascii="Times New Roman" w:eastAsia="宋体" w:hAnsi="Times New Roman" w:hint="eastAsia"/>
                <w:color w:val="000000"/>
                <w:sz w:val="24"/>
                <w:szCs w:val="24"/>
              </w:rPr>
              <w:t>呼发改审批电字</w:t>
            </w:r>
            <w:r w:rsidR="00681637">
              <w:rPr>
                <w:rFonts w:ascii="Times New Roman" w:eastAsia="宋体" w:hAnsi="Times New Roman" w:hint="eastAsia"/>
                <w:color w:val="000000"/>
                <w:sz w:val="24"/>
                <w:szCs w:val="24"/>
              </w:rPr>
              <w:t>[2024</w:t>
            </w:r>
            <w:r w:rsidR="00681637">
              <w:rPr>
                <w:rFonts w:ascii="Times New Roman" w:eastAsia="宋体" w:hAnsi="Times New Roman"/>
                <w:color w:val="000000"/>
                <w:sz w:val="24"/>
                <w:szCs w:val="24"/>
              </w:rPr>
              <w:t>]</w:t>
            </w:r>
            <w:r w:rsidR="00681637">
              <w:rPr>
                <w:rFonts w:ascii="Times New Roman" w:eastAsia="宋体" w:hAnsi="Times New Roman" w:hint="eastAsia"/>
                <w:color w:val="000000"/>
                <w:sz w:val="24"/>
                <w:szCs w:val="24"/>
              </w:rPr>
              <w:t>79</w:t>
            </w:r>
            <w:r w:rsidR="00681637">
              <w:rPr>
                <w:rFonts w:ascii="Times New Roman" w:eastAsia="宋体" w:hAnsi="Times New Roman" w:hint="eastAsia"/>
                <w:color w:val="000000"/>
                <w:sz w:val="24"/>
                <w:szCs w:val="24"/>
              </w:rPr>
              <w:t>号</w:t>
            </w:r>
            <w:r>
              <w:rPr>
                <w:rFonts w:ascii="Times New Roman" w:eastAsia="宋体" w:hAnsi="Times New Roman" w:hint="eastAsia"/>
                <w:color w:val="000000"/>
                <w:sz w:val="24"/>
                <w:szCs w:val="24"/>
              </w:rPr>
              <w:t>）对本工程核准予以批复；</w:t>
            </w:r>
          </w:p>
          <w:p w14:paraId="2EFFD74F" w14:textId="0D04D7F8" w:rsidR="00DB2E3B" w:rsidRDefault="00490931">
            <w:pPr>
              <w:spacing w:after="0"/>
              <w:ind w:firstLineChars="0" w:firstLine="0"/>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color w:val="000000"/>
                <w:sz w:val="24"/>
                <w:szCs w:val="24"/>
              </w:rPr>
              <w:t>)</w:t>
            </w:r>
            <w:r>
              <w:rPr>
                <w:rFonts w:ascii="Times New Roman" w:eastAsia="宋体" w:hAnsi="Times New Roman" w:hint="eastAsia"/>
                <w:color w:val="000000"/>
                <w:sz w:val="24"/>
                <w:szCs w:val="24"/>
              </w:rPr>
              <w:t>202</w:t>
            </w:r>
            <w:r w:rsidR="003E51EC">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年</w:t>
            </w:r>
            <w:r w:rsidR="003E51EC">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月，</w:t>
            </w:r>
            <w:bookmarkStart w:id="9" w:name="OLE_LINK13"/>
            <w:r>
              <w:rPr>
                <w:rFonts w:ascii="Times New Roman" w:eastAsia="宋体" w:hAnsi="Times New Roman" w:hint="eastAsia"/>
                <w:color w:val="000000"/>
                <w:sz w:val="24"/>
                <w:szCs w:val="24"/>
              </w:rPr>
              <w:t>内蒙古华强环境科技有限公司</w:t>
            </w:r>
            <w:bookmarkEnd w:id="9"/>
            <w:r>
              <w:rPr>
                <w:rFonts w:ascii="Times New Roman" w:eastAsia="宋体" w:hAnsi="Times New Roman" w:hint="eastAsia"/>
                <w:color w:val="000000"/>
                <w:sz w:val="24"/>
                <w:szCs w:val="24"/>
              </w:rPr>
              <w:t>编制完成《</w:t>
            </w:r>
            <w:r w:rsidR="003E51EC">
              <w:rPr>
                <w:rFonts w:ascii="Times New Roman" w:eastAsia="宋体" w:hAnsi="Times New Roman" w:hint="eastAsia"/>
                <w:color w:val="000000"/>
                <w:sz w:val="24"/>
                <w:szCs w:val="24"/>
              </w:rPr>
              <w:t>交通银行和林格尔新区数据中心项目配套</w:t>
            </w:r>
            <w:r w:rsidR="003E51EC">
              <w:rPr>
                <w:rFonts w:ascii="Times New Roman" w:eastAsia="宋体" w:hAnsi="Times New Roman" w:hint="eastAsia"/>
                <w:color w:val="000000"/>
                <w:sz w:val="24"/>
                <w:szCs w:val="24"/>
              </w:rPr>
              <w:t>110</w:t>
            </w:r>
            <w:r w:rsidR="003E51EC">
              <w:rPr>
                <w:rFonts w:ascii="Times New Roman" w:eastAsia="宋体" w:hAnsi="Times New Roman" w:hint="eastAsia"/>
                <w:color w:val="000000"/>
                <w:sz w:val="24"/>
                <w:szCs w:val="24"/>
              </w:rPr>
              <w:t>千伏供电线路工程</w:t>
            </w:r>
            <w:r>
              <w:rPr>
                <w:rFonts w:ascii="Times New Roman" w:eastAsia="宋体" w:hAnsi="Times New Roman" w:hint="eastAsia"/>
                <w:color w:val="000000"/>
                <w:sz w:val="24"/>
                <w:szCs w:val="24"/>
              </w:rPr>
              <w:t>环境影响报告表》；</w:t>
            </w:r>
          </w:p>
          <w:p w14:paraId="2EFFD750" w14:textId="1C663E96" w:rsidR="00DB2E3B" w:rsidRDefault="00490931">
            <w:pPr>
              <w:spacing w:after="0"/>
              <w:ind w:firstLineChars="0" w:firstLine="0"/>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color w:val="000000"/>
                <w:sz w:val="24"/>
                <w:szCs w:val="24"/>
              </w:rPr>
              <w:t>)</w:t>
            </w:r>
            <w:r>
              <w:rPr>
                <w:rFonts w:ascii="Times New Roman" w:eastAsia="宋体" w:hAnsi="Times New Roman" w:hint="eastAsia"/>
                <w:color w:val="000000"/>
                <w:sz w:val="24"/>
                <w:szCs w:val="24"/>
              </w:rPr>
              <w:t>202</w:t>
            </w:r>
            <w:r w:rsidR="003E51EC">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年</w:t>
            </w:r>
            <w:r w:rsidR="003E51EC">
              <w:rPr>
                <w:rFonts w:ascii="Times New Roman" w:eastAsia="宋体" w:hAnsi="Times New Roman" w:hint="eastAsia"/>
                <w:color w:val="000000"/>
                <w:sz w:val="24"/>
                <w:szCs w:val="24"/>
              </w:rPr>
              <w:t>11</w:t>
            </w:r>
            <w:r>
              <w:rPr>
                <w:rFonts w:ascii="Times New Roman" w:eastAsia="宋体" w:hAnsi="Times New Roman" w:hint="eastAsia"/>
                <w:color w:val="000000"/>
                <w:sz w:val="24"/>
                <w:szCs w:val="24"/>
              </w:rPr>
              <w:t>月</w:t>
            </w:r>
            <w:r w:rsidR="003E51EC">
              <w:rPr>
                <w:rFonts w:ascii="Times New Roman" w:eastAsia="宋体" w:hAnsi="Times New Roman" w:hint="eastAsia"/>
                <w:color w:val="000000"/>
                <w:sz w:val="24"/>
                <w:szCs w:val="24"/>
              </w:rPr>
              <w:t>20</w:t>
            </w:r>
            <w:r>
              <w:rPr>
                <w:rFonts w:ascii="Times New Roman" w:eastAsia="宋体" w:hAnsi="Times New Roman" w:hint="eastAsia"/>
                <w:color w:val="000000"/>
                <w:sz w:val="24"/>
                <w:szCs w:val="24"/>
              </w:rPr>
              <w:t>日，</w:t>
            </w:r>
            <w:r w:rsidR="003E51EC">
              <w:rPr>
                <w:rFonts w:ascii="Times New Roman" w:eastAsia="宋体" w:hAnsi="Times New Roman" w:hint="eastAsia"/>
                <w:color w:val="000000"/>
                <w:sz w:val="24"/>
                <w:szCs w:val="24"/>
              </w:rPr>
              <w:t>内蒙古自治区生态环境厅</w:t>
            </w:r>
            <w:r>
              <w:rPr>
                <w:rFonts w:ascii="Times New Roman" w:eastAsia="宋体" w:hAnsi="Times New Roman" w:hint="eastAsia"/>
                <w:color w:val="000000"/>
                <w:sz w:val="24"/>
                <w:szCs w:val="24"/>
              </w:rPr>
              <w:t>以《关于</w:t>
            </w:r>
            <w:r w:rsidR="003E51EC">
              <w:rPr>
                <w:rFonts w:ascii="Times New Roman" w:eastAsia="宋体" w:hAnsi="Times New Roman" w:hint="eastAsia"/>
                <w:color w:val="000000"/>
                <w:sz w:val="24"/>
                <w:szCs w:val="24"/>
              </w:rPr>
              <w:t>交通银行和林格尔新区数据中心项目配套</w:t>
            </w:r>
            <w:r w:rsidR="003E51EC">
              <w:rPr>
                <w:rFonts w:ascii="Times New Roman" w:eastAsia="宋体" w:hAnsi="Times New Roman" w:hint="eastAsia"/>
                <w:color w:val="000000"/>
                <w:sz w:val="24"/>
                <w:szCs w:val="24"/>
              </w:rPr>
              <w:t>110</w:t>
            </w:r>
            <w:r w:rsidR="003E51EC">
              <w:rPr>
                <w:rFonts w:ascii="Times New Roman" w:eastAsia="宋体" w:hAnsi="Times New Roman" w:hint="eastAsia"/>
                <w:color w:val="000000"/>
                <w:sz w:val="24"/>
                <w:szCs w:val="24"/>
              </w:rPr>
              <w:t>千伏供电线路工程</w:t>
            </w:r>
            <w:r>
              <w:rPr>
                <w:rFonts w:ascii="Times New Roman" w:eastAsia="宋体" w:hAnsi="Times New Roman" w:hint="eastAsia"/>
                <w:color w:val="000000"/>
                <w:sz w:val="24"/>
                <w:szCs w:val="24"/>
              </w:rPr>
              <w:t>环境影响报告表的批复》（</w:t>
            </w:r>
            <w:r w:rsidR="003E51EC">
              <w:rPr>
                <w:rFonts w:ascii="Times New Roman" w:eastAsia="宋体" w:hAnsi="Times New Roman" w:hint="eastAsia"/>
                <w:color w:val="000000"/>
                <w:sz w:val="24"/>
                <w:szCs w:val="24"/>
              </w:rPr>
              <w:t>内环表</w:t>
            </w:r>
            <w:r w:rsidR="003E51EC">
              <w:rPr>
                <w:rFonts w:ascii="Times New Roman" w:eastAsia="宋体" w:hAnsi="Times New Roman" w:hint="eastAsia"/>
                <w:color w:val="000000"/>
                <w:sz w:val="24"/>
                <w:szCs w:val="24"/>
              </w:rPr>
              <w:t>[2024</w:t>
            </w:r>
            <w:r w:rsidR="003E51EC">
              <w:rPr>
                <w:rFonts w:ascii="Times New Roman" w:eastAsia="宋体" w:hAnsi="Times New Roman"/>
                <w:color w:val="000000"/>
                <w:sz w:val="24"/>
                <w:szCs w:val="24"/>
              </w:rPr>
              <w:t>]</w:t>
            </w:r>
            <w:r w:rsidR="003E51EC">
              <w:rPr>
                <w:rFonts w:ascii="Times New Roman" w:eastAsia="宋体" w:hAnsi="Times New Roman" w:hint="eastAsia"/>
                <w:color w:val="000000"/>
                <w:sz w:val="24"/>
                <w:szCs w:val="24"/>
              </w:rPr>
              <w:t>330</w:t>
            </w:r>
            <w:r w:rsidR="003E51EC">
              <w:rPr>
                <w:rFonts w:ascii="Times New Roman" w:eastAsia="宋体" w:hAnsi="Times New Roman" w:hint="eastAsia"/>
                <w:color w:val="000000"/>
                <w:sz w:val="24"/>
                <w:szCs w:val="24"/>
              </w:rPr>
              <w:t>号</w:t>
            </w:r>
            <w:r>
              <w:rPr>
                <w:rFonts w:ascii="Times New Roman" w:eastAsia="宋体" w:hAnsi="Times New Roman" w:hint="eastAsia"/>
                <w:color w:val="000000"/>
                <w:sz w:val="24"/>
                <w:szCs w:val="24"/>
              </w:rPr>
              <w:t>）对本工程环境影响报告表予以批复；</w:t>
            </w:r>
          </w:p>
          <w:p w14:paraId="2EFFD751" w14:textId="181EA6B6" w:rsidR="00DB2E3B" w:rsidRDefault="00490931">
            <w:pPr>
              <w:spacing w:after="0"/>
              <w:ind w:firstLineChars="0" w:firstLine="0"/>
              <w:rPr>
                <w:rFonts w:ascii="Times New Roman" w:eastAsia="宋体" w:hAnsi="Times New Roman"/>
                <w:color w:val="000000"/>
                <w:sz w:val="24"/>
                <w:szCs w:val="24"/>
              </w:rPr>
            </w:pPr>
            <w:r>
              <w:rPr>
                <w:rFonts w:ascii="Times New Roman" w:eastAsia="宋体" w:hAnsi="Times New Roman"/>
                <w:color w:val="000000"/>
                <w:sz w:val="24"/>
                <w:szCs w:val="24"/>
              </w:rPr>
              <w:t>(</w:t>
            </w:r>
            <w:r>
              <w:rPr>
                <w:rFonts w:ascii="Times New Roman" w:eastAsia="宋体" w:hAnsi="Times New Roman" w:hint="eastAsia"/>
                <w:color w:val="000000"/>
                <w:sz w:val="24"/>
                <w:szCs w:val="24"/>
              </w:rPr>
              <w:t>4</w:t>
            </w:r>
            <w:r w:rsidRPr="00F85879">
              <w:rPr>
                <w:rFonts w:ascii="Times New Roman" w:eastAsia="宋体" w:hAnsi="Times New Roman"/>
                <w:color w:val="000000"/>
                <w:sz w:val="24"/>
                <w:szCs w:val="24"/>
              </w:rPr>
              <w:t>)</w:t>
            </w:r>
            <w:r w:rsidRPr="00F85879">
              <w:rPr>
                <w:rFonts w:ascii="Times New Roman" w:eastAsia="宋体" w:hAnsi="Times New Roman" w:hint="eastAsia"/>
                <w:color w:val="000000"/>
                <w:sz w:val="24"/>
                <w:szCs w:val="24"/>
              </w:rPr>
              <w:t>本项目于</w:t>
            </w:r>
            <w:r w:rsidRPr="00F85879">
              <w:rPr>
                <w:rFonts w:ascii="Times New Roman" w:eastAsia="宋体" w:hAnsi="Times New Roman" w:hint="eastAsia"/>
                <w:color w:val="000000"/>
                <w:sz w:val="24"/>
                <w:szCs w:val="24"/>
              </w:rPr>
              <w:t>2025</w:t>
            </w:r>
            <w:r w:rsidRPr="00F85879">
              <w:rPr>
                <w:rFonts w:ascii="Times New Roman" w:eastAsia="宋体" w:hAnsi="Times New Roman" w:hint="eastAsia"/>
                <w:color w:val="000000"/>
                <w:sz w:val="24"/>
                <w:szCs w:val="24"/>
              </w:rPr>
              <w:t>年</w:t>
            </w:r>
            <w:r w:rsidR="00553514">
              <w:rPr>
                <w:rFonts w:ascii="Times New Roman" w:eastAsia="宋体" w:hAnsi="Times New Roman" w:hint="eastAsia"/>
                <w:color w:val="000000"/>
                <w:sz w:val="24"/>
                <w:szCs w:val="24"/>
              </w:rPr>
              <w:t>7</w:t>
            </w:r>
            <w:r w:rsidRPr="00F85879">
              <w:rPr>
                <w:rFonts w:ascii="Times New Roman" w:eastAsia="宋体" w:hAnsi="Times New Roman" w:hint="eastAsia"/>
                <w:color w:val="000000"/>
                <w:sz w:val="24"/>
                <w:szCs w:val="24"/>
              </w:rPr>
              <w:t>开工建设，</w:t>
            </w:r>
            <w:r w:rsidRPr="00F85879">
              <w:rPr>
                <w:rFonts w:ascii="Times New Roman" w:eastAsia="宋体" w:hAnsi="Times New Roman" w:hint="eastAsia"/>
                <w:color w:val="000000"/>
                <w:sz w:val="24"/>
                <w:szCs w:val="24"/>
              </w:rPr>
              <w:t>2025</w:t>
            </w:r>
            <w:r w:rsidRPr="00F85879">
              <w:rPr>
                <w:rFonts w:ascii="Times New Roman" w:eastAsia="宋体" w:hAnsi="Times New Roman" w:hint="eastAsia"/>
                <w:color w:val="000000"/>
                <w:sz w:val="24"/>
                <w:szCs w:val="24"/>
              </w:rPr>
              <w:t>年</w:t>
            </w:r>
            <w:r w:rsidR="00F85879" w:rsidRPr="00F85879">
              <w:rPr>
                <w:rFonts w:ascii="Times New Roman" w:eastAsia="宋体" w:hAnsi="Times New Roman" w:hint="eastAsia"/>
                <w:color w:val="000000"/>
                <w:sz w:val="24"/>
                <w:szCs w:val="24"/>
              </w:rPr>
              <w:t>12</w:t>
            </w:r>
            <w:r w:rsidRPr="00F85879">
              <w:rPr>
                <w:rFonts w:ascii="Times New Roman" w:eastAsia="宋体" w:hAnsi="Times New Roman" w:hint="eastAsia"/>
                <w:color w:val="000000"/>
                <w:sz w:val="24"/>
                <w:szCs w:val="24"/>
              </w:rPr>
              <w:t>月带电调试运行。</w:t>
            </w:r>
            <w:bookmarkEnd w:id="8"/>
          </w:p>
        </w:tc>
      </w:tr>
      <w:tr w:rsidR="00DB2E3B" w14:paraId="2EFFD75E" w14:textId="77777777" w:rsidTr="00645EE6">
        <w:trPr>
          <w:trHeight w:val="567"/>
          <w:jc w:val="center"/>
        </w:trPr>
        <w:tc>
          <w:tcPr>
            <w:tcW w:w="8286" w:type="dxa"/>
            <w:gridSpan w:val="13"/>
            <w:vAlign w:val="center"/>
          </w:tcPr>
          <w:p w14:paraId="2EFFD753"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4"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5"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6"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7"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8"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9"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A"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p w14:paraId="2EFFD75D" w14:textId="77777777" w:rsidR="00DB2E3B" w:rsidRDefault="00DB2E3B">
            <w:pPr>
              <w:pStyle w:val="2"/>
              <w:spacing w:after="0"/>
              <w:ind w:leftChars="0" w:left="0" w:firstLineChars="0" w:firstLine="0"/>
              <w:jc w:val="left"/>
              <w:rPr>
                <w:rFonts w:ascii="Times New Roman" w:eastAsia="宋体" w:hAnsi="Times New Roman"/>
                <w:color w:val="000000"/>
                <w:sz w:val="24"/>
                <w:szCs w:val="24"/>
              </w:rPr>
            </w:pPr>
          </w:p>
        </w:tc>
      </w:tr>
    </w:tbl>
    <w:p w14:paraId="2EFFD75F" w14:textId="77777777" w:rsidR="00DB2E3B" w:rsidRDefault="00490931">
      <w:pPr>
        <w:pStyle w:val="af2"/>
        <w:ind w:firstLineChars="0" w:firstLine="0"/>
        <w:rPr>
          <w:rFonts w:ascii="Times New Roman" w:eastAsia="宋体" w:hAnsi="Times New Roman" w:cs="Times New Roman"/>
        </w:rPr>
      </w:pPr>
      <w:bookmarkStart w:id="10" w:name="_Toc203489209"/>
      <w:r>
        <w:rPr>
          <w:rFonts w:ascii="Times New Roman" w:eastAsia="宋体" w:hAnsi="Times New Roman" w:cs="Times New Roman"/>
        </w:rPr>
        <w:lastRenderedPageBreak/>
        <w:t>表</w:t>
      </w:r>
      <w:r>
        <w:rPr>
          <w:rFonts w:ascii="Times New Roman" w:eastAsia="宋体" w:hAnsi="Times New Roman" w:cs="Times New Roman" w:hint="eastAsia"/>
        </w:rPr>
        <w:t>二</w:t>
      </w:r>
      <w:r>
        <w:rPr>
          <w:rFonts w:ascii="Times New Roman" w:eastAsia="宋体" w:hAnsi="Times New Roman" w:cs="Times New Roman"/>
        </w:rPr>
        <w:t xml:space="preserve">  </w:t>
      </w:r>
      <w:r>
        <w:rPr>
          <w:rFonts w:ascii="Times New Roman" w:eastAsia="宋体" w:hAnsi="Times New Roman" w:cs="Times New Roman"/>
        </w:rPr>
        <w:t>调查范围、环境监测因子、敏感目标、调查重点</w:t>
      </w:r>
      <w:bookmarkEnd w:id="1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6"/>
      </w:tblGrid>
      <w:tr w:rsidR="00DB2E3B" w14:paraId="2EFFD768" w14:textId="77777777">
        <w:trPr>
          <w:jc w:val="center"/>
        </w:trPr>
        <w:tc>
          <w:tcPr>
            <w:tcW w:w="8787" w:type="dxa"/>
          </w:tcPr>
          <w:p w14:paraId="2EFFD760"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调查范围</w:t>
            </w:r>
          </w:p>
          <w:p w14:paraId="2EFFD761" w14:textId="7A4E9119"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根据《建设项目竣工环境保护验收技术规范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输变电》（</w:t>
            </w:r>
            <w:r>
              <w:rPr>
                <w:rFonts w:ascii="Times New Roman" w:eastAsia="宋体" w:hAnsi="Times New Roman" w:hint="eastAsia"/>
                <w:sz w:val="24"/>
                <w:szCs w:val="24"/>
              </w:rPr>
              <w:t>HJ705-2020</w:t>
            </w:r>
            <w:r>
              <w:rPr>
                <w:rFonts w:ascii="Times New Roman" w:eastAsia="宋体" w:hAnsi="Times New Roman" w:hint="eastAsia"/>
                <w:sz w:val="24"/>
                <w:szCs w:val="24"/>
              </w:rPr>
              <w:t>）中规定的验收调查范围、《</w:t>
            </w:r>
            <w:r w:rsidR="003E51EC">
              <w:rPr>
                <w:rFonts w:ascii="Times New Roman" w:eastAsia="宋体" w:hAnsi="Times New Roman" w:hint="eastAsia"/>
                <w:color w:val="000000"/>
                <w:sz w:val="24"/>
                <w:szCs w:val="24"/>
              </w:rPr>
              <w:t>交通银行和林格尔新区数据中心项目配套</w:t>
            </w:r>
            <w:r w:rsidR="003E51EC">
              <w:rPr>
                <w:rFonts w:ascii="Times New Roman" w:eastAsia="宋体" w:hAnsi="Times New Roman" w:hint="eastAsia"/>
                <w:color w:val="000000"/>
                <w:sz w:val="24"/>
                <w:szCs w:val="24"/>
              </w:rPr>
              <w:t>110</w:t>
            </w:r>
            <w:r w:rsidR="003E51EC">
              <w:rPr>
                <w:rFonts w:ascii="Times New Roman" w:eastAsia="宋体" w:hAnsi="Times New Roman" w:hint="eastAsia"/>
                <w:color w:val="000000"/>
                <w:sz w:val="24"/>
                <w:szCs w:val="24"/>
              </w:rPr>
              <w:t>千伏供电线路工程</w:t>
            </w:r>
            <w:r>
              <w:rPr>
                <w:rFonts w:ascii="Times New Roman" w:eastAsia="宋体" w:hAnsi="Times New Roman" w:hint="eastAsia"/>
                <w:sz w:val="24"/>
                <w:szCs w:val="24"/>
              </w:rPr>
              <w:t>建设项目环境影响报告表》评价范围确定。本次验收调查范围如下：</w:t>
            </w:r>
          </w:p>
          <w:p w14:paraId="2EFFD762"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）工频电场、工频磁场</w:t>
            </w:r>
          </w:p>
          <w:p w14:paraId="2EFFD763"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输电线路：</w:t>
            </w:r>
            <w:bookmarkStart w:id="11" w:name="OLE_LINK5"/>
            <w:r>
              <w:rPr>
                <w:rFonts w:ascii="Times New Roman" w:eastAsia="宋体" w:hAnsi="Times New Roman" w:hint="eastAsia"/>
                <w:sz w:val="24"/>
                <w:szCs w:val="24"/>
              </w:rPr>
              <w:t>地下电缆管廊两侧边缘各外延</w:t>
            </w:r>
            <w:r>
              <w:rPr>
                <w:rFonts w:ascii="Times New Roman" w:eastAsia="宋体" w:hAnsi="Times New Roman" w:hint="eastAsia"/>
                <w:sz w:val="24"/>
                <w:szCs w:val="24"/>
              </w:rPr>
              <w:t>5m</w:t>
            </w:r>
            <w:bookmarkEnd w:id="11"/>
            <w:r>
              <w:rPr>
                <w:rFonts w:ascii="Times New Roman" w:eastAsia="宋体" w:hAnsi="Times New Roman" w:hint="eastAsia"/>
                <w:sz w:val="24"/>
                <w:szCs w:val="24"/>
              </w:rPr>
              <w:t>（水平距离）。</w:t>
            </w:r>
          </w:p>
          <w:p w14:paraId="2EFFD764"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）声环境</w:t>
            </w:r>
          </w:p>
          <w:p w14:paraId="2EFFD765" w14:textId="4EF0E70E" w:rsidR="00DB2E3B" w:rsidRDefault="00490931" w:rsidP="00C74D1F">
            <w:pPr>
              <w:pStyle w:val="2"/>
              <w:widowControl w:val="0"/>
              <w:spacing w:after="0" w:line="460" w:lineRule="exact"/>
              <w:ind w:leftChars="0" w:left="0" w:firstLineChars="0" w:firstLine="0"/>
              <w:rPr>
                <w:rFonts w:ascii="Times New Roman" w:eastAsia="宋体" w:hAnsi="Times New Roman" w:cs="宋体"/>
                <w:color w:val="000000" w:themeColor="text1"/>
                <w:kern w:val="2"/>
                <w:sz w:val="24"/>
                <w:szCs w:val="20"/>
              </w:rPr>
            </w:pPr>
            <w:bookmarkStart w:id="12" w:name="OLE_LINK37"/>
            <w:r>
              <w:rPr>
                <w:rFonts w:ascii="Times New Roman" w:eastAsia="宋体" w:hAnsi="Times New Roman" w:cs="宋体" w:hint="eastAsia"/>
                <w:color w:val="000000" w:themeColor="text1"/>
                <w:kern w:val="2"/>
                <w:sz w:val="24"/>
                <w:szCs w:val="20"/>
              </w:rPr>
              <w:t>输电线路：</w:t>
            </w:r>
            <w:r w:rsidR="00A65728">
              <w:rPr>
                <w:rFonts w:ascii="Times New Roman" w:eastAsia="宋体" w:hAnsi="Times New Roman" w:cs="宋体" w:hint="eastAsia"/>
                <w:color w:val="000000" w:themeColor="text1"/>
                <w:kern w:val="2"/>
                <w:sz w:val="24"/>
                <w:szCs w:val="20"/>
              </w:rPr>
              <w:t>依据《</w:t>
            </w:r>
            <w:r w:rsidR="00562E96" w:rsidRPr="00562E96">
              <w:rPr>
                <w:rFonts w:ascii="Times New Roman" w:eastAsia="宋体" w:hAnsi="Times New Roman" w:cs="宋体" w:hint="eastAsia"/>
                <w:color w:val="000000" w:themeColor="text1"/>
                <w:kern w:val="2"/>
                <w:sz w:val="24"/>
                <w:szCs w:val="20"/>
              </w:rPr>
              <w:t>环境影响评价技术导则</w:t>
            </w:r>
            <w:r w:rsidR="00562E96">
              <w:rPr>
                <w:rFonts w:ascii="Times New Roman" w:eastAsia="宋体" w:hAnsi="Times New Roman" w:cs="宋体"/>
                <w:color w:val="000000" w:themeColor="text1"/>
                <w:kern w:val="2"/>
                <w:sz w:val="24"/>
                <w:szCs w:val="20"/>
              </w:rPr>
              <w:t xml:space="preserve">  </w:t>
            </w:r>
            <w:r w:rsidR="00562E96" w:rsidRPr="00562E96">
              <w:rPr>
                <w:rFonts w:ascii="Times New Roman" w:eastAsia="宋体" w:hAnsi="Times New Roman" w:cs="宋体" w:hint="eastAsia"/>
                <w:color w:val="000000" w:themeColor="text1"/>
                <w:kern w:val="2"/>
                <w:sz w:val="24"/>
                <w:szCs w:val="20"/>
              </w:rPr>
              <w:t>输变电</w:t>
            </w:r>
            <w:r w:rsidR="00A65728">
              <w:rPr>
                <w:rFonts w:ascii="Times New Roman" w:eastAsia="宋体" w:hAnsi="Times New Roman" w:cs="宋体" w:hint="eastAsia"/>
                <w:color w:val="000000" w:themeColor="text1"/>
                <w:kern w:val="2"/>
                <w:sz w:val="24"/>
                <w:szCs w:val="20"/>
              </w:rPr>
              <w:t>》</w:t>
            </w:r>
            <w:r w:rsidR="00562E96">
              <w:rPr>
                <w:rFonts w:ascii="Times New Roman" w:eastAsia="宋体" w:hAnsi="Times New Roman" w:cs="宋体" w:hint="eastAsia"/>
                <w:color w:val="000000" w:themeColor="text1"/>
                <w:kern w:val="2"/>
                <w:sz w:val="24"/>
                <w:szCs w:val="20"/>
              </w:rPr>
              <w:t>（</w:t>
            </w:r>
            <w:r w:rsidR="00562E96" w:rsidRPr="00562E96">
              <w:rPr>
                <w:rFonts w:ascii="Times New Roman" w:eastAsia="宋体" w:hAnsi="Times New Roman" w:cs="宋体"/>
                <w:color w:val="000000" w:themeColor="text1"/>
                <w:kern w:val="2"/>
                <w:sz w:val="24"/>
                <w:szCs w:val="20"/>
              </w:rPr>
              <w:t>HJ24-2020</w:t>
            </w:r>
            <w:r w:rsidR="00562E96">
              <w:rPr>
                <w:rFonts w:ascii="Times New Roman" w:eastAsia="宋体" w:hAnsi="Times New Roman" w:cs="宋体" w:hint="eastAsia"/>
                <w:color w:val="000000" w:themeColor="text1"/>
                <w:kern w:val="2"/>
                <w:sz w:val="24"/>
                <w:szCs w:val="20"/>
              </w:rPr>
              <w:t>）</w:t>
            </w:r>
            <w:r w:rsidR="006F39AC">
              <w:rPr>
                <w:rFonts w:ascii="Times New Roman" w:eastAsia="宋体" w:hAnsi="Times New Roman" w:cs="宋体" w:hint="eastAsia"/>
                <w:color w:val="000000" w:themeColor="text1"/>
                <w:kern w:val="2"/>
                <w:sz w:val="24"/>
                <w:szCs w:val="20"/>
              </w:rPr>
              <w:t>4.7.3</w:t>
            </w:r>
            <w:r w:rsidR="0083178A" w:rsidRPr="0083178A">
              <w:rPr>
                <w:rFonts w:ascii="Times New Roman" w:eastAsia="宋体" w:hAnsi="Times New Roman" w:cs="宋体" w:hint="eastAsia"/>
                <w:color w:val="000000" w:themeColor="text1"/>
                <w:kern w:val="2"/>
                <w:sz w:val="24"/>
                <w:szCs w:val="20"/>
              </w:rPr>
              <w:t>声环境影响评价范围</w:t>
            </w:r>
            <w:r w:rsidR="0083178A">
              <w:rPr>
                <w:rFonts w:ascii="Times New Roman" w:eastAsia="宋体" w:hAnsi="Times New Roman" w:cs="宋体" w:hint="eastAsia"/>
                <w:color w:val="000000" w:themeColor="text1"/>
                <w:kern w:val="2"/>
                <w:sz w:val="24"/>
                <w:szCs w:val="20"/>
              </w:rPr>
              <w:t>“</w:t>
            </w:r>
            <w:r w:rsidR="0083178A" w:rsidRPr="0083178A">
              <w:rPr>
                <w:rFonts w:ascii="Times New Roman" w:eastAsia="宋体" w:hAnsi="Times New Roman" w:cs="宋体" w:hint="eastAsia"/>
                <w:color w:val="000000" w:themeColor="text1"/>
                <w:kern w:val="2"/>
                <w:sz w:val="24"/>
                <w:szCs w:val="20"/>
              </w:rPr>
              <w:t>地下电缆线路可不进行声环境影响评价</w:t>
            </w:r>
            <w:r w:rsidR="0083178A">
              <w:rPr>
                <w:rFonts w:ascii="Times New Roman" w:eastAsia="宋体" w:hAnsi="Times New Roman" w:cs="宋体" w:hint="eastAsia"/>
                <w:color w:val="000000" w:themeColor="text1"/>
                <w:kern w:val="2"/>
                <w:sz w:val="24"/>
                <w:szCs w:val="20"/>
              </w:rPr>
              <w:t>”，</w:t>
            </w:r>
            <w:r w:rsidR="00C74D1F">
              <w:rPr>
                <w:rFonts w:ascii="Times New Roman" w:eastAsia="宋体" w:hAnsi="Times New Roman" w:cs="宋体" w:hint="eastAsia"/>
                <w:color w:val="000000" w:themeColor="text1"/>
                <w:kern w:val="2"/>
                <w:sz w:val="24"/>
                <w:szCs w:val="20"/>
              </w:rPr>
              <w:t>本项目主要为地下线缆，因此</w:t>
            </w:r>
            <w:r w:rsidR="0014668D">
              <w:rPr>
                <w:rFonts w:ascii="Times New Roman" w:eastAsia="宋体" w:hAnsi="Times New Roman" w:cs="宋体" w:hint="eastAsia"/>
                <w:color w:val="000000" w:themeColor="text1"/>
                <w:kern w:val="2"/>
                <w:sz w:val="24"/>
                <w:szCs w:val="20"/>
              </w:rPr>
              <w:t>本次验收不再进行声环境影响监测</w:t>
            </w:r>
            <w:r>
              <w:rPr>
                <w:rFonts w:ascii="Times New Roman" w:eastAsia="宋体" w:hAnsi="Times New Roman" w:cs="宋体" w:hint="eastAsia"/>
                <w:color w:val="000000" w:themeColor="text1"/>
                <w:kern w:val="2"/>
                <w:sz w:val="24"/>
                <w:szCs w:val="20"/>
              </w:rPr>
              <w:t>。</w:t>
            </w:r>
            <w:bookmarkEnd w:id="12"/>
          </w:p>
          <w:p w14:paraId="2EFFD766"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）生态环境</w:t>
            </w:r>
          </w:p>
          <w:p w14:paraId="2EFFD767" w14:textId="5C87ACB5" w:rsidR="00DB2E3B" w:rsidRDefault="00975E8F">
            <w:pPr>
              <w:pStyle w:val="2"/>
              <w:widowControl w:val="0"/>
              <w:spacing w:after="0" w:line="460" w:lineRule="exact"/>
              <w:ind w:leftChars="0" w:left="0" w:firstLine="480"/>
              <w:rPr>
                <w:rFonts w:ascii="Times New Roman" w:eastAsia="宋体" w:hAnsi="Times New Roman"/>
                <w:sz w:val="24"/>
                <w:szCs w:val="24"/>
              </w:rPr>
            </w:pPr>
            <w:r w:rsidRPr="00975E8F">
              <w:rPr>
                <w:rFonts w:ascii="Times New Roman" w:eastAsia="宋体" w:hAnsi="Times New Roman" w:hint="eastAsia"/>
                <w:sz w:val="24"/>
                <w:szCs w:val="24"/>
              </w:rPr>
              <w:t>110kV</w:t>
            </w:r>
            <w:r w:rsidRPr="00975E8F">
              <w:rPr>
                <w:rFonts w:ascii="Times New Roman" w:eastAsia="宋体" w:hAnsi="Times New Roman" w:hint="eastAsia"/>
                <w:sz w:val="24"/>
                <w:szCs w:val="24"/>
              </w:rPr>
              <w:t>电缆线路：线路中心向两侧外延</w:t>
            </w:r>
            <w:r w:rsidRPr="00975E8F">
              <w:rPr>
                <w:rFonts w:ascii="Times New Roman" w:eastAsia="宋体" w:hAnsi="Times New Roman" w:hint="eastAsia"/>
                <w:sz w:val="24"/>
                <w:szCs w:val="24"/>
              </w:rPr>
              <w:t>300m</w:t>
            </w:r>
            <w:r w:rsidRPr="00975E8F">
              <w:rPr>
                <w:rFonts w:ascii="Times New Roman" w:eastAsia="宋体" w:hAnsi="Times New Roman" w:hint="eastAsia"/>
                <w:sz w:val="24"/>
                <w:szCs w:val="24"/>
              </w:rPr>
              <w:t>。</w:t>
            </w:r>
          </w:p>
        </w:tc>
      </w:tr>
      <w:tr w:rsidR="00DB2E3B" w14:paraId="2EFFD779" w14:textId="77777777">
        <w:trPr>
          <w:jc w:val="center"/>
        </w:trPr>
        <w:tc>
          <w:tcPr>
            <w:tcW w:w="8787" w:type="dxa"/>
          </w:tcPr>
          <w:p w14:paraId="2EFFD769"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环境监测因子</w:t>
            </w:r>
          </w:p>
          <w:p w14:paraId="2EFFD76A" w14:textId="529C796A"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根据《建设项目竣工环境保护验收技术规范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输变电》（</w:t>
            </w:r>
            <w:r>
              <w:rPr>
                <w:rFonts w:ascii="Times New Roman" w:eastAsia="宋体" w:hAnsi="Times New Roman" w:hint="eastAsia"/>
                <w:sz w:val="24"/>
                <w:szCs w:val="24"/>
              </w:rPr>
              <w:t>HJ705-2020</w:t>
            </w:r>
            <w:r>
              <w:rPr>
                <w:rFonts w:ascii="Times New Roman" w:eastAsia="宋体" w:hAnsi="Times New Roman" w:hint="eastAsia"/>
                <w:sz w:val="24"/>
                <w:szCs w:val="24"/>
              </w:rPr>
              <w:t>）要求，及本工程施工期、环境保护设施调试期环境影响特点，确定验收调查环境监测因子为工频电场工频磁场。</w:t>
            </w:r>
          </w:p>
          <w:p w14:paraId="2EFFD76B" w14:textId="77777777" w:rsidR="00DB2E3B" w:rsidRDefault="00490931">
            <w:pPr>
              <w:pStyle w:val="afe"/>
              <w:ind w:firstLineChars="0" w:firstLine="0"/>
              <w:jc w:val="center"/>
              <w:rPr>
                <w:rFonts w:eastAsia="宋体" w:cs="Times New Roman"/>
                <w:b/>
                <w:bCs/>
                <w:color w:val="000000" w:themeColor="text1"/>
              </w:rPr>
            </w:pPr>
            <w:r>
              <w:rPr>
                <w:rFonts w:eastAsia="宋体" w:cs="Times New Roman"/>
                <w:b/>
                <w:bCs/>
                <w:color w:val="000000" w:themeColor="text1"/>
              </w:rPr>
              <w:t>表</w:t>
            </w:r>
            <w:r>
              <w:rPr>
                <w:rFonts w:eastAsia="宋体" w:cs="Times New Roman" w:hint="eastAsia"/>
                <w:b/>
                <w:bCs/>
                <w:color w:val="000000" w:themeColor="text1"/>
              </w:rPr>
              <w:t>2-1</w:t>
            </w:r>
            <w:r>
              <w:rPr>
                <w:rFonts w:eastAsia="宋体" w:cs="Times New Roman"/>
                <w:b/>
                <w:bCs/>
                <w:color w:val="000000" w:themeColor="text1"/>
              </w:rPr>
              <w:t xml:space="preserve">    </w:t>
            </w:r>
            <w:r>
              <w:rPr>
                <w:rFonts w:eastAsia="宋体" w:cs="Times New Roman" w:hint="eastAsia"/>
                <w:b/>
                <w:bCs/>
                <w:color w:val="000000" w:themeColor="text1"/>
              </w:rPr>
              <w:t>环境监测因子</w:t>
            </w:r>
          </w:p>
          <w:tbl>
            <w:tblPr>
              <w:tblStyle w:val="af4"/>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3569"/>
              <w:gridCol w:w="4501"/>
            </w:tblGrid>
            <w:tr w:rsidR="00DB2E3B" w14:paraId="2EFFD76E" w14:textId="77777777" w:rsidTr="00C151EA">
              <w:trPr>
                <w:trHeight w:val="397"/>
                <w:jc w:val="center"/>
              </w:trPr>
              <w:tc>
                <w:tcPr>
                  <w:tcW w:w="3569" w:type="dxa"/>
                  <w:vAlign w:val="center"/>
                </w:tcPr>
                <w:p w14:paraId="2EFFD76C" w14:textId="77777777" w:rsidR="00DB2E3B" w:rsidRDefault="00490931">
                  <w:pPr>
                    <w:pStyle w:val="afd"/>
                    <w:rPr>
                      <w:b/>
                      <w:bCs w:val="0"/>
                      <w:color w:val="000000" w:themeColor="text1"/>
                    </w:rPr>
                  </w:pPr>
                  <w:r>
                    <w:rPr>
                      <w:rFonts w:hint="eastAsia"/>
                      <w:b/>
                      <w:bCs w:val="0"/>
                      <w:color w:val="000000" w:themeColor="text1"/>
                    </w:rPr>
                    <w:t>环境监测因子</w:t>
                  </w:r>
                </w:p>
              </w:tc>
              <w:tc>
                <w:tcPr>
                  <w:tcW w:w="4501" w:type="dxa"/>
                  <w:vAlign w:val="center"/>
                </w:tcPr>
                <w:p w14:paraId="2EFFD76D" w14:textId="77777777" w:rsidR="00DB2E3B" w:rsidRDefault="00490931">
                  <w:pPr>
                    <w:pStyle w:val="afd"/>
                    <w:rPr>
                      <w:b/>
                      <w:bCs w:val="0"/>
                      <w:color w:val="000000" w:themeColor="text1"/>
                    </w:rPr>
                  </w:pPr>
                  <w:r>
                    <w:rPr>
                      <w:rFonts w:hint="eastAsia"/>
                      <w:b/>
                      <w:bCs w:val="0"/>
                      <w:color w:val="000000" w:themeColor="text1"/>
                    </w:rPr>
                    <w:t>监测指标</w:t>
                  </w:r>
                </w:p>
              </w:tc>
            </w:tr>
            <w:tr w:rsidR="00DB2E3B" w14:paraId="2EFFD771" w14:textId="77777777" w:rsidTr="00C151EA">
              <w:trPr>
                <w:trHeight w:val="397"/>
                <w:jc w:val="center"/>
              </w:trPr>
              <w:tc>
                <w:tcPr>
                  <w:tcW w:w="3569" w:type="dxa"/>
                  <w:vAlign w:val="center"/>
                </w:tcPr>
                <w:p w14:paraId="2EFFD76F" w14:textId="77777777" w:rsidR="00DB2E3B" w:rsidRDefault="00490931">
                  <w:pPr>
                    <w:pStyle w:val="afd"/>
                    <w:rPr>
                      <w:color w:val="000000" w:themeColor="text1"/>
                    </w:rPr>
                  </w:pPr>
                  <w:r>
                    <w:rPr>
                      <w:rFonts w:hint="eastAsia"/>
                      <w:color w:val="000000" w:themeColor="text1"/>
                    </w:rPr>
                    <w:t>工频电场</w:t>
                  </w:r>
                </w:p>
              </w:tc>
              <w:tc>
                <w:tcPr>
                  <w:tcW w:w="4501" w:type="dxa"/>
                  <w:vAlign w:val="center"/>
                </w:tcPr>
                <w:p w14:paraId="2EFFD770" w14:textId="77777777" w:rsidR="00DB2E3B" w:rsidRDefault="00490931">
                  <w:pPr>
                    <w:pStyle w:val="afd"/>
                    <w:rPr>
                      <w:color w:val="000000" w:themeColor="text1"/>
                    </w:rPr>
                  </w:pPr>
                  <w:r>
                    <w:rPr>
                      <w:rFonts w:hint="eastAsia"/>
                      <w:color w:val="000000" w:themeColor="text1"/>
                    </w:rPr>
                    <w:t>工频电场强度，</w:t>
                  </w:r>
                  <w:r>
                    <w:rPr>
                      <w:rFonts w:hint="eastAsia"/>
                      <w:color w:val="000000" w:themeColor="text1"/>
                    </w:rPr>
                    <w:t>V/m</w:t>
                  </w:r>
                </w:p>
              </w:tc>
            </w:tr>
            <w:tr w:rsidR="00DB2E3B" w14:paraId="2EFFD774" w14:textId="77777777" w:rsidTr="00C151EA">
              <w:trPr>
                <w:trHeight w:val="397"/>
                <w:jc w:val="center"/>
              </w:trPr>
              <w:tc>
                <w:tcPr>
                  <w:tcW w:w="3569" w:type="dxa"/>
                  <w:vAlign w:val="center"/>
                </w:tcPr>
                <w:p w14:paraId="2EFFD772" w14:textId="77777777" w:rsidR="00DB2E3B" w:rsidRDefault="00490931">
                  <w:pPr>
                    <w:pStyle w:val="afd"/>
                    <w:rPr>
                      <w:color w:val="000000" w:themeColor="text1"/>
                    </w:rPr>
                  </w:pPr>
                  <w:r>
                    <w:rPr>
                      <w:rFonts w:hint="eastAsia"/>
                      <w:color w:val="000000" w:themeColor="text1"/>
                    </w:rPr>
                    <w:t>工频磁场</w:t>
                  </w:r>
                </w:p>
              </w:tc>
              <w:tc>
                <w:tcPr>
                  <w:tcW w:w="4501" w:type="dxa"/>
                  <w:vAlign w:val="center"/>
                </w:tcPr>
                <w:p w14:paraId="2EFFD773" w14:textId="77777777" w:rsidR="00DB2E3B" w:rsidRDefault="00490931">
                  <w:pPr>
                    <w:pStyle w:val="afd"/>
                    <w:rPr>
                      <w:color w:val="000000" w:themeColor="text1"/>
                    </w:rPr>
                  </w:pPr>
                  <w:r>
                    <w:rPr>
                      <w:rFonts w:hint="eastAsia"/>
                      <w:color w:val="000000" w:themeColor="text1"/>
                    </w:rPr>
                    <w:t>工频磁感应强度，μ</w:t>
                  </w:r>
                  <w:r>
                    <w:rPr>
                      <w:rFonts w:hint="eastAsia"/>
                      <w:color w:val="000000" w:themeColor="text1"/>
                    </w:rPr>
                    <w:t>T</w:t>
                  </w:r>
                </w:p>
              </w:tc>
            </w:tr>
          </w:tbl>
          <w:p w14:paraId="2EFFD778" w14:textId="77777777" w:rsidR="00DB2E3B" w:rsidRDefault="00DB2E3B">
            <w:pPr>
              <w:pStyle w:val="2"/>
              <w:widowControl w:val="0"/>
              <w:spacing w:after="0" w:line="460" w:lineRule="exact"/>
              <w:ind w:leftChars="0" w:left="0" w:firstLine="480"/>
              <w:rPr>
                <w:rFonts w:ascii="Times New Roman" w:eastAsia="宋体" w:hAnsi="Times New Roman"/>
                <w:sz w:val="24"/>
                <w:szCs w:val="24"/>
              </w:rPr>
            </w:pPr>
          </w:p>
        </w:tc>
      </w:tr>
      <w:tr w:rsidR="00DB2E3B" w14:paraId="2EFFD77E" w14:textId="77777777">
        <w:trPr>
          <w:jc w:val="center"/>
        </w:trPr>
        <w:tc>
          <w:tcPr>
            <w:tcW w:w="8787" w:type="dxa"/>
          </w:tcPr>
          <w:p w14:paraId="2EFFD77A"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环境敏感目标</w:t>
            </w:r>
          </w:p>
          <w:p w14:paraId="2EFFD77B"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工程验收阶段与环评阶段的评价范围一致，本工程验收范围内无特殊生态敏感区（包括自然保护区、世界文化和自然遗产地等）、无重要生态环境敏感区（包括风景名胜区、森林公园、地质公园、重要湿地、原始天然林、珍稀濒危野生动植物天然集中分布区等），建设区域无地表水分布，也无重点保护生态品种及濒危生物物种和文物古迹。</w:t>
            </w:r>
          </w:p>
          <w:p w14:paraId="2EFFD77C" w14:textId="1E6A6EA8"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电磁环境：</w:t>
            </w:r>
            <w:bookmarkStart w:id="13" w:name="OLE_LINK28"/>
            <w:r>
              <w:rPr>
                <w:rFonts w:ascii="Times New Roman" w:eastAsia="宋体" w:hAnsi="Times New Roman" w:hint="eastAsia"/>
                <w:sz w:val="24"/>
                <w:szCs w:val="24"/>
              </w:rPr>
              <w:t>新建地下电缆管廊两侧边缘各外延</w:t>
            </w:r>
            <w:r>
              <w:rPr>
                <w:rFonts w:ascii="Times New Roman" w:eastAsia="宋体" w:hAnsi="Times New Roman"/>
                <w:sz w:val="24"/>
                <w:szCs w:val="24"/>
              </w:rPr>
              <w:t>5m</w:t>
            </w:r>
            <w:r>
              <w:rPr>
                <w:rFonts w:ascii="Times New Roman" w:eastAsia="宋体" w:hAnsi="Times New Roman" w:hint="eastAsia"/>
                <w:sz w:val="24"/>
                <w:szCs w:val="24"/>
              </w:rPr>
              <w:t>无环境敏感目标</w:t>
            </w:r>
            <w:bookmarkEnd w:id="13"/>
            <w:r>
              <w:rPr>
                <w:rFonts w:ascii="Times New Roman" w:eastAsia="宋体" w:hAnsi="Times New Roman" w:hint="eastAsia"/>
                <w:sz w:val="24"/>
                <w:szCs w:val="24"/>
              </w:rPr>
              <w:t>，</w:t>
            </w:r>
            <w:r w:rsidR="00BA4B83">
              <w:rPr>
                <w:rFonts w:ascii="Times New Roman" w:eastAsia="宋体" w:hAnsi="Times New Roman" w:hint="eastAsia"/>
                <w:sz w:val="24"/>
                <w:szCs w:val="24"/>
              </w:rPr>
              <w:t>距离</w:t>
            </w:r>
            <w:r w:rsidR="001E73CA">
              <w:rPr>
                <w:rFonts w:ascii="Times New Roman" w:eastAsia="宋体" w:hAnsi="Times New Roman" w:hint="eastAsia"/>
                <w:sz w:val="24"/>
                <w:szCs w:val="24"/>
              </w:rPr>
              <w:t>线路最近敏感目标为</w:t>
            </w:r>
            <w:r w:rsidR="00AD0B26">
              <w:rPr>
                <w:rFonts w:ascii="Times New Roman" w:eastAsia="宋体" w:hAnsi="Times New Roman" w:hint="eastAsia"/>
                <w:sz w:val="24"/>
                <w:szCs w:val="24"/>
              </w:rPr>
              <w:t>北</w:t>
            </w:r>
            <w:r w:rsidR="001E73CA" w:rsidRPr="00003C94">
              <w:rPr>
                <w:rFonts w:ascii="Times New Roman" w:eastAsia="宋体" w:hAnsi="Times New Roman" w:hint="eastAsia"/>
                <w:sz w:val="24"/>
                <w:szCs w:val="24"/>
              </w:rPr>
              <w:t>侧</w:t>
            </w:r>
            <w:r w:rsidR="00BC7425">
              <w:rPr>
                <w:rFonts w:ascii="Times New Roman" w:eastAsia="宋体" w:hAnsi="Times New Roman" w:hint="eastAsia"/>
                <w:sz w:val="24"/>
                <w:szCs w:val="24"/>
              </w:rPr>
              <w:t>73</w:t>
            </w:r>
            <w:r w:rsidR="00003C94" w:rsidRPr="00003C94">
              <w:rPr>
                <w:rFonts w:ascii="Times New Roman" w:eastAsia="宋体" w:hAnsi="Times New Roman" w:hint="eastAsia"/>
                <w:sz w:val="24"/>
                <w:szCs w:val="24"/>
              </w:rPr>
              <w:t>0</w:t>
            </w:r>
            <w:r w:rsidR="001E73CA" w:rsidRPr="00003C94">
              <w:rPr>
                <w:rFonts w:ascii="Times New Roman" w:eastAsia="宋体" w:hAnsi="Times New Roman"/>
                <w:sz w:val="24"/>
                <w:szCs w:val="24"/>
              </w:rPr>
              <w:t>m</w:t>
            </w:r>
            <w:r w:rsidR="001E73CA" w:rsidRPr="00003C94">
              <w:rPr>
                <w:rFonts w:ascii="Times New Roman" w:eastAsia="宋体" w:hAnsi="Times New Roman" w:hint="eastAsia"/>
                <w:sz w:val="24"/>
                <w:szCs w:val="24"/>
              </w:rPr>
              <w:t>处</w:t>
            </w:r>
            <w:r w:rsidR="00AD0B26">
              <w:rPr>
                <w:rFonts w:ascii="Times New Roman" w:eastAsia="宋体" w:hAnsi="Times New Roman" w:hint="eastAsia"/>
                <w:sz w:val="24"/>
                <w:szCs w:val="24"/>
              </w:rPr>
              <w:t>丹岱</w:t>
            </w:r>
            <w:r w:rsidR="005A547B" w:rsidRPr="00003C94">
              <w:rPr>
                <w:rFonts w:ascii="Times New Roman" w:eastAsia="宋体" w:hAnsi="Times New Roman" w:hint="eastAsia"/>
                <w:sz w:val="24"/>
                <w:szCs w:val="24"/>
              </w:rPr>
              <w:t>村</w:t>
            </w:r>
            <w:r w:rsidR="005A547B">
              <w:rPr>
                <w:rFonts w:ascii="Times New Roman" w:eastAsia="宋体" w:hAnsi="Times New Roman" w:hint="eastAsia"/>
                <w:sz w:val="24"/>
                <w:szCs w:val="24"/>
              </w:rPr>
              <w:t>，</w:t>
            </w:r>
            <w:r w:rsidR="000D530D">
              <w:rPr>
                <w:rFonts w:ascii="Times New Roman" w:eastAsia="宋体" w:hAnsi="Times New Roman" w:hint="eastAsia"/>
                <w:sz w:val="24"/>
                <w:szCs w:val="24"/>
              </w:rPr>
              <w:t>不在调查范围内，因此</w:t>
            </w:r>
            <w:r>
              <w:rPr>
                <w:rFonts w:ascii="Times New Roman" w:eastAsia="宋体" w:hAnsi="Times New Roman" w:hint="eastAsia"/>
                <w:sz w:val="24"/>
                <w:szCs w:val="24"/>
              </w:rPr>
              <w:t>验收范围内无环境保护目标。</w:t>
            </w:r>
          </w:p>
          <w:p w14:paraId="2EFFD77D"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lastRenderedPageBreak/>
              <w:t>生态环境：新建地下电缆线路两侧各</w:t>
            </w:r>
            <w:r>
              <w:rPr>
                <w:rFonts w:ascii="Times New Roman" w:eastAsia="宋体" w:hAnsi="Times New Roman" w:hint="eastAsia"/>
                <w:sz w:val="24"/>
                <w:szCs w:val="24"/>
              </w:rPr>
              <w:t>300m</w:t>
            </w:r>
            <w:r>
              <w:rPr>
                <w:rFonts w:ascii="Times New Roman" w:eastAsia="宋体" w:hAnsi="Times New Roman" w:hint="eastAsia"/>
                <w:sz w:val="24"/>
                <w:szCs w:val="24"/>
              </w:rPr>
              <w:t>内的带状区域无生态环境敏感目标。</w:t>
            </w:r>
          </w:p>
        </w:tc>
      </w:tr>
      <w:tr w:rsidR="00DB2E3B" w14:paraId="2EFFD79A" w14:textId="77777777">
        <w:trPr>
          <w:jc w:val="center"/>
        </w:trPr>
        <w:tc>
          <w:tcPr>
            <w:tcW w:w="8787" w:type="dxa"/>
          </w:tcPr>
          <w:p w14:paraId="2EFFD77F"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调查重点</w:t>
            </w:r>
          </w:p>
          <w:p w14:paraId="2EFFD780"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、项目设计及环境影响评价文件中提出的造成环境影响的主要建设内容；</w:t>
            </w:r>
          </w:p>
          <w:p w14:paraId="2EFFD781"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、核查实际建设内容、方案设计变更情况和造成环境影响变化情况；</w:t>
            </w:r>
          </w:p>
          <w:p w14:paraId="2EFFD782"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、环境敏感目标基本情况及变动情况；</w:t>
            </w:r>
          </w:p>
          <w:p w14:paraId="2EFFD783"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hint="eastAsia"/>
                <w:sz w:val="24"/>
                <w:szCs w:val="24"/>
              </w:rPr>
              <w:t>、环境影响评价制度及其他环境保护规章制度执行情况；</w:t>
            </w:r>
          </w:p>
          <w:p w14:paraId="2EFFD784"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、环境保护设计文件、环境影响评价文件及其审批文件中提出的环境保护设施和环境保护措施落实情况及其效果、环境风险防范与应急措施落实情况；</w:t>
            </w:r>
          </w:p>
          <w:p w14:paraId="2EFFD785"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6</w:t>
            </w:r>
            <w:r>
              <w:rPr>
                <w:rFonts w:ascii="Times New Roman" w:eastAsia="宋体" w:hAnsi="Times New Roman" w:hint="eastAsia"/>
                <w:sz w:val="24"/>
                <w:szCs w:val="24"/>
              </w:rPr>
              <w:t>、环境质量和环境监测因子达标情况；</w:t>
            </w:r>
          </w:p>
          <w:p w14:paraId="2EFFD786" w14:textId="77777777"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7</w:t>
            </w:r>
            <w:r>
              <w:rPr>
                <w:rFonts w:ascii="Times New Roman" w:eastAsia="宋体" w:hAnsi="Times New Roman" w:hint="eastAsia"/>
                <w:sz w:val="24"/>
                <w:szCs w:val="24"/>
              </w:rPr>
              <w:t>、建设项目环境保护投资落实情况。</w:t>
            </w:r>
          </w:p>
          <w:p w14:paraId="2EFFD787"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8"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9"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A"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B"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C"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D"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E"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8F"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0"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1"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2"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3"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4"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5"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7"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8"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p w14:paraId="2EFFD799" w14:textId="77777777" w:rsidR="00DB2E3B" w:rsidRDefault="00DB2E3B">
            <w:pPr>
              <w:pStyle w:val="2"/>
              <w:widowControl w:val="0"/>
              <w:spacing w:after="0" w:line="460" w:lineRule="exact"/>
              <w:ind w:leftChars="0" w:left="0" w:firstLineChars="0" w:firstLine="0"/>
              <w:rPr>
                <w:rFonts w:ascii="Times New Roman" w:eastAsia="宋体" w:hAnsi="Times New Roman" w:hint="eastAsia"/>
                <w:sz w:val="24"/>
                <w:szCs w:val="24"/>
              </w:rPr>
            </w:pPr>
          </w:p>
        </w:tc>
      </w:tr>
    </w:tbl>
    <w:p w14:paraId="2EFFD79B" w14:textId="77777777" w:rsidR="00DB2E3B" w:rsidRDefault="00490931">
      <w:pPr>
        <w:pStyle w:val="af2"/>
        <w:ind w:firstLineChars="0" w:firstLine="0"/>
        <w:rPr>
          <w:rFonts w:ascii="Times New Roman" w:eastAsia="宋体" w:hAnsi="Times New Roman" w:cs="Times New Roman"/>
        </w:rPr>
      </w:pPr>
      <w:bookmarkStart w:id="14" w:name="_Toc203489210"/>
      <w:r>
        <w:rPr>
          <w:rFonts w:ascii="Times New Roman" w:eastAsia="宋体" w:hAnsi="Times New Roman" w:cs="Times New Roman"/>
        </w:rPr>
        <w:lastRenderedPageBreak/>
        <w:t>表</w:t>
      </w:r>
      <w:r>
        <w:rPr>
          <w:rFonts w:ascii="Times New Roman" w:eastAsia="宋体" w:hAnsi="Times New Roman" w:cs="Times New Roman" w:hint="eastAsia"/>
        </w:rPr>
        <w:t>三</w:t>
      </w:r>
      <w:r>
        <w:rPr>
          <w:rFonts w:ascii="Times New Roman" w:eastAsia="宋体" w:hAnsi="Times New Roman" w:cs="Times New Roman"/>
        </w:rPr>
        <w:t xml:space="preserve">  </w:t>
      </w:r>
      <w:r>
        <w:rPr>
          <w:rFonts w:ascii="Times New Roman" w:eastAsia="宋体" w:hAnsi="Times New Roman" w:cs="Times New Roman"/>
        </w:rPr>
        <w:t>验收执行标准</w:t>
      </w:r>
      <w:bookmarkEnd w:id="1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6"/>
      </w:tblGrid>
      <w:tr w:rsidR="00DB2E3B" w14:paraId="2EFFD7AF" w14:textId="77777777">
        <w:trPr>
          <w:jc w:val="center"/>
        </w:trPr>
        <w:tc>
          <w:tcPr>
            <w:tcW w:w="8296" w:type="dxa"/>
          </w:tcPr>
          <w:p w14:paraId="2EFFD79C"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hint="eastAsia"/>
                <w:b/>
                <w:bCs/>
                <w:sz w:val="24"/>
                <w:szCs w:val="24"/>
              </w:rPr>
              <w:t>电磁环境标准</w:t>
            </w:r>
          </w:p>
          <w:p w14:paraId="2EFFD79D" w14:textId="674439F5" w:rsidR="00DB2E3B" w:rsidRDefault="00490931">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本项目验收标准与环评标准一致，工频电场、工频磁感应强度执行《电磁环境控制限</w:t>
            </w:r>
            <w:r w:rsidR="004D0809">
              <w:rPr>
                <w:rFonts w:ascii="Times New Roman" w:eastAsia="宋体" w:hAnsi="Times New Roman" w:hint="eastAsia"/>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GB8702-2014</w:t>
            </w:r>
            <w:r>
              <w:rPr>
                <w:rFonts w:ascii="Times New Roman" w:eastAsia="宋体" w:hAnsi="Times New Roman" w:hint="eastAsia"/>
                <w:sz w:val="24"/>
                <w:szCs w:val="24"/>
              </w:rPr>
              <w:t>），具体标准限值见下表。</w:t>
            </w:r>
          </w:p>
          <w:p w14:paraId="2EFFD79E" w14:textId="77777777" w:rsidR="00DB2E3B" w:rsidRDefault="00490931">
            <w:pPr>
              <w:pStyle w:val="2"/>
              <w:widowControl w:val="0"/>
              <w:spacing w:after="0" w:line="460" w:lineRule="exact"/>
              <w:ind w:leftChars="0" w:left="0" w:firstLineChars="0" w:firstLine="0"/>
              <w:jc w:val="center"/>
              <w:rPr>
                <w:rFonts w:ascii="Times New Roman" w:eastAsia="宋体" w:hAnsi="Times New Roman"/>
                <w:b/>
                <w:bCs/>
                <w:sz w:val="24"/>
                <w:szCs w:val="24"/>
              </w:rPr>
            </w:pPr>
            <w:r>
              <w:rPr>
                <w:rFonts w:ascii="Times New Roman" w:eastAsia="宋体" w:hAnsi="Times New Roman" w:hint="eastAsia"/>
                <w:b/>
                <w:bCs/>
                <w:sz w:val="24"/>
                <w:szCs w:val="24"/>
              </w:rPr>
              <w:t>表</w:t>
            </w:r>
            <w:r>
              <w:rPr>
                <w:rFonts w:ascii="Times New Roman" w:eastAsia="宋体" w:hAnsi="Times New Roman" w:hint="eastAsia"/>
                <w:b/>
                <w:bCs/>
                <w:sz w:val="24"/>
                <w:szCs w:val="24"/>
              </w:rPr>
              <w:t>3-1</w:t>
            </w:r>
            <w:r>
              <w:rPr>
                <w:rFonts w:ascii="Times New Roman" w:eastAsia="宋体" w:hAnsi="Times New Roman"/>
                <w:b/>
                <w:bCs/>
                <w:sz w:val="24"/>
                <w:szCs w:val="24"/>
              </w:rPr>
              <w:t xml:space="preserve">    </w:t>
            </w:r>
            <w:r>
              <w:rPr>
                <w:rFonts w:ascii="Times New Roman" w:eastAsia="宋体" w:hAnsi="Times New Roman" w:hint="eastAsia"/>
                <w:b/>
                <w:bCs/>
                <w:sz w:val="24"/>
                <w:szCs w:val="24"/>
              </w:rPr>
              <w:t>验收阶段电磁环境标准</w:t>
            </w:r>
          </w:p>
          <w:tbl>
            <w:tblPr>
              <w:tblStyle w:val="af4"/>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579"/>
              <w:gridCol w:w="2407"/>
              <w:gridCol w:w="4084"/>
            </w:tblGrid>
            <w:tr w:rsidR="00DB2E3B" w14:paraId="2EFFD7A1" w14:textId="77777777">
              <w:trPr>
                <w:trHeight w:val="397"/>
                <w:jc w:val="center"/>
              </w:trPr>
              <w:tc>
                <w:tcPr>
                  <w:tcW w:w="1581" w:type="dxa"/>
                  <w:vMerge w:val="restart"/>
                  <w:vAlign w:val="center"/>
                </w:tcPr>
                <w:p w14:paraId="2EFFD79F"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验收调查因子</w:t>
                  </w:r>
                </w:p>
              </w:tc>
              <w:tc>
                <w:tcPr>
                  <w:tcW w:w="6499" w:type="dxa"/>
                  <w:gridSpan w:val="2"/>
                  <w:vAlign w:val="center"/>
                </w:tcPr>
                <w:p w14:paraId="2EFFD7A0"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验收执行标准</w:t>
                  </w:r>
                </w:p>
              </w:tc>
            </w:tr>
            <w:tr w:rsidR="00DB2E3B" w14:paraId="2EFFD7A5" w14:textId="77777777">
              <w:trPr>
                <w:trHeight w:val="397"/>
                <w:jc w:val="center"/>
              </w:trPr>
              <w:tc>
                <w:tcPr>
                  <w:tcW w:w="1581" w:type="dxa"/>
                  <w:vMerge/>
                  <w:vAlign w:val="center"/>
                </w:tcPr>
                <w:p w14:paraId="2EFFD7A2" w14:textId="77777777" w:rsidR="00DB2E3B" w:rsidRDefault="00DB2E3B">
                  <w:pPr>
                    <w:pStyle w:val="2"/>
                    <w:spacing w:after="0"/>
                    <w:ind w:leftChars="0" w:left="0" w:firstLineChars="0" w:firstLine="0"/>
                    <w:jc w:val="center"/>
                    <w:rPr>
                      <w:rFonts w:ascii="Times New Roman" w:eastAsia="宋体" w:hAnsi="Times New Roman"/>
                      <w:b/>
                      <w:bCs/>
                      <w:sz w:val="21"/>
                      <w:szCs w:val="21"/>
                    </w:rPr>
                  </w:pPr>
                </w:p>
              </w:tc>
              <w:tc>
                <w:tcPr>
                  <w:tcW w:w="2410" w:type="dxa"/>
                  <w:vAlign w:val="center"/>
                </w:tcPr>
                <w:p w14:paraId="2EFFD7A3"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标准名称</w:t>
                  </w:r>
                </w:p>
              </w:tc>
              <w:tc>
                <w:tcPr>
                  <w:tcW w:w="4089" w:type="dxa"/>
                  <w:vAlign w:val="center"/>
                </w:tcPr>
                <w:p w14:paraId="2EFFD7A4"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标准限值</w:t>
                  </w:r>
                </w:p>
              </w:tc>
            </w:tr>
            <w:tr w:rsidR="00DB2E3B" w14:paraId="2EFFD7A9" w14:textId="77777777">
              <w:trPr>
                <w:trHeight w:val="397"/>
                <w:jc w:val="center"/>
              </w:trPr>
              <w:tc>
                <w:tcPr>
                  <w:tcW w:w="1581" w:type="dxa"/>
                  <w:vAlign w:val="center"/>
                </w:tcPr>
                <w:p w14:paraId="2EFFD7A6"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sz w:val="21"/>
                      <w:szCs w:val="21"/>
                    </w:rPr>
                    <w:t>工频</w:t>
                  </w:r>
                  <w:r>
                    <w:rPr>
                      <w:rFonts w:ascii="Times New Roman" w:eastAsia="宋体" w:hAnsi="Times New Roman" w:hint="eastAsia"/>
                      <w:sz w:val="21"/>
                      <w:szCs w:val="21"/>
                    </w:rPr>
                    <w:t>电</w:t>
                  </w:r>
                  <w:r>
                    <w:rPr>
                      <w:rFonts w:ascii="Times New Roman" w:eastAsia="宋体" w:hAnsi="Times New Roman"/>
                      <w:sz w:val="21"/>
                      <w:szCs w:val="21"/>
                    </w:rPr>
                    <w:t>场</w:t>
                  </w:r>
                </w:p>
              </w:tc>
              <w:tc>
                <w:tcPr>
                  <w:tcW w:w="2410" w:type="dxa"/>
                  <w:vMerge w:val="restart"/>
                  <w:vAlign w:val="center"/>
                </w:tcPr>
                <w:p w14:paraId="2EFFD7A7"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sz w:val="21"/>
                      <w:szCs w:val="21"/>
                    </w:rPr>
                    <w:t>《电磁环境控制限值》（</w:t>
                  </w:r>
                  <w:r>
                    <w:rPr>
                      <w:rFonts w:ascii="Times New Roman" w:eastAsia="宋体" w:hAnsi="Times New Roman"/>
                      <w:sz w:val="21"/>
                      <w:szCs w:val="21"/>
                    </w:rPr>
                    <w:t>GB8702-2014</w:t>
                  </w:r>
                  <w:r>
                    <w:rPr>
                      <w:rFonts w:ascii="Times New Roman" w:eastAsia="宋体" w:hAnsi="Times New Roman"/>
                      <w:sz w:val="21"/>
                      <w:szCs w:val="21"/>
                    </w:rPr>
                    <w:t>）</w:t>
                  </w:r>
                </w:p>
              </w:tc>
              <w:tc>
                <w:tcPr>
                  <w:tcW w:w="4089" w:type="dxa"/>
                  <w:vAlign w:val="center"/>
                </w:tcPr>
                <w:p w14:paraId="2EFFD7A8"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公众曝露控制限值：</w:t>
                  </w:r>
                  <w:r>
                    <w:rPr>
                      <w:rFonts w:ascii="Times New Roman" w:eastAsia="宋体" w:hAnsi="Times New Roman"/>
                      <w:sz w:val="21"/>
                      <w:szCs w:val="21"/>
                    </w:rPr>
                    <w:t>4000V/m</w:t>
                  </w:r>
                </w:p>
              </w:tc>
            </w:tr>
            <w:tr w:rsidR="00DB2E3B" w14:paraId="2EFFD7AD" w14:textId="77777777">
              <w:trPr>
                <w:trHeight w:val="397"/>
                <w:jc w:val="center"/>
              </w:trPr>
              <w:tc>
                <w:tcPr>
                  <w:tcW w:w="1581" w:type="dxa"/>
                  <w:vAlign w:val="center"/>
                </w:tcPr>
                <w:p w14:paraId="2EFFD7AA"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sz w:val="21"/>
                      <w:szCs w:val="21"/>
                    </w:rPr>
                    <w:t>工频</w:t>
                  </w:r>
                  <w:r>
                    <w:rPr>
                      <w:rFonts w:ascii="Times New Roman" w:eastAsia="宋体" w:hAnsi="Times New Roman" w:hint="eastAsia"/>
                      <w:sz w:val="21"/>
                      <w:szCs w:val="21"/>
                    </w:rPr>
                    <w:t>磁</w:t>
                  </w:r>
                  <w:r>
                    <w:rPr>
                      <w:rFonts w:ascii="Times New Roman" w:eastAsia="宋体" w:hAnsi="Times New Roman"/>
                      <w:sz w:val="21"/>
                      <w:szCs w:val="21"/>
                    </w:rPr>
                    <w:t>场</w:t>
                  </w:r>
                </w:p>
              </w:tc>
              <w:tc>
                <w:tcPr>
                  <w:tcW w:w="2410" w:type="dxa"/>
                  <w:vMerge/>
                  <w:vAlign w:val="center"/>
                </w:tcPr>
                <w:p w14:paraId="2EFFD7AB" w14:textId="77777777" w:rsidR="00DB2E3B" w:rsidRDefault="00DB2E3B">
                  <w:pPr>
                    <w:pStyle w:val="2"/>
                    <w:spacing w:after="0"/>
                    <w:ind w:leftChars="0" w:left="0" w:firstLineChars="0" w:firstLine="0"/>
                    <w:jc w:val="center"/>
                    <w:rPr>
                      <w:rFonts w:ascii="Times New Roman" w:eastAsia="宋体" w:hAnsi="Times New Roman"/>
                      <w:sz w:val="21"/>
                      <w:szCs w:val="21"/>
                    </w:rPr>
                  </w:pPr>
                </w:p>
              </w:tc>
              <w:tc>
                <w:tcPr>
                  <w:tcW w:w="4089" w:type="dxa"/>
                  <w:vAlign w:val="center"/>
                </w:tcPr>
                <w:p w14:paraId="2EFFD7AC"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公众曝露控制限值：</w:t>
                  </w:r>
                  <w:r>
                    <w:rPr>
                      <w:rFonts w:ascii="Times New Roman" w:eastAsia="宋体" w:hAnsi="Times New Roman"/>
                      <w:sz w:val="21"/>
                      <w:szCs w:val="21"/>
                    </w:rPr>
                    <w:t>100μT</w:t>
                  </w:r>
                </w:p>
              </w:tc>
            </w:tr>
          </w:tbl>
          <w:p w14:paraId="2EFFD7AE" w14:textId="77777777" w:rsidR="00DB2E3B" w:rsidRDefault="00DB2E3B">
            <w:pPr>
              <w:pStyle w:val="2"/>
              <w:widowControl w:val="0"/>
              <w:spacing w:after="0" w:line="460" w:lineRule="exact"/>
              <w:ind w:leftChars="0" w:left="0" w:firstLine="480"/>
              <w:rPr>
                <w:rFonts w:ascii="Times New Roman" w:eastAsia="宋体" w:hAnsi="Times New Roman"/>
                <w:sz w:val="24"/>
                <w:szCs w:val="24"/>
              </w:rPr>
            </w:pPr>
          </w:p>
        </w:tc>
      </w:tr>
      <w:tr w:rsidR="00DB2E3B" w14:paraId="2EFFD7C5" w14:textId="77777777">
        <w:trPr>
          <w:jc w:val="center"/>
        </w:trPr>
        <w:tc>
          <w:tcPr>
            <w:tcW w:w="8296" w:type="dxa"/>
          </w:tcPr>
          <w:p w14:paraId="2EFFD7B0"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hint="eastAsia"/>
                <w:b/>
                <w:bCs/>
                <w:sz w:val="24"/>
                <w:szCs w:val="24"/>
              </w:rPr>
              <w:t>其他标准和要求</w:t>
            </w:r>
          </w:p>
          <w:p w14:paraId="2EFFD7B1" w14:textId="77777777" w:rsidR="00DB2E3B" w:rsidRDefault="00490931">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本次验收标准采用现行有效的标准。</w:t>
            </w:r>
          </w:p>
          <w:p w14:paraId="2EFFD7B2" w14:textId="385AF9E8" w:rsidR="00DB2E3B" w:rsidRDefault="00490931">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施工噪声执行《建筑施工噪声排放标准》（</w:t>
            </w:r>
            <w:r>
              <w:rPr>
                <w:rFonts w:ascii="Times New Roman" w:eastAsia="宋体" w:hAnsi="Times New Roman" w:hint="eastAsia"/>
                <w:color w:val="000000"/>
                <w:sz w:val="24"/>
                <w:szCs w:val="24"/>
              </w:rPr>
              <w:t>GB12523-</w:t>
            </w:r>
            <w:r w:rsidR="00325FF8">
              <w:rPr>
                <w:rFonts w:ascii="Times New Roman" w:eastAsia="宋体" w:hAnsi="Times New Roman" w:hint="eastAsia"/>
                <w:color w:val="000000"/>
                <w:sz w:val="24"/>
                <w:szCs w:val="24"/>
              </w:rPr>
              <w:t>2025</w:t>
            </w:r>
            <w:r>
              <w:rPr>
                <w:rFonts w:ascii="Times New Roman" w:eastAsia="宋体" w:hAnsi="Times New Roman" w:hint="eastAsia"/>
                <w:color w:val="000000"/>
                <w:sz w:val="24"/>
                <w:szCs w:val="24"/>
              </w:rPr>
              <w:t>），即：昼间</w:t>
            </w:r>
            <w:r>
              <w:rPr>
                <w:rFonts w:ascii="Times New Roman" w:eastAsia="宋体" w:hAnsi="Times New Roman" w:hint="eastAsia"/>
                <w:color w:val="000000"/>
                <w:sz w:val="24"/>
                <w:szCs w:val="24"/>
              </w:rPr>
              <w:t>70d(A)</w:t>
            </w:r>
            <w:r>
              <w:rPr>
                <w:rFonts w:ascii="Times New Roman" w:eastAsia="宋体" w:hAnsi="Times New Roman" w:hint="eastAsia"/>
                <w:color w:val="000000"/>
                <w:sz w:val="24"/>
                <w:szCs w:val="24"/>
              </w:rPr>
              <w:t>，夜间</w:t>
            </w:r>
            <w:r>
              <w:rPr>
                <w:rFonts w:ascii="Times New Roman" w:eastAsia="宋体" w:hAnsi="Times New Roman" w:hint="eastAsia"/>
                <w:color w:val="000000"/>
                <w:sz w:val="24"/>
                <w:szCs w:val="24"/>
              </w:rPr>
              <w:t>55dB(A)</w:t>
            </w:r>
            <w:r>
              <w:rPr>
                <w:rFonts w:ascii="Times New Roman" w:eastAsia="宋体" w:hAnsi="Times New Roman" w:hint="eastAsia"/>
                <w:color w:val="000000"/>
                <w:sz w:val="24"/>
                <w:szCs w:val="24"/>
              </w:rPr>
              <w:t>。</w:t>
            </w:r>
          </w:p>
          <w:p w14:paraId="1E3ABF56" w14:textId="4B7DE5D3" w:rsidR="00851B41" w:rsidRPr="00851B41" w:rsidRDefault="00851B41" w:rsidP="00851B41">
            <w:pPr>
              <w:pStyle w:val="2"/>
              <w:spacing w:after="0" w:line="460" w:lineRule="exact"/>
              <w:ind w:leftChars="0" w:left="0" w:firstLine="480"/>
              <w:rPr>
                <w:rFonts w:ascii="宋体" w:eastAsia="宋体" w:hAnsi="宋体"/>
                <w:sz w:val="24"/>
                <w:szCs w:val="24"/>
              </w:rPr>
            </w:pPr>
            <w:r w:rsidRPr="00851B41">
              <w:rPr>
                <w:rFonts w:ascii="宋体" w:eastAsia="宋体" w:hAnsi="宋体" w:hint="eastAsia"/>
                <w:sz w:val="24"/>
                <w:szCs w:val="24"/>
              </w:rPr>
              <w:t>其他要求：</w:t>
            </w:r>
          </w:p>
          <w:p w14:paraId="07C9E6D9"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2015</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67A9D1C6"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2018</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29</w:t>
            </w:r>
            <w:r>
              <w:rPr>
                <w:rFonts w:ascii="Times New Roman" w:eastAsia="宋体" w:hAnsi="Times New Roman" w:hint="eastAsia"/>
                <w:color w:val="000000"/>
                <w:sz w:val="24"/>
                <w:szCs w:val="24"/>
              </w:rPr>
              <w:t>日修正</w:t>
            </w:r>
            <w:r>
              <w:rPr>
                <w:rFonts w:ascii="Times New Roman" w:eastAsia="宋体" w:hAnsi="Times New Roman"/>
                <w:color w:val="000000"/>
                <w:sz w:val="24"/>
                <w:szCs w:val="24"/>
              </w:rPr>
              <w:t>；</w:t>
            </w:r>
          </w:p>
          <w:p w14:paraId="78E17993"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《建设项目环境保护管理条例》</w:t>
            </w:r>
            <w:r>
              <w:rPr>
                <w:rFonts w:ascii="Times New Roman" w:eastAsia="宋体" w:hAnsi="Times New Roman" w:hint="eastAsia"/>
                <w:color w:val="000000"/>
                <w:sz w:val="24"/>
                <w:szCs w:val="24"/>
              </w:rPr>
              <w:t>（国务</w:t>
            </w:r>
            <w:r w:rsidRPr="00DC575B">
              <w:rPr>
                <w:rFonts w:ascii="Times New Roman" w:eastAsia="宋体" w:hAnsi="Times New Roman" w:hint="eastAsia"/>
                <w:color w:val="000000"/>
                <w:sz w:val="24"/>
                <w:szCs w:val="24"/>
              </w:rPr>
              <w:t>院令第</w:t>
            </w:r>
            <w:r w:rsidRPr="00DC575B">
              <w:rPr>
                <w:rFonts w:ascii="Times New Roman" w:eastAsia="宋体" w:hAnsi="Times New Roman" w:hint="eastAsia"/>
                <w:color w:val="000000"/>
                <w:sz w:val="24"/>
                <w:szCs w:val="24"/>
              </w:rPr>
              <w:t>682</w:t>
            </w:r>
            <w:r w:rsidRPr="00DC575B">
              <w:rPr>
                <w:rFonts w:ascii="Times New Roman" w:eastAsia="宋体" w:hAnsi="Times New Roman" w:hint="eastAsia"/>
                <w:color w:val="000000"/>
                <w:sz w:val="24"/>
                <w:szCs w:val="24"/>
              </w:rPr>
              <w:t>号</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7D01F974"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hint="eastAsia"/>
                <w:color w:val="000000"/>
                <w:sz w:val="24"/>
                <w:szCs w:val="24"/>
              </w:rPr>
              <w:t>《中华人民共和国固体废物污染环境防治法》，</w:t>
            </w:r>
            <w:r>
              <w:rPr>
                <w:rFonts w:ascii="Times New Roman" w:eastAsia="宋体" w:hAnsi="Times New Roman" w:hint="eastAsia"/>
                <w:color w:val="000000"/>
                <w:sz w:val="24"/>
                <w:szCs w:val="24"/>
              </w:rPr>
              <w:t>2020</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9</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4FCBDD7D"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《建设项目竣工环境保护验收暂行办法》（国环规环评〔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11</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20</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5AFCD21C"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《中华人民共和国噪声污染防治法》，</w:t>
            </w:r>
            <w:r>
              <w:rPr>
                <w:rFonts w:ascii="Times New Roman" w:eastAsia="宋体" w:hAnsi="Times New Roman" w:hint="eastAsia"/>
                <w:color w:val="000000"/>
                <w:sz w:val="24"/>
                <w:szCs w:val="24"/>
              </w:rPr>
              <w:t>2021</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14</w:t>
            </w:r>
            <w:r>
              <w:rPr>
                <w:rFonts w:ascii="Times New Roman" w:eastAsia="宋体" w:hAnsi="Times New Roman" w:hint="eastAsia"/>
                <w:color w:val="000000"/>
                <w:sz w:val="24"/>
                <w:szCs w:val="24"/>
              </w:rPr>
              <w:t>日发布；</w:t>
            </w:r>
          </w:p>
          <w:p w14:paraId="301563E0" w14:textId="77AEB101"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《建筑施工噪声排放标准》（</w:t>
            </w:r>
            <w:r>
              <w:rPr>
                <w:rFonts w:ascii="Times New Roman" w:eastAsia="宋体" w:hAnsi="Times New Roman" w:hint="eastAsia"/>
                <w:color w:val="000000"/>
                <w:sz w:val="24"/>
                <w:szCs w:val="24"/>
              </w:rPr>
              <w:t>GB12523-</w:t>
            </w:r>
            <w:r w:rsidR="006159E9">
              <w:rPr>
                <w:rFonts w:ascii="Times New Roman" w:eastAsia="宋体" w:hAnsi="Times New Roman" w:hint="eastAsia"/>
                <w:color w:val="000000"/>
                <w:sz w:val="24"/>
                <w:szCs w:val="24"/>
              </w:rPr>
              <w:t>2025</w:t>
            </w:r>
            <w:r>
              <w:rPr>
                <w:rFonts w:ascii="Times New Roman" w:eastAsia="宋体" w:hAnsi="Times New Roman" w:hint="eastAsia"/>
                <w:color w:val="000000"/>
                <w:sz w:val="24"/>
                <w:szCs w:val="24"/>
              </w:rPr>
              <w:t>）；</w:t>
            </w:r>
          </w:p>
          <w:p w14:paraId="3FA54AD6"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8.</w:t>
            </w:r>
            <w:r>
              <w:rPr>
                <w:rFonts w:ascii="Times New Roman" w:eastAsia="宋体" w:hAnsi="Times New Roman" w:hint="eastAsia"/>
                <w:color w:val="000000"/>
                <w:sz w:val="24"/>
                <w:szCs w:val="24"/>
              </w:rPr>
              <w:t>《电力工程电缆设计标准》（</w:t>
            </w:r>
            <w:r>
              <w:rPr>
                <w:rFonts w:ascii="Times New Roman" w:eastAsia="宋体" w:hAnsi="Times New Roman" w:hint="eastAsia"/>
                <w:color w:val="000000"/>
                <w:sz w:val="24"/>
                <w:szCs w:val="24"/>
              </w:rPr>
              <w:t>GB50217-2018</w:t>
            </w:r>
            <w:r>
              <w:rPr>
                <w:rFonts w:ascii="Times New Roman" w:eastAsia="宋体" w:hAnsi="Times New Roman" w:hint="eastAsia"/>
                <w:color w:val="000000"/>
                <w:sz w:val="24"/>
                <w:szCs w:val="24"/>
              </w:rPr>
              <w:t>）；</w:t>
            </w:r>
          </w:p>
          <w:p w14:paraId="4334D201"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hint="eastAsia"/>
                <w:color w:val="000000"/>
                <w:sz w:val="24"/>
                <w:szCs w:val="24"/>
              </w:rPr>
              <w:t>《建设项目竣工环境保护验收技术规范</w:t>
            </w:r>
            <w:r>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hint="eastAsia"/>
                <w:color w:val="000000"/>
                <w:sz w:val="24"/>
                <w:szCs w:val="24"/>
              </w:rPr>
              <w:t>输变电》（</w:t>
            </w:r>
            <w:r>
              <w:rPr>
                <w:rFonts w:ascii="Times New Roman" w:eastAsia="宋体" w:hAnsi="Times New Roman" w:hint="eastAsia"/>
                <w:color w:val="000000"/>
                <w:sz w:val="24"/>
                <w:szCs w:val="24"/>
              </w:rPr>
              <w:t>HJ705-2020</w:t>
            </w:r>
            <w:r>
              <w:rPr>
                <w:rFonts w:ascii="Times New Roman" w:eastAsia="宋体" w:hAnsi="Times New Roman" w:hint="eastAsia"/>
                <w:color w:val="000000"/>
                <w:sz w:val="24"/>
                <w:szCs w:val="24"/>
              </w:rPr>
              <w:t>）；</w:t>
            </w:r>
          </w:p>
          <w:p w14:paraId="5C69372B"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《交流输变电工程电磁环境监测方法（试行）》（</w:t>
            </w:r>
            <w:r>
              <w:rPr>
                <w:rFonts w:ascii="Times New Roman" w:eastAsia="宋体" w:hAnsi="Times New Roman" w:hint="eastAsia"/>
                <w:color w:val="000000"/>
                <w:sz w:val="24"/>
                <w:szCs w:val="24"/>
              </w:rPr>
              <w:t>HJ681-2013</w:t>
            </w:r>
            <w:r>
              <w:rPr>
                <w:rFonts w:ascii="Times New Roman" w:eastAsia="宋体" w:hAnsi="Times New Roman" w:hint="eastAsia"/>
                <w:color w:val="000000"/>
                <w:sz w:val="24"/>
                <w:szCs w:val="24"/>
              </w:rPr>
              <w:t>）；</w:t>
            </w:r>
          </w:p>
          <w:p w14:paraId="4B765F69" w14:textId="77777777" w:rsidR="00661DD3" w:rsidRDefault="00661DD3" w:rsidP="00661DD3">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11.</w:t>
            </w:r>
            <w:r>
              <w:rPr>
                <w:rFonts w:ascii="Times New Roman" w:eastAsia="宋体" w:hAnsi="Times New Roman" w:hint="eastAsia"/>
                <w:color w:val="000000"/>
                <w:sz w:val="24"/>
                <w:szCs w:val="24"/>
              </w:rPr>
              <w:t>《输变电建设项目环境保护技术要求》（</w:t>
            </w:r>
            <w:r>
              <w:rPr>
                <w:rFonts w:ascii="Times New Roman" w:eastAsia="宋体" w:hAnsi="Times New Roman" w:hint="eastAsia"/>
                <w:color w:val="000000"/>
                <w:sz w:val="24"/>
                <w:szCs w:val="24"/>
              </w:rPr>
              <w:t>HJ1113-2020</w:t>
            </w:r>
            <w:r>
              <w:rPr>
                <w:rFonts w:ascii="Times New Roman" w:eastAsia="宋体" w:hAnsi="Times New Roman" w:hint="eastAsia"/>
                <w:color w:val="000000"/>
                <w:sz w:val="24"/>
                <w:szCs w:val="24"/>
              </w:rPr>
              <w:t>）；</w:t>
            </w:r>
          </w:p>
          <w:p w14:paraId="2EFFD7C4" w14:textId="0CE3CEA3" w:rsidR="00DB2E3B" w:rsidRDefault="00661DD3" w:rsidP="00851B41">
            <w:pPr>
              <w:pStyle w:val="2"/>
              <w:spacing w:after="0" w:line="460" w:lineRule="exact"/>
              <w:ind w:leftChars="0" w:left="0" w:firstLine="480"/>
            </w:pP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《关于印发</w:t>
            </w:r>
            <w:r>
              <w:rPr>
                <w:rFonts w:ascii="Times New Roman" w:eastAsia="宋体" w:hAnsi="Times New Roman" w:hint="eastAsia"/>
                <w:color w:val="000000"/>
                <w:sz w:val="24"/>
                <w:szCs w:val="24"/>
              </w:rPr>
              <w:t>&lt;</w:t>
            </w:r>
            <w:r>
              <w:rPr>
                <w:rFonts w:ascii="Times New Roman" w:eastAsia="宋体" w:hAnsi="Times New Roman" w:hint="eastAsia"/>
                <w:color w:val="000000"/>
                <w:sz w:val="24"/>
                <w:szCs w:val="24"/>
              </w:rPr>
              <w:t>输变电建设项目重大变动清单（试行）</w:t>
            </w:r>
            <w:r>
              <w:rPr>
                <w:rFonts w:ascii="Times New Roman" w:eastAsia="宋体" w:hAnsi="Times New Roman" w:hint="eastAsia"/>
                <w:color w:val="000000"/>
                <w:sz w:val="24"/>
                <w:szCs w:val="24"/>
              </w:rPr>
              <w:t>&gt;</w:t>
            </w:r>
            <w:r>
              <w:rPr>
                <w:rFonts w:ascii="Times New Roman" w:eastAsia="宋体" w:hAnsi="Times New Roman" w:hint="eastAsia"/>
                <w:color w:val="000000"/>
                <w:sz w:val="24"/>
                <w:szCs w:val="24"/>
              </w:rPr>
              <w:t>的通知》（环办辐射〔</w:t>
            </w:r>
            <w:r>
              <w:rPr>
                <w:rFonts w:ascii="Times New Roman" w:eastAsia="宋体" w:hAnsi="Times New Roman" w:hint="eastAsia"/>
                <w:color w:val="000000"/>
                <w:sz w:val="24"/>
                <w:szCs w:val="24"/>
              </w:rPr>
              <w:t>2016</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84</w:t>
            </w:r>
            <w:r>
              <w:rPr>
                <w:rFonts w:ascii="Times New Roman" w:eastAsia="宋体" w:hAnsi="Times New Roman" w:hint="eastAsia"/>
                <w:color w:val="000000"/>
                <w:sz w:val="24"/>
                <w:szCs w:val="24"/>
              </w:rPr>
              <w:t>号）。</w:t>
            </w:r>
          </w:p>
        </w:tc>
      </w:tr>
    </w:tbl>
    <w:p w14:paraId="2EFFD7C6" w14:textId="77777777" w:rsidR="00DB2E3B" w:rsidRDefault="00490931">
      <w:pPr>
        <w:pStyle w:val="af2"/>
        <w:ind w:firstLineChars="0" w:firstLine="0"/>
        <w:rPr>
          <w:rFonts w:ascii="Times New Roman" w:eastAsia="宋体" w:hAnsi="Times New Roman" w:cs="Times New Roman"/>
        </w:rPr>
      </w:pPr>
      <w:bookmarkStart w:id="15" w:name="_Toc203489211"/>
      <w:r>
        <w:rPr>
          <w:rFonts w:ascii="Times New Roman" w:eastAsia="宋体" w:hAnsi="Times New Roman" w:cs="Times New Roman"/>
        </w:rPr>
        <w:lastRenderedPageBreak/>
        <w:t>表</w:t>
      </w:r>
      <w:r>
        <w:rPr>
          <w:rFonts w:ascii="Times New Roman" w:eastAsia="宋体" w:hAnsi="Times New Roman" w:cs="Times New Roman" w:hint="eastAsia"/>
        </w:rPr>
        <w:t>四</w:t>
      </w:r>
      <w:r>
        <w:rPr>
          <w:rFonts w:ascii="Times New Roman" w:eastAsia="宋体" w:hAnsi="Times New Roman" w:cs="Times New Roman"/>
        </w:rPr>
        <w:t xml:space="preserve">  </w:t>
      </w:r>
      <w:r>
        <w:rPr>
          <w:rFonts w:ascii="Times New Roman" w:eastAsia="宋体" w:hAnsi="Times New Roman" w:cs="Times New Roman"/>
        </w:rPr>
        <w:t>建设项目概况</w:t>
      </w:r>
      <w:bookmarkEnd w:id="15"/>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286"/>
      </w:tblGrid>
      <w:tr w:rsidR="00DB2E3B" w14:paraId="2EFFD7CA" w14:textId="77777777">
        <w:tc>
          <w:tcPr>
            <w:tcW w:w="5000" w:type="pct"/>
          </w:tcPr>
          <w:p w14:paraId="2EFFD7C7"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项目建设地点</w:t>
            </w:r>
          </w:p>
          <w:p w14:paraId="2EFFD7C8" w14:textId="144DEC11"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本项目新建</w:t>
            </w:r>
            <w:r>
              <w:rPr>
                <w:rFonts w:ascii="Times New Roman" w:eastAsia="宋体" w:hAnsi="Times New Roman" w:hint="eastAsia"/>
                <w:sz w:val="24"/>
                <w:szCs w:val="24"/>
              </w:rPr>
              <w:t>110kV</w:t>
            </w:r>
            <w:r>
              <w:rPr>
                <w:rFonts w:ascii="Times New Roman" w:eastAsia="宋体" w:hAnsi="Times New Roman" w:hint="eastAsia"/>
                <w:sz w:val="24"/>
                <w:szCs w:val="24"/>
              </w:rPr>
              <w:t>输电线路全部位于呼和浩特市和林格尔</w:t>
            </w:r>
            <w:r w:rsidR="001A4357">
              <w:rPr>
                <w:rFonts w:ascii="Times New Roman" w:eastAsia="宋体" w:hAnsi="Times New Roman" w:hint="eastAsia"/>
                <w:sz w:val="24"/>
                <w:szCs w:val="24"/>
              </w:rPr>
              <w:t>县</w:t>
            </w:r>
            <w:r>
              <w:rPr>
                <w:rFonts w:ascii="Times New Roman" w:eastAsia="宋体" w:hAnsi="Times New Roman" w:hint="eastAsia"/>
                <w:sz w:val="24"/>
                <w:szCs w:val="24"/>
              </w:rPr>
              <w:t>云谷片区境内，新建盛乐—</w:t>
            </w:r>
            <w:r w:rsidR="001A4357">
              <w:rPr>
                <w:rFonts w:ascii="Times New Roman" w:eastAsia="宋体" w:hAnsi="Times New Roman" w:hint="eastAsia"/>
                <w:sz w:val="24"/>
                <w:szCs w:val="24"/>
              </w:rPr>
              <w:t>交通银行</w:t>
            </w:r>
            <w:r>
              <w:rPr>
                <w:rFonts w:ascii="Times New Roman" w:eastAsia="宋体" w:hAnsi="Times New Roman" w:hint="eastAsia"/>
                <w:sz w:val="24"/>
                <w:szCs w:val="24"/>
              </w:rPr>
              <w:t>110kV</w:t>
            </w:r>
            <w:r>
              <w:rPr>
                <w:rFonts w:ascii="Times New Roman" w:eastAsia="宋体" w:hAnsi="Times New Roman" w:hint="eastAsia"/>
                <w:sz w:val="24"/>
                <w:szCs w:val="24"/>
              </w:rPr>
              <w:t>线路工程：线路起点坐标（</w:t>
            </w:r>
            <w:r>
              <w:rPr>
                <w:rFonts w:ascii="Times New Roman" w:eastAsia="宋体" w:hAnsi="Times New Roman" w:hint="eastAsia"/>
                <w:sz w:val="24"/>
                <w:szCs w:val="24"/>
              </w:rPr>
              <w:t>111</w:t>
            </w:r>
            <w:r>
              <w:rPr>
                <w:rFonts w:ascii="Times New Roman" w:eastAsia="宋体" w:hAnsi="Times New Roman"/>
                <w:sz w:val="24"/>
                <w:szCs w:val="24"/>
              </w:rPr>
              <w:t>°</w:t>
            </w:r>
            <w:r w:rsidR="00BF1B73">
              <w:rPr>
                <w:rFonts w:ascii="Times New Roman" w:eastAsia="宋体" w:hAnsi="Times New Roman" w:hint="eastAsia"/>
                <w:sz w:val="24"/>
                <w:szCs w:val="24"/>
              </w:rPr>
              <w:t>51</w:t>
            </w:r>
            <w:r>
              <w:rPr>
                <w:rFonts w:ascii="Times New Roman" w:eastAsia="宋体" w:hAnsi="Times New Roman"/>
                <w:sz w:val="24"/>
                <w:szCs w:val="24"/>
              </w:rPr>
              <w:t>'</w:t>
            </w:r>
            <w:r w:rsidR="00BF1B73">
              <w:rPr>
                <w:rFonts w:ascii="Times New Roman" w:eastAsia="宋体" w:hAnsi="Times New Roman" w:hint="eastAsia"/>
                <w:sz w:val="24"/>
                <w:szCs w:val="24"/>
              </w:rPr>
              <w:t>2.143</w:t>
            </w:r>
            <w:r>
              <w:rPr>
                <w:rFonts w:ascii="Times New Roman" w:eastAsia="宋体" w:hAnsi="Times New Roman"/>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40</w:t>
            </w:r>
            <w:r>
              <w:rPr>
                <w:rFonts w:ascii="Times New Roman" w:eastAsia="宋体" w:hAnsi="Times New Roman"/>
                <w:sz w:val="24"/>
                <w:szCs w:val="24"/>
              </w:rPr>
              <w:t>°</w:t>
            </w:r>
            <w:r>
              <w:rPr>
                <w:rFonts w:ascii="Times New Roman" w:eastAsia="宋体" w:hAnsi="Times New Roman" w:hint="eastAsia"/>
                <w:sz w:val="24"/>
                <w:szCs w:val="24"/>
              </w:rPr>
              <w:t>3</w:t>
            </w:r>
            <w:r w:rsidR="00BF1B73">
              <w:rPr>
                <w:rFonts w:ascii="Times New Roman" w:eastAsia="宋体" w:hAnsi="Times New Roman" w:hint="eastAsia"/>
                <w:sz w:val="24"/>
                <w:szCs w:val="24"/>
              </w:rPr>
              <w:t>3</w:t>
            </w:r>
            <w:r>
              <w:rPr>
                <w:rFonts w:ascii="Times New Roman" w:eastAsia="宋体" w:hAnsi="Times New Roman"/>
                <w:sz w:val="24"/>
                <w:szCs w:val="24"/>
              </w:rPr>
              <w:t>'</w:t>
            </w:r>
            <w:r w:rsidR="00BF1B73">
              <w:rPr>
                <w:rFonts w:ascii="Times New Roman" w:eastAsia="宋体" w:hAnsi="Times New Roman" w:hint="eastAsia"/>
                <w:sz w:val="24"/>
                <w:szCs w:val="24"/>
              </w:rPr>
              <w:t>1.810</w:t>
            </w:r>
            <w:r>
              <w:rPr>
                <w:rFonts w:ascii="Times New Roman" w:eastAsia="宋体" w:hAnsi="Times New Roman"/>
                <w:sz w:val="24"/>
                <w:szCs w:val="24"/>
              </w:rPr>
              <w:t>"</w:t>
            </w:r>
            <w:r>
              <w:rPr>
                <w:rFonts w:ascii="Times New Roman" w:eastAsia="宋体" w:hAnsi="Times New Roman" w:hint="eastAsia"/>
                <w:sz w:val="24"/>
                <w:szCs w:val="24"/>
              </w:rPr>
              <w:t>），终点坐标（</w:t>
            </w:r>
            <w:r>
              <w:rPr>
                <w:rFonts w:ascii="Times New Roman" w:eastAsia="宋体" w:hAnsi="Times New Roman" w:hint="eastAsia"/>
                <w:sz w:val="24"/>
                <w:szCs w:val="24"/>
              </w:rPr>
              <w:t>111</w:t>
            </w:r>
            <w:r>
              <w:rPr>
                <w:rFonts w:ascii="Times New Roman" w:eastAsia="宋体" w:hAnsi="Times New Roman"/>
                <w:sz w:val="24"/>
                <w:szCs w:val="24"/>
              </w:rPr>
              <w:t>°</w:t>
            </w:r>
            <w:r w:rsidR="00BF1B73">
              <w:rPr>
                <w:rFonts w:ascii="Times New Roman" w:eastAsia="宋体" w:hAnsi="Times New Roman" w:hint="eastAsia"/>
                <w:sz w:val="24"/>
                <w:szCs w:val="24"/>
              </w:rPr>
              <w:t>50</w:t>
            </w:r>
            <w:r>
              <w:rPr>
                <w:rFonts w:ascii="Times New Roman" w:eastAsia="宋体" w:hAnsi="Times New Roman"/>
                <w:sz w:val="24"/>
                <w:szCs w:val="24"/>
              </w:rPr>
              <w:t>'</w:t>
            </w:r>
            <w:r w:rsidR="00BF1B73">
              <w:rPr>
                <w:rFonts w:ascii="Times New Roman" w:eastAsia="宋体" w:hAnsi="Times New Roman" w:hint="eastAsia"/>
                <w:sz w:val="24"/>
                <w:szCs w:val="24"/>
              </w:rPr>
              <w:t>31.262</w:t>
            </w:r>
            <w:r>
              <w:rPr>
                <w:rFonts w:ascii="Times New Roman" w:eastAsia="宋体" w:hAnsi="Times New Roman"/>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40</w:t>
            </w:r>
            <w:r>
              <w:rPr>
                <w:rFonts w:ascii="Times New Roman" w:eastAsia="宋体" w:hAnsi="Times New Roman"/>
                <w:sz w:val="24"/>
                <w:szCs w:val="24"/>
              </w:rPr>
              <w:t>°</w:t>
            </w:r>
            <w:r>
              <w:rPr>
                <w:rFonts w:ascii="Times New Roman" w:eastAsia="宋体" w:hAnsi="Times New Roman" w:hint="eastAsia"/>
                <w:sz w:val="24"/>
                <w:szCs w:val="24"/>
              </w:rPr>
              <w:t>32</w:t>
            </w:r>
            <w:r>
              <w:rPr>
                <w:rFonts w:ascii="Times New Roman" w:eastAsia="宋体" w:hAnsi="Times New Roman"/>
                <w:sz w:val="24"/>
                <w:szCs w:val="24"/>
              </w:rPr>
              <w:t>'</w:t>
            </w:r>
            <w:r w:rsidR="00BF1B73">
              <w:rPr>
                <w:rFonts w:ascii="Times New Roman" w:eastAsia="宋体" w:hAnsi="Times New Roman" w:hint="eastAsia"/>
                <w:sz w:val="24"/>
                <w:szCs w:val="24"/>
              </w:rPr>
              <w:t>32.720</w:t>
            </w:r>
            <w:r>
              <w:rPr>
                <w:rFonts w:ascii="Times New Roman" w:eastAsia="宋体" w:hAnsi="Times New Roman"/>
                <w:sz w:val="24"/>
                <w:szCs w:val="24"/>
              </w:rPr>
              <w:t>"</w:t>
            </w:r>
            <w:r>
              <w:rPr>
                <w:rFonts w:ascii="Times New Roman" w:eastAsia="宋体" w:hAnsi="Times New Roman" w:hint="eastAsia"/>
                <w:sz w:val="24"/>
                <w:szCs w:val="24"/>
              </w:rPr>
              <w:t>）；新建和盛—</w:t>
            </w:r>
            <w:r w:rsidR="001A4357">
              <w:rPr>
                <w:rFonts w:ascii="Times New Roman" w:eastAsia="宋体" w:hAnsi="Times New Roman" w:hint="eastAsia"/>
                <w:sz w:val="24"/>
                <w:szCs w:val="24"/>
              </w:rPr>
              <w:t>交通银行</w:t>
            </w:r>
            <w:r>
              <w:rPr>
                <w:rFonts w:ascii="Times New Roman" w:eastAsia="宋体" w:hAnsi="Times New Roman" w:hint="eastAsia"/>
                <w:sz w:val="24"/>
                <w:szCs w:val="24"/>
              </w:rPr>
              <w:t>110kV</w:t>
            </w:r>
            <w:r>
              <w:rPr>
                <w:rFonts w:ascii="Times New Roman" w:eastAsia="宋体" w:hAnsi="Times New Roman" w:hint="eastAsia"/>
                <w:sz w:val="24"/>
                <w:szCs w:val="24"/>
              </w:rPr>
              <w:t>线路工程：线路起点坐标（</w:t>
            </w:r>
            <w:r>
              <w:rPr>
                <w:rFonts w:ascii="Times New Roman" w:eastAsia="宋体" w:hAnsi="Times New Roman" w:hint="eastAsia"/>
                <w:sz w:val="24"/>
                <w:szCs w:val="24"/>
              </w:rPr>
              <w:t>111</w:t>
            </w:r>
            <w:r>
              <w:rPr>
                <w:rFonts w:ascii="Times New Roman" w:eastAsia="宋体" w:hAnsi="Times New Roman"/>
                <w:sz w:val="24"/>
                <w:szCs w:val="24"/>
              </w:rPr>
              <w:t>°</w:t>
            </w:r>
            <w:r w:rsidR="00BF1B73">
              <w:rPr>
                <w:rFonts w:ascii="Times New Roman" w:eastAsia="宋体" w:hAnsi="Times New Roman" w:hint="eastAsia"/>
                <w:sz w:val="24"/>
                <w:szCs w:val="24"/>
              </w:rPr>
              <w:t>47</w:t>
            </w:r>
            <w:r>
              <w:rPr>
                <w:rFonts w:ascii="Times New Roman" w:eastAsia="宋体" w:hAnsi="Times New Roman"/>
                <w:sz w:val="24"/>
                <w:szCs w:val="24"/>
              </w:rPr>
              <w:t>'</w:t>
            </w:r>
            <w:r w:rsidR="00BF1B73">
              <w:rPr>
                <w:rFonts w:ascii="Times New Roman" w:eastAsia="宋体" w:hAnsi="Times New Roman" w:hint="eastAsia"/>
                <w:sz w:val="24"/>
                <w:szCs w:val="24"/>
              </w:rPr>
              <w:t>27.032</w:t>
            </w:r>
            <w:r>
              <w:rPr>
                <w:rFonts w:ascii="Times New Roman" w:eastAsia="宋体" w:hAnsi="Times New Roman"/>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40</w:t>
            </w:r>
            <w:r>
              <w:rPr>
                <w:rFonts w:ascii="Times New Roman" w:eastAsia="宋体" w:hAnsi="Times New Roman"/>
                <w:sz w:val="24"/>
                <w:szCs w:val="24"/>
              </w:rPr>
              <w:t>°</w:t>
            </w:r>
            <w:r w:rsidR="00BF1B73">
              <w:rPr>
                <w:rFonts w:ascii="Times New Roman" w:eastAsia="宋体" w:hAnsi="Times New Roman" w:hint="eastAsia"/>
                <w:sz w:val="24"/>
                <w:szCs w:val="24"/>
              </w:rPr>
              <w:t>32</w:t>
            </w:r>
            <w:r>
              <w:rPr>
                <w:rFonts w:ascii="Times New Roman" w:eastAsia="宋体" w:hAnsi="Times New Roman"/>
                <w:sz w:val="24"/>
                <w:szCs w:val="24"/>
              </w:rPr>
              <w:t>'</w:t>
            </w:r>
            <w:r w:rsidR="00BF1B73">
              <w:rPr>
                <w:rFonts w:ascii="Times New Roman" w:eastAsia="宋体" w:hAnsi="Times New Roman" w:hint="eastAsia"/>
                <w:sz w:val="24"/>
                <w:szCs w:val="24"/>
              </w:rPr>
              <w:t>7.091</w:t>
            </w:r>
            <w:r>
              <w:rPr>
                <w:rFonts w:ascii="Times New Roman" w:eastAsia="宋体" w:hAnsi="Times New Roman"/>
                <w:sz w:val="24"/>
                <w:szCs w:val="24"/>
              </w:rPr>
              <w:t>"</w:t>
            </w:r>
            <w:r>
              <w:rPr>
                <w:rFonts w:ascii="Times New Roman" w:eastAsia="宋体" w:hAnsi="Times New Roman" w:hint="eastAsia"/>
                <w:sz w:val="24"/>
                <w:szCs w:val="24"/>
              </w:rPr>
              <w:t>），终点坐标（</w:t>
            </w:r>
            <w:r>
              <w:rPr>
                <w:rFonts w:ascii="Times New Roman" w:eastAsia="宋体" w:hAnsi="Times New Roman" w:hint="eastAsia"/>
                <w:sz w:val="24"/>
                <w:szCs w:val="24"/>
              </w:rPr>
              <w:t>111</w:t>
            </w:r>
            <w:r>
              <w:rPr>
                <w:rFonts w:ascii="Times New Roman" w:eastAsia="宋体" w:hAnsi="Times New Roman"/>
                <w:sz w:val="24"/>
                <w:szCs w:val="24"/>
              </w:rPr>
              <w:t>°</w:t>
            </w:r>
            <w:r w:rsidR="00BF1B73">
              <w:rPr>
                <w:rFonts w:ascii="Times New Roman" w:eastAsia="宋体" w:hAnsi="Times New Roman" w:hint="eastAsia"/>
                <w:sz w:val="24"/>
                <w:szCs w:val="24"/>
              </w:rPr>
              <w:t>50</w:t>
            </w:r>
            <w:r>
              <w:rPr>
                <w:rFonts w:ascii="Times New Roman" w:eastAsia="宋体" w:hAnsi="Times New Roman"/>
                <w:sz w:val="24"/>
                <w:szCs w:val="24"/>
              </w:rPr>
              <w:t>'</w:t>
            </w:r>
            <w:r w:rsidR="00BF1B73">
              <w:rPr>
                <w:rFonts w:ascii="Times New Roman" w:eastAsia="宋体" w:hAnsi="Times New Roman" w:hint="eastAsia"/>
                <w:sz w:val="24"/>
                <w:szCs w:val="24"/>
              </w:rPr>
              <w:t>18.133</w:t>
            </w:r>
            <w:r>
              <w:rPr>
                <w:rFonts w:ascii="Times New Roman" w:eastAsia="宋体" w:hAnsi="Times New Roman"/>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40</w:t>
            </w:r>
            <w:r>
              <w:rPr>
                <w:rFonts w:ascii="Times New Roman" w:eastAsia="宋体" w:hAnsi="Times New Roman"/>
                <w:sz w:val="24"/>
                <w:szCs w:val="24"/>
              </w:rPr>
              <w:t>°</w:t>
            </w:r>
            <w:r>
              <w:rPr>
                <w:rFonts w:ascii="Times New Roman" w:eastAsia="宋体" w:hAnsi="Times New Roman" w:hint="eastAsia"/>
                <w:sz w:val="24"/>
                <w:szCs w:val="24"/>
              </w:rPr>
              <w:t>32</w:t>
            </w:r>
            <w:r>
              <w:rPr>
                <w:rFonts w:ascii="Times New Roman" w:eastAsia="宋体" w:hAnsi="Times New Roman"/>
                <w:sz w:val="24"/>
                <w:szCs w:val="24"/>
              </w:rPr>
              <w:t>'</w:t>
            </w:r>
            <w:r w:rsidR="00BF1B73">
              <w:rPr>
                <w:rFonts w:ascii="Times New Roman" w:eastAsia="宋体" w:hAnsi="Times New Roman" w:hint="eastAsia"/>
                <w:sz w:val="24"/>
                <w:szCs w:val="24"/>
              </w:rPr>
              <w:t>28.153</w:t>
            </w:r>
            <w:r>
              <w:rPr>
                <w:rFonts w:ascii="Times New Roman" w:eastAsia="宋体" w:hAnsi="Times New Roman"/>
                <w:sz w:val="24"/>
                <w:szCs w:val="24"/>
              </w:rPr>
              <w:t>"</w:t>
            </w:r>
            <w:r>
              <w:rPr>
                <w:rFonts w:ascii="Times New Roman" w:eastAsia="宋体" w:hAnsi="Times New Roman" w:hint="eastAsia"/>
                <w:sz w:val="24"/>
                <w:szCs w:val="24"/>
              </w:rPr>
              <w:t>）。</w:t>
            </w:r>
          </w:p>
          <w:p w14:paraId="2EFFD7C9"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项目建设地点与环评一致，建</w:t>
            </w:r>
            <w:r w:rsidRPr="000C4667">
              <w:rPr>
                <w:rFonts w:ascii="Times New Roman" w:eastAsia="宋体" w:hAnsi="Times New Roman" w:hint="eastAsia"/>
                <w:sz w:val="24"/>
                <w:szCs w:val="24"/>
              </w:rPr>
              <w:t>设项目地理位</w:t>
            </w:r>
            <w:r>
              <w:rPr>
                <w:rFonts w:ascii="Times New Roman" w:eastAsia="宋体" w:hAnsi="Times New Roman" w:hint="eastAsia"/>
                <w:sz w:val="24"/>
                <w:szCs w:val="24"/>
              </w:rPr>
              <w:t>置图见附图一。</w:t>
            </w:r>
          </w:p>
        </w:tc>
      </w:tr>
      <w:tr w:rsidR="00DB2E3B" w14:paraId="2EFFD7E5" w14:textId="77777777">
        <w:tc>
          <w:tcPr>
            <w:tcW w:w="5000" w:type="pct"/>
          </w:tcPr>
          <w:p w14:paraId="2EFFD7CB"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主要建设内容及规模</w:t>
            </w:r>
          </w:p>
          <w:p w14:paraId="2EFFD7CC" w14:textId="333A495B"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bookmarkStart w:id="16" w:name="OLE_LINK11"/>
            <w:r>
              <w:rPr>
                <w:rFonts w:ascii="Times New Roman" w:eastAsia="宋体" w:hAnsi="Times New Roman" w:hint="eastAsia"/>
                <w:sz w:val="24"/>
                <w:szCs w:val="24"/>
              </w:rPr>
              <w:t>盛乐—</w:t>
            </w:r>
            <w:r w:rsidR="00311592">
              <w:rPr>
                <w:rFonts w:ascii="Times New Roman" w:eastAsia="宋体" w:hAnsi="Times New Roman" w:hint="eastAsia"/>
                <w:sz w:val="24"/>
                <w:szCs w:val="24"/>
              </w:rPr>
              <w:t>交通银行</w:t>
            </w:r>
            <w:r>
              <w:rPr>
                <w:rFonts w:ascii="Times New Roman" w:eastAsia="宋体" w:hAnsi="Times New Roman" w:hint="eastAsia"/>
                <w:sz w:val="24"/>
                <w:szCs w:val="24"/>
              </w:rPr>
              <w:t>110kV</w:t>
            </w:r>
            <w:r>
              <w:rPr>
                <w:rFonts w:ascii="Times New Roman" w:eastAsia="宋体" w:hAnsi="Times New Roman" w:hint="eastAsia"/>
                <w:sz w:val="24"/>
                <w:szCs w:val="24"/>
              </w:rPr>
              <w:t>线路工程</w:t>
            </w:r>
            <w:bookmarkEnd w:id="16"/>
          </w:p>
          <w:p w14:paraId="2EFFD7CD" w14:textId="6776D9C1" w:rsidR="00DB2E3B" w:rsidRDefault="00490931" w:rsidP="00F254EA">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）线路起止点：起于</w:t>
            </w:r>
            <w:r>
              <w:rPr>
                <w:rFonts w:ascii="Times New Roman" w:eastAsia="宋体" w:hAnsi="Times New Roman" w:hint="eastAsia"/>
                <w:sz w:val="24"/>
                <w:szCs w:val="24"/>
              </w:rPr>
              <w:t>220kV</w:t>
            </w:r>
            <w:r>
              <w:rPr>
                <w:rFonts w:ascii="Times New Roman" w:eastAsia="宋体" w:hAnsi="Times New Roman" w:hint="eastAsia"/>
                <w:sz w:val="24"/>
                <w:szCs w:val="24"/>
              </w:rPr>
              <w:t>盛乐变电站，止于</w:t>
            </w:r>
            <w:r w:rsidR="00006FBC">
              <w:rPr>
                <w:rFonts w:ascii="Times New Roman" w:eastAsia="宋体" w:hAnsi="Times New Roman" w:hint="eastAsia"/>
                <w:sz w:val="24"/>
                <w:szCs w:val="24"/>
              </w:rPr>
              <w:t>交通银行</w:t>
            </w:r>
            <w:r>
              <w:rPr>
                <w:rFonts w:ascii="Times New Roman" w:eastAsia="宋体" w:hAnsi="Times New Roman" w:hint="eastAsia"/>
                <w:sz w:val="24"/>
                <w:szCs w:val="24"/>
              </w:rPr>
              <w:t>变电站</w:t>
            </w:r>
            <w:r>
              <w:rPr>
                <w:rFonts w:ascii="Times New Roman" w:eastAsia="宋体" w:hAnsi="Times New Roman"/>
                <w:sz w:val="24"/>
                <w:szCs w:val="24"/>
              </w:rPr>
              <w:t>110kV</w:t>
            </w:r>
            <w:r>
              <w:rPr>
                <w:rFonts w:ascii="Times New Roman" w:eastAsia="宋体" w:hAnsi="Times New Roman" w:hint="eastAsia"/>
                <w:sz w:val="24"/>
                <w:szCs w:val="24"/>
              </w:rPr>
              <w:t>线路，线路总长度</w:t>
            </w:r>
            <w:r w:rsidR="00F254EA">
              <w:rPr>
                <w:rFonts w:ascii="Times New Roman" w:eastAsia="宋体" w:hAnsi="Times New Roman" w:hint="eastAsia"/>
                <w:sz w:val="24"/>
                <w:szCs w:val="24"/>
              </w:rPr>
              <w:t>5.31</w:t>
            </w:r>
            <w:r>
              <w:rPr>
                <w:rFonts w:ascii="Times New Roman" w:eastAsia="宋体" w:hAnsi="Times New Roman" w:hint="eastAsia"/>
                <w:sz w:val="24"/>
                <w:szCs w:val="24"/>
              </w:rPr>
              <w:t>km</w:t>
            </w:r>
            <w:r>
              <w:rPr>
                <w:rFonts w:ascii="Times New Roman" w:eastAsia="宋体" w:hAnsi="Times New Roman" w:hint="eastAsia"/>
                <w:sz w:val="24"/>
                <w:szCs w:val="24"/>
              </w:rPr>
              <w:t>（</w:t>
            </w:r>
            <w:r w:rsidR="00F254EA" w:rsidRPr="00F254EA">
              <w:rPr>
                <w:rFonts w:ascii="Times New Roman" w:eastAsia="宋体" w:hAnsi="Times New Roman" w:hint="eastAsia"/>
                <w:sz w:val="24"/>
                <w:szCs w:val="24"/>
              </w:rPr>
              <w:t>其中新建电缆沟</w:t>
            </w:r>
            <w:r w:rsidR="00F254EA" w:rsidRPr="00F254EA">
              <w:rPr>
                <w:rFonts w:ascii="Times New Roman" w:eastAsia="宋体" w:hAnsi="Times New Roman" w:hint="eastAsia"/>
                <w:sz w:val="24"/>
                <w:szCs w:val="24"/>
              </w:rPr>
              <w:t>0.34km</w:t>
            </w:r>
            <w:r w:rsidR="00F254EA" w:rsidRPr="00F254EA">
              <w:rPr>
                <w:rFonts w:ascii="Times New Roman" w:eastAsia="宋体" w:hAnsi="Times New Roman" w:hint="eastAsia"/>
                <w:sz w:val="24"/>
                <w:szCs w:val="24"/>
              </w:rPr>
              <w:t>，在已建缆沟内（和盛变</w:t>
            </w:r>
            <w:r w:rsidR="00F254EA" w:rsidRPr="00F254EA">
              <w:rPr>
                <w:rFonts w:ascii="Times New Roman" w:eastAsia="宋体" w:hAnsi="Times New Roman" w:hint="eastAsia"/>
                <w:sz w:val="24"/>
                <w:szCs w:val="24"/>
              </w:rPr>
              <w:t>~</w:t>
            </w:r>
            <w:r w:rsidR="00F254EA" w:rsidRPr="00F254EA">
              <w:rPr>
                <w:rFonts w:ascii="Times New Roman" w:eastAsia="宋体" w:hAnsi="Times New Roman" w:hint="eastAsia"/>
                <w:sz w:val="24"/>
                <w:szCs w:val="24"/>
              </w:rPr>
              <w:t>盛乐变）敷设</w:t>
            </w:r>
            <w:r w:rsidR="00F254EA" w:rsidRPr="00F254EA">
              <w:rPr>
                <w:rFonts w:ascii="Times New Roman" w:eastAsia="宋体" w:hAnsi="Times New Roman" w:hint="eastAsia"/>
                <w:sz w:val="24"/>
                <w:szCs w:val="24"/>
              </w:rPr>
              <w:t>4.97km</w:t>
            </w:r>
            <w:r>
              <w:rPr>
                <w:rFonts w:ascii="Times New Roman" w:eastAsia="宋体" w:hAnsi="Times New Roman" w:hint="eastAsia"/>
                <w:sz w:val="24"/>
                <w:szCs w:val="24"/>
              </w:rPr>
              <w:t>），电缆敷设。</w:t>
            </w:r>
          </w:p>
          <w:p w14:paraId="2EFFD7CE" w14:textId="452C684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）电缆型号：电缆输电线路导线选取</w:t>
            </w:r>
            <w:r>
              <w:rPr>
                <w:rFonts w:ascii="Times New Roman" w:eastAsia="宋体" w:hAnsi="Times New Roman" w:hint="eastAsia"/>
                <w:sz w:val="24"/>
                <w:szCs w:val="24"/>
              </w:rPr>
              <w:t>ZB-YJLW03</w:t>
            </w:r>
            <w:r w:rsidR="00006FBC">
              <w:rPr>
                <w:rFonts w:ascii="Times New Roman" w:eastAsia="宋体" w:hAnsi="Times New Roman"/>
                <w:sz w:val="24"/>
                <w:szCs w:val="24"/>
              </w:rPr>
              <w:t>-</w:t>
            </w:r>
            <w:r w:rsidR="002D33F2">
              <w:rPr>
                <w:rFonts w:ascii="Times New Roman" w:eastAsia="宋体" w:hAnsi="Times New Roman"/>
                <w:sz w:val="24"/>
                <w:szCs w:val="24"/>
              </w:rPr>
              <w:t>Z</w:t>
            </w:r>
            <w:r>
              <w:rPr>
                <w:rFonts w:ascii="Times New Roman" w:eastAsia="宋体" w:hAnsi="Times New Roman" w:hint="eastAsia"/>
                <w:sz w:val="24"/>
                <w:szCs w:val="24"/>
              </w:rPr>
              <w:t>-64</w:t>
            </w:r>
            <w:r>
              <w:rPr>
                <w:rFonts w:ascii="Times New Roman" w:eastAsia="宋体" w:hAnsi="Times New Roman"/>
                <w:sz w:val="24"/>
                <w:szCs w:val="24"/>
              </w:rPr>
              <w:t>/110-1×</w:t>
            </w:r>
            <w:r w:rsidR="002D33F2">
              <w:rPr>
                <w:rFonts w:ascii="Times New Roman" w:eastAsia="宋体" w:hAnsi="Times New Roman" w:hint="eastAsia"/>
                <w:sz w:val="24"/>
                <w:szCs w:val="24"/>
              </w:rPr>
              <w:t>630</w:t>
            </w:r>
            <w:r>
              <w:rPr>
                <w:rFonts w:ascii="Times New Roman" w:eastAsia="宋体" w:hAnsi="Times New Roman" w:hint="eastAsia"/>
                <w:sz w:val="24"/>
                <w:szCs w:val="24"/>
              </w:rPr>
              <w:t>铜芯交联聚乙烯绝缘波纹铝套阻燃</w:t>
            </w:r>
            <w:r w:rsidR="00006FBC" w:rsidRPr="00006FBC">
              <w:rPr>
                <w:rFonts w:ascii="Times New Roman" w:eastAsia="宋体" w:hAnsi="Times New Roman" w:hint="eastAsia"/>
                <w:sz w:val="24"/>
                <w:szCs w:val="24"/>
              </w:rPr>
              <w:t>阻水聚乙烯外护套单芯电力电缆</w:t>
            </w:r>
            <w:r>
              <w:rPr>
                <w:rFonts w:ascii="Times New Roman" w:eastAsia="宋体" w:hAnsi="Times New Roman" w:hint="eastAsia"/>
                <w:sz w:val="24"/>
                <w:szCs w:val="24"/>
              </w:rPr>
              <w:t>。</w:t>
            </w:r>
          </w:p>
          <w:p w14:paraId="2EFFD7CF" w14:textId="683AFEB3"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w:t>
            </w:r>
            <w:bookmarkStart w:id="17" w:name="OLE_LINK27"/>
            <w:r>
              <w:rPr>
                <w:rFonts w:ascii="Times New Roman" w:eastAsia="宋体" w:hAnsi="Times New Roman" w:hint="eastAsia"/>
                <w:sz w:val="24"/>
                <w:szCs w:val="24"/>
              </w:rPr>
              <w:t>和盛—</w:t>
            </w:r>
            <w:r w:rsidR="002D33F2">
              <w:rPr>
                <w:rFonts w:ascii="Times New Roman" w:eastAsia="宋体" w:hAnsi="Times New Roman" w:hint="eastAsia"/>
                <w:sz w:val="24"/>
                <w:szCs w:val="24"/>
              </w:rPr>
              <w:t>交通银行</w:t>
            </w:r>
            <w:r>
              <w:rPr>
                <w:rFonts w:ascii="Times New Roman" w:eastAsia="宋体" w:hAnsi="Times New Roman" w:hint="eastAsia"/>
                <w:sz w:val="24"/>
                <w:szCs w:val="24"/>
              </w:rPr>
              <w:t>110kV</w:t>
            </w:r>
            <w:r>
              <w:rPr>
                <w:rFonts w:ascii="Times New Roman" w:eastAsia="宋体" w:hAnsi="Times New Roman" w:hint="eastAsia"/>
                <w:sz w:val="24"/>
                <w:szCs w:val="24"/>
              </w:rPr>
              <w:t>线路工程</w:t>
            </w:r>
            <w:bookmarkEnd w:id="17"/>
          </w:p>
          <w:p w14:paraId="2EFFD7D0" w14:textId="241DEA3B" w:rsidR="00DB2E3B" w:rsidRDefault="00490931" w:rsidP="00CC60D3">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）线路起止点：起于</w:t>
            </w:r>
            <w:r>
              <w:rPr>
                <w:rFonts w:ascii="Times New Roman" w:eastAsia="宋体" w:hAnsi="Times New Roman" w:hint="eastAsia"/>
                <w:sz w:val="24"/>
                <w:szCs w:val="24"/>
              </w:rPr>
              <w:t>220kV</w:t>
            </w:r>
            <w:r>
              <w:rPr>
                <w:rFonts w:ascii="Times New Roman" w:eastAsia="宋体" w:hAnsi="Times New Roman" w:hint="eastAsia"/>
                <w:sz w:val="24"/>
                <w:szCs w:val="24"/>
              </w:rPr>
              <w:t>和盛变电站，止于</w:t>
            </w:r>
            <w:bookmarkStart w:id="18" w:name="OLE_LINK8"/>
            <w:r w:rsidR="001B7D03">
              <w:rPr>
                <w:rFonts w:ascii="Times New Roman" w:eastAsia="宋体" w:hAnsi="Times New Roman" w:hint="eastAsia"/>
                <w:sz w:val="24"/>
                <w:szCs w:val="24"/>
              </w:rPr>
              <w:t>交通银行</w:t>
            </w:r>
            <w:bookmarkEnd w:id="18"/>
            <w:r>
              <w:rPr>
                <w:rFonts w:ascii="Times New Roman" w:eastAsia="宋体" w:hAnsi="Times New Roman" w:hint="eastAsia"/>
                <w:sz w:val="24"/>
                <w:szCs w:val="24"/>
              </w:rPr>
              <w:t>变电站</w:t>
            </w:r>
            <w:r>
              <w:rPr>
                <w:rFonts w:ascii="Times New Roman" w:eastAsia="宋体" w:hAnsi="Times New Roman"/>
                <w:sz w:val="24"/>
                <w:szCs w:val="24"/>
              </w:rPr>
              <w:t>110kV</w:t>
            </w:r>
            <w:r>
              <w:rPr>
                <w:rFonts w:ascii="Times New Roman" w:eastAsia="宋体" w:hAnsi="Times New Roman" w:hint="eastAsia"/>
                <w:sz w:val="24"/>
                <w:szCs w:val="24"/>
              </w:rPr>
              <w:t>线路，</w:t>
            </w:r>
            <w:bookmarkStart w:id="19" w:name="OLE_LINK12"/>
            <w:r>
              <w:rPr>
                <w:rFonts w:ascii="Times New Roman" w:eastAsia="宋体" w:hAnsi="Times New Roman" w:hint="eastAsia"/>
                <w:sz w:val="24"/>
                <w:szCs w:val="24"/>
              </w:rPr>
              <w:t>线路总长度</w:t>
            </w:r>
            <w:r w:rsidR="001B7D03">
              <w:rPr>
                <w:rFonts w:ascii="Times New Roman" w:eastAsia="宋体" w:hAnsi="Times New Roman" w:hint="eastAsia"/>
                <w:sz w:val="24"/>
                <w:szCs w:val="24"/>
              </w:rPr>
              <w:t>1.481</w:t>
            </w:r>
            <w:r>
              <w:rPr>
                <w:rFonts w:ascii="Times New Roman" w:eastAsia="宋体" w:hAnsi="Times New Roman" w:hint="eastAsia"/>
                <w:sz w:val="24"/>
                <w:szCs w:val="24"/>
              </w:rPr>
              <w:t>km</w:t>
            </w:r>
            <w:bookmarkEnd w:id="19"/>
            <w:r>
              <w:rPr>
                <w:rFonts w:ascii="Times New Roman" w:eastAsia="宋体" w:hAnsi="Times New Roman" w:hint="eastAsia"/>
                <w:sz w:val="24"/>
                <w:szCs w:val="24"/>
              </w:rPr>
              <w:t>（</w:t>
            </w:r>
            <w:r w:rsidR="00CC60D3" w:rsidRPr="00CC60D3">
              <w:rPr>
                <w:rFonts w:ascii="Times New Roman" w:eastAsia="宋体" w:hAnsi="Times New Roman" w:hint="eastAsia"/>
                <w:sz w:val="24"/>
                <w:szCs w:val="24"/>
              </w:rPr>
              <w:t>其中新建电缆沟</w:t>
            </w:r>
            <w:r w:rsidR="00CC60D3" w:rsidRPr="00CC60D3">
              <w:rPr>
                <w:rFonts w:ascii="Times New Roman" w:eastAsia="宋体" w:hAnsi="Times New Roman" w:hint="eastAsia"/>
                <w:sz w:val="24"/>
                <w:szCs w:val="24"/>
              </w:rPr>
              <w:t>0.321km</w:t>
            </w:r>
            <w:r w:rsidR="00CC60D3" w:rsidRPr="00CC60D3">
              <w:rPr>
                <w:rFonts w:ascii="Times New Roman" w:eastAsia="宋体" w:hAnsi="Times New Roman" w:hint="eastAsia"/>
                <w:sz w:val="24"/>
                <w:szCs w:val="24"/>
              </w:rPr>
              <w:t>，在已建缆沟内（和盛变</w:t>
            </w:r>
            <w:r w:rsidR="00CC60D3" w:rsidRPr="00CC60D3">
              <w:rPr>
                <w:rFonts w:ascii="Times New Roman" w:eastAsia="宋体" w:hAnsi="Times New Roman" w:hint="eastAsia"/>
                <w:sz w:val="24"/>
                <w:szCs w:val="24"/>
              </w:rPr>
              <w:t>~</w:t>
            </w:r>
            <w:r w:rsidR="00CC60D3" w:rsidRPr="00CC60D3">
              <w:rPr>
                <w:rFonts w:ascii="Times New Roman" w:eastAsia="宋体" w:hAnsi="Times New Roman" w:hint="eastAsia"/>
                <w:sz w:val="24"/>
                <w:szCs w:val="24"/>
              </w:rPr>
              <w:t>盛乐变）敷设</w:t>
            </w:r>
            <w:r w:rsidR="00CC60D3" w:rsidRPr="00CC60D3">
              <w:rPr>
                <w:rFonts w:ascii="Times New Roman" w:eastAsia="宋体" w:hAnsi="Times New Roman" w:hint="eastAsia"/>
                <w:sz w:val="24"/>
                <w:szCs w:val="24"/>
              </w:rPr>
              <w:t>1.16km</w:t>
            </w:r>
            <w:r>
              <w:rPr>
                <w:rFonts w:ascii="Times New Roman" w:eastAsia="宋体" w:hAnsi="Times New Roman" w:hint="eastAsia"/>
                <w:sz w:val="24"/>
                <w:szCs w:val="24"/>
              </w:rPr>
              <w:t>），电缆敷设。</w:t>
            </w:r>
          </w:p>
          <w:p w14:paraId="2EFFD7D1" w14:textId="79173752"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）电缆型号：</w:t>
            </w:r>
            <w:r w:rsidR="003124FB">
              <w:rPr>
                <w:rFonts w:ascii="Times New Roman" w:eastAsia="宋体" w:hAnsi="Times New Roman" w:hint="eastAsia"/>
                <w:sz w:val="24"/>
                <w:szCs w:val="24"/>
              </w:rPr>
              <w:t>电缆输电线路导线选取</w:t>
            </w:r>
            <w:r w:rsidR="003124FB">
              <w:rPr>
                <w:rFonts w:ascii="Times New Roman" w:eastAsia="宋体" w:hAnsi="Times New Roman" w:hint="eastAsia"/>
                <w:sz w:val="24"/>
                <w:szCs w:val="24"/>
              </w:rPr>
              <w:t>ZB-YJLW03</w:t>
            </w:r>
            <w:r w:rsidR="003124FB">
              <w:rPr>
                <w:rFonts w:ascii="Times New Roman" w:eastAsia="宋体" w:hAnsi="Times New Roman"/>
                <w:sz w:val="24"/>
                <w:szCs w:val="24"/>
              </w:rPr>
              <w:t>-Z</w:t>
            </w:r>
            <w:r w:rsidR="003124FB">
              <w:rPr>
                <w:rFonts w:ascii="Times New Roman" w:eastAsia="宋体" w:hAnsi="Times New Roman" w:hint="eastAsia"/>
                <w:sz w:val="24"/>
                <w:szCs w:val="24"/>
              </w:rPr>
              <w:t>-64</w:t>
            </w:r>
            <w:r w:rsidR="003124FB">
              <w:rPr>
                <w:rFonts w:ascii="Times New Roman" w:eastAsia="宋体" w:hAnsi="Times New Roman"/>
                <w:sz w:val="24"/>
                <w:szCs w:val="24"/>
              </w:rPr>
              <w:t>/110-1×</w:t>
            </w:r>
            <w:r w:rsidR="003124FB">
              <w:rPr>
                <w:rFonts w:ascii="Times New Roman" w:eastAsia="宋体" w:hAnsi="Times New Roman" w:hint="eastAsia"/>
                <w:sz w:val="24"/>
                <w:szCs w:val="24"/>
              </w:rPr>
              <w:t>630</w:t>
            </w:r>
            <w:r w:rsidR="003124FB">
              <w:rPr>
                <w:rFonts w:ascii="Times New Roman" w:eastAsia="宋体" w:hAnsi="Times New Roman" w:hint="eastAsia"/>
                <w:sz w:val="24"/>
                <w:szCs w:val="24"/>
              </w:rPr>
              <w:t>铜芯交联聚乙烯绝缘波纹铝套阻燃</w:t>
            </w:r>
            <w:r w:rsidR="003124FB" w:rsidRPr="00006FBC">
              <w:rPr>
                <w:rFonts w:ascii="Times New Roman" w:eastAsia="宋体" w:hAnsi="Times New Roman" w:hint="eastAsia"/>
                <w:sz w:val="24"/>
                <w:szCs w:val="24"/>
              </w:rPr>
              <w:t>阻水聚乙烯外护套单芯电力电缆</w:t>
            </w:r>
            <w:r>
              <w:rPr>
                <w:rFonts w:ascii="Times New Roman" w:eastAsia="宋体" w:hAnsi="Times New Roman" w:hint="eastAsia"/>
                <w:sz w:val="24"/>
                <w:szCs w:val="24"/>
              </w:rPr>
              <w:t>。</w:t>
            </w:r>
          </w:p>
          <w:p w14:paraId="2EFFD7D2"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、相关工程环保手续情况</w:t>
            </w:r>
          </w:p>
          <w:p w14:paraId="2EFFD7D3" w14:textId="59A882DB" w:rsidR="00DB2E3B" w:rsidRDefault="00490931">
            <w:pPr>
              <w:pStyle w:val="12"/>
              <w:ind w:firstLine="480"/>
              <w:rPr>
                <w:color w:val="000000" w:themeColor="text1"/>
              </w:rPr>
            </w:pPr>
            <w:r>
              <w:rPr>
                <w:rFonts w:hint="eastAsia"/>
                <w:color w:val="000000" w:themeColor="text1"/>
              </w:rPr>
              <w:t>本项目涉及的和盛</w:t>
            </w:r>
            <w:r>
              <w:rPr>
                <w:rFonts w:hint="eastAsia"/>
                <w:color w:val="000000" w:themeColor="text1"/>
              </w:rPr>
              <w:t>220kV</w:t>
            </w:r>
            <w:r>
              <w:rPr>
                <w:rFonts w:hint="eastAsia"/>
                <w:color w:val="000000" w:themeColor="text1"/>
              </w:rPr>
              <w:t>变电站</w:t>
            </w:r>
            <w:r w:rsidR="00F02F68">
              <w:rPr>
                <w:rFonts w:hint="eastAsia"/>
                <w:color w:val="000000" w:themeColor="text1"/>
              </w:rPr>
              <w:t>和</w:t>
            </w:r>
            <w:r>
              <w:rPr>
                <w:rFonts w:hint="eastAsia"/>
                <w:color w:val="000000" w:themeColor="text1"/>
              </w:rPr>
              <w:t>盛乐</w:t>
            </w:r>
            <w:r>
              <w:rPr>
                <w:rFonts w:hint="eastAsia"/>
                <w:color w:val="000000" w:themeColor="text1"/>
              </w:rPr>
              <w:t>220kV</w:t>
            </w:r>
            <w:r>
              <w:rPr>
                <w:rFonts w:hint="eastAsia"/>
                <w:color w:val="000000" w:themeColor="text1"/>
              </w:rPr>
              <w:t>变电站目前已</w:t>
            </w:r>
            <w:r w:rsidR="00FC33FD">
              <w:rPr>
                <w:rFonts w:hint="eastAsia"/>
                <w:color w:val="000000" w:themeColor="text1"/>
              </w:rPr>
              <w:t>建成运行</w:t>
            </w:r>
            <w:r>
              <w:rPr>
                <w:rFonts w:hint="eastAsia"/>
                <w:color w:val="000000" w:themeColor="text1"/>
              </w:rPr>
              <w:t>。与本项目有关的环保手续履行情况见下表。</w:t>
            </w:r>
          </w:p>
          <w:p w14:paraId="2EFFD7D4" w14:textId="77777777" w:rsidR="00DB2E3B" w:rsidRDefault="00490931">
            <w:pPr>
              <w:pStyle w:val="afe"/>
              <w:ind w:firstLineChars="0" w:firstLine="0"/>
              <w:jc w:val="center"/>
              <w:rPr>
                <w:rFonts w:eastAsia="宋体" w:cs="Times New Roman"/>
                <w:b/>
                <w:bCs/>
              </w:rPr>
            </w:pPr>
            <w:r>
              <w:rPr>
                <w:rFonts w:eastAsia="宋体" w:cs="Times New Roman"/>
                <w:b/>
                <w:bCs/>
              </w:rPr>
              <w:t>表</w:t>
            </w:r>
            <w:r>
              <w:rPr>
                <w:rFonts w:eastAsia="宋体" w:cs="Times New Roman" w:hint="eastAsia"/>
                <w:b/>
                <w:bCs/>
              </w:rPr>
              <w:t>4-1</w:t>
            </w:r>
            <w:r>
              <w:rPr>
                <w:rFonts w:eastAsia="宋体" w:cs="Times New Roman"/>
                <w:b/>
                <w:bCs/>
              </w:rPr>
              <w:t xml:space="preserve">    </w:t>
            </w:r>
            <w:r>
              <w:rPr>
                <w:rFonts w:eastAsia="宋体" w:cs="Times New Roman"/>
                <w:b/>
                <w:bCs/>
              </w:rPr>
              <w:t>与本项目有关的环保手续履行情况</w:t>
            </w:r>
          </w:p>
          <w:tbl>
            <w:tblPr>
              <w:tblStyle w:val="af4"/>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733"/>
              <w:gridCol w:w="1276"/>
              <w:gridCol w:w="2159"/>
              <w:gridCol w:w="2902"/>
            </w:tblGrid>
            <w:tr w:rsidR="00DB2E3B" w14:paraId="2EFFD7D9" w14:textId="77777777">
              <w:trPr>
                <w:trHeight w:val="397"/>
                <w:jc w:val="center"/>
              </w:trPr>
              <w:tc>
                <w:tcPr>
                  <w:tcW w:w="1735" w:type="dxa"/>
                  <w:vAlign w:val="center"/>
                </w:tcPr>
                <w:p w14:paraId="2EFFD7D5" w14:textId="77777777" w:rsidR="00DB2E3B" w:rsidRDefault="00490931">
                  <w:pPr>
                    <w:pStyle w:val="afd"/>
                    <w:rPr>
                      <w:b/>
                      <w:bCs w:val="0"/>
                      <w:color w:val="000000" w:themeColor="text1"/>
                    </w:rPr>
                  </w:pPr>
                  <w:r>
                    <w:rPr>
                      <w:rFonts w:hint="eastAsia"/>
                      <w:b/>
                      <w:bCs w:val="0"/>
                      <w:color w:val="000000" w:themeColor="text1"/>
                    </w:rPr>
                    <w:t>项目名称</w:t>
                  </w:r>
                </w:p>
              </w:tc>
              <w:tc>
                <w:tcPr>
                  <w:tcW w:w="1276" w:type="dxa"/>
                  <w:vAlign w:val="center"/>
                </w:tcPr>
                <w:p w14:paraId="2EFFD7D6" w14:textId="77777777" w:rsidR="00DB2E3B" w:rsidRDefault="00490931">
                  <w:pPr>
                    <w:pStyle w:val="afd"/>
                    <w:rPr>
                      <w:b/>
                      <w:bCs w:val="0"/>
                      <w:color w:val="000000" w:themeColor="text1"/>
                    </w:rPr>
                  </w:pPr>
                  <w:r>
                    <w:rPr>
                      <w:rFonts w:hint="eastAsia"/>
                      <w:b/>
                      <w:bCs w:val="0"/>
                      <w:color w:val="000000" w:themeColor="text1"/>
                    </w:rPr>
                    <w:t>环评批复情况</w:t>
                  </w:r>
                </w:p>
              </w:tc>
              <w:tc>
                <w:tcPr>
                  <w:tcW w:w="2162" w:type="dxa"/>
                  <w:vAlign w:val="center"/>
                </w:tcPr>
                <w:p w14:paraId="2EFFD7D7" w14:textId="77777777" w:rsidR="00DB2E3B" w:rsidRDefault="00490931">
                  <w:pPr>
                    <w:pStyle w:val="afd"/>
                    <w:rPr>
                      <w:b/>
                      <w:bCs w:val="0"/>
                      <w:color w:val="000000" w:themeColor="text1"/>
                    </w:rPr>
                  </w:pPr>
                  <w:r>
                    <w:rPr>
                      <w:rFonts w:hint="eastAsia"/>
                      <w:b/>
                      <w:bCs w:val="0"/>
                      <w:color w:val="000000" w:themeColor="text1"/>
                    </w:rPr>
                    <w:t>涉及相关建设内容</w:t>
                  </w:r>
                </w:p>
              </w:tc>
              <w:tc>
                <w:tcPr>
                  <w:tcW w:w="2907" w:type="dxa"/>
                  <w:vAlign w:val="center"/>
                </w:tcPr>
                <w:p w14:paraId="2EFFD7D8" w14:textId="77777777" w:rsidR="00DB2E3B" w:rsidRDefault="00490931">
                  <w:pPr>
                    <w:pStyle w:val="afd"/>
                    <w:rPr>
                      <w:b/>
                      <w:bCs w:val="0"/>
                      <w:color w:val="000000" w:themeColor="text1"/>
                    </w:rPr>
                  </w:pPr>
                  <w:r>
                    <w:rPr>
                      <w:rFonts w:hint="eastAsia"/>
                      <w:b/>
                      <w:bCs w:val="0"/>
                      <w:color w:val="000000" w:themeColor="text1"/>
                    </w:rPr>
                    <w:t>与本项目关系</w:t>
                  </w:r>
                </w:p>
              </w:tc>
            </w:tr>
            <w:tr w:rsidR="00DB2E3B" w14:paraId="2EFFD7DE" w14:textId="77777777">
              <w:trPr>
                <w:trHeight w:val="397"/>
                <w:jc w:val="center"/>
              </w:trPr>
              <w:tc>
                <w:tcPr>
                  <w:tcW w:w="1735" w:type="dxa"/>
                  <w:vMerge w:val="restart"/>
                  <w:vAlign w:val="center"/>
                </w:tcPr>
                <w:p w14:paraId="2EFFD7DA" w14:textId="77777777" w:rsidR="00DB2E3B" w:rsidRDefault="00490931">
                  <w:pPr>
                    <w:pStyle w:val="afd"/>
                    <w:rPr>
                      <w:color w:val="000000" w:themeColor="text1"/>
                    </w:rPr>
                  </w:pPr>
                  <w:r>
                    <w:rPr>
                      <w:rFonts w:hint="eastAsia"/>
                      <w:color w:val="000000" w:themeColor="text1"/>
                    </w:rPr>
                    <w:t>华为云和林格尔数据中心项目配套</w:t>
                  </w:r>
                  <w:r>
                    <w:rPr>
                      <w:rFonts w:hint="eastAsia"/>
                      <w:color w:val="000000" w:themeColor="text1"/>
                    </w:rPr>
                    <w:t>220kV</w:t>
                  </w:r>
                  <w:r>
                    <w:rPr>
                      <w:rFonts w:hint="eastAsia"/>
                      <w:color w:val="000000" w:themeColor="text1"/>
                    </w:rPr>
                    <w:t>供电线路工程建设项目</w:t>
                  </w:r>
                </w:p>
              </w:tc>
              <w:tc>
                <w:tcPr>
                  <w:tcW w:w="1276" w:type="dxa"/>
                  <w:vMerge w:val="restart"/>
                  <w:vAlign w:val="center"/>
                </w:tcPr>
                <w:p w14:paraId="2EFFD7DB" w14:textId="77777777" w:rsidR="00DB2E3B" w:rsidRDefault="00490931">
                  <w:pPr>
                    <w:pStyle w:val="afd"/>
                    <w:rPr>
                      <w:color w:val="000000" w:themeColor="text1"/>
                    </w:rPr>
                  </w:pPr>
                  <w:r>
                    <w:rPr>
                      <w:rFonts w:hint="eastAsia"/>
                      <w:color w:val="000000" w:themeColor="text1"/>
                    </w:rPr>
                    <w:t>内环表【</w:t>
                  </w:r>
                  <w:r>
                    <w:rPr>
                      <w:rFonts w:hint="eastAsia"/>
                      <w:color w:val="000000" w:themeColor="text1"/>
                    </w:rPr>
                    <w:t>2024</w:t>
                  </w:r>
                  <w:r>
                    <w:rPr>
                      <w:rFonts w:hint="eastAsia"/>
                      <w:color w:val="000000" w:themeColor="text1"/>
                    </w:rPr>
                    <w:t>】</w:t>
                  </w:r>
                  <w:r>
                    <w:rPr>
                      <w:rFonts w:hint="eastAsia"/>
                      <w:color w:val="000000" w:themeColor="text1"/>
                    </w:rPr>
                    <w:t>157</w:t>
                  </w:r>
                  <w:r>
                    <w:rPr>
                      <w:rFonts w:hint="eastAsia"/>
                      <w:color w:val="000000" w:themeColor="text1"/>
                    </w:rPr>
                    <w:t>号</w:t>
                  </w:r>
                </w:p>
              </w:tc>
              <w:tc>
                <w:tcPr>
                  <w:tcW w:w="2162" w:type="dxa"/>
                  <w:vAlign w:val="center"/>
                </w:tcPr>
                <w:p w14:paraId="2EFFD7DC" w14:textId="77777777" w:rsidR="00DB2E3B" w:rsidRDefault="00490931">
                  <w:pPr>
                    <w:pStyle w:val="afd"/>
                    <w:rPr>
                      <w:color w:val="000000" w:themeColor="text1"/>
                    </w:rPr>
                  </w:pPr>
                  <w:r>
                    <w:rPr>
                      <w:rFonts w:hint="eastAsia"/>
                      <w:color w:val="000000" w:themeColor="text1"/>
                    </w:rPr>
                    <w:t>和盛</w:t>
                  </w:r>
                  <w:r>
                    <w:rPr>
                      <w:rFonts w:hint="eastAsia"/>
                      <w:color w:val="000000" w:themeColor="text1"/>
                    </w:rPr>
                    <w:t>220kV</w:t>
                  </w:r>
                  <w:r>
                    <w:rPr>
                      <w:rFonts w:hint="eastAsia"/>
                      <w:color w:val="000000" w:themeColor="text1"/>
                    </w:rPr>
                    <w:t>变电站</w:t>
                  </w:r>
                </w:p>
              </w:tc>
              <w:tc>
                <w:tcPr>
                  <w:tcW w:w="2907" w:type="dxa"/>
                  <w:vAlign w:val="center"/>
                </w:tcPr>
                <w:p w14:paraId="2EFFD7DD" w14:textId="272C524C" w:rsidR="00DB2E3B" w:rsidRDefault="00490931">
                  <w:pPr>
                    <w:pStyle w:val="afd"/>
                    <w:rPr>
                      <w:color w:val="000000" w:themeColor="text1"/>
                    </w:rPr>
                  </w:pPr>
                  <w:r>
                    <w:rPr>
                      <w:rFonts w:hint="eastAsia"/>
                      <w:color w:val="000000" w:themeColor="text1"/>
                    </w:rPr>
                    <w:t>占用</w:t>
                  </w:r>
                  <w:r>
                    <w:rPr>
                      <w:rFonts w:hint="eastAsia"/>
                      <w:color w:val="000000" w:themeColor="text1"/>
                    </w:rPr>
                    <w:t>110kV</w:t>
                  </w:r>
                  <w:r>
                    <w:rPr>
                      <w:rFonts w:hint="eastAsia"/>
                      <w:color w:val="000000" w:themeColor="text1"/>
                    </w:rPr>
                    <w:t>侧西起第</w:t>
                  </w:r>
                  <w:r w:rsidR="00185A89">
                    <w:rPr>
                      <w:rFonts w:hint="eastAsia"/>
                      <w:color w:val="000000" w:themeColor="text1"/>
                    </w:rPr>
                    <w:t>16</w:t>
                  </w:r>
                  <w:r>
                    <w:rPr>
                      <w:rFonts w:hint="eastAsia"/>
                      <w:color w:val="000000" w:themeColor="text1"/>
                    </w:rPr>
                    <w:t>间隔</w:t>
                  </w:r>
                </w:p>
              </w:tc>
            </w:tr>
            <w:tr w:rsidR="00DB2E3B" w14:paraId="2EFFD7E3" w14:textId="77777777">
              <w:trPr>
                <w:trHeight w:val="397"/>
                <w:jc w:val="center"/>
              </w:trPr>
              <w:tc>
                <w:tcPr>
                  <w:tcW w:w="1735" w:type="dxa"/>
                  <w:vMerge/>
                  <w:vAlign w:val="center"/>
                </w:tcPr>
                <w:p w14:paraId="2EFFD7DF" w14:textId="77777777" w:rsidR="00DB2E3B" w:rsidRDefault="00DB2E3B">
                  <w:pPr>
                    <w:pStyle w:val="afd"/>
                    <w:rPr>
                      <w:color w:val="000000" w:themeColor="text1"/>
                    </w:rPr>
                  </w:pPr>
                </w:p>
              </w:tc>
              <w:tc>
                <w:tcPr>
                  <w:tcW w:w="1276" w:type="dxa"/>
                  <w:vMerge/>
                  <w:vAlign w:val="center"/>
                </w:tcPr>
                <w:p w14:paraId="2EFFD7E0" w14:textId="77777777" w:rsidR="00DB2E3B" w:rsidRDefault="00DB2E3B">
                  <w:pPr>
                    <w:pStyle w:val="afd"/>
                    <w:rPr>
                      <w:color w:val="000000" w:themeColor="text1"/>
                    </w:rPr>
                  </w:pPr>
                </w:p>
              </w:tc>
              <w:tc>
                <w:tcPr>
                  <w:tcW w:w="2162" w:type="dxa"/>
                  <w:vAlign w:val="center"/>
                </w:tcPr>
                <w:p w14:paraId="2EFFD7E1" w14:textId="77777777" w:rsidR="00DB2E3B" w:rsidRDefault="00490931">
                  <w:pPr>
                    <w:pStyle w:val="afd"/>
                    <w:rPr>
                      <w:color w:val="000000" w:themeColor="text1"/>
                    </w:rPr>
                  </w:pPr>
                  <w:bookmarkStart w:id="20" w:name="OLE_LINK6"/>
                  <w:r>
                    <w:rPr>
                      <w:rFonts w:hint="eastAsia"/>
                      <w:color w:val="000000" w:themeColor="text1"/>
                    </w:rPr>
                    <w:t>盛乐</w:t>
                  </w:r>
                  <w:r>
                    <w:rPr>
                      <w:rFonts w:hint="eastAsia"/>
                      <w:color w:val="000000" w:themeColor="text1"/>
                    </w:rPr>
                    <w:t>220kV</w:t>
                  </w:r>
                  <w:r>
                    <w:rPr>
                      <w:rFonts w:hint="eastAsia"/>
                      <w:color w:val="000000" w:themeColor="text1"/>
                    </w:rPr>
                    <w:t>变电站</w:t>
                  </w:r>
                  <w:bookmarkEnd w:id="20"/>
                </w:p>
              </w:tc>
              <w:tc>
                <w:tcPr>
                  <w:tcW w:w="2907" w:type="dxa"/>
                  <w:vAlign w:val="center"/>
                </w:tcPr>
                <w:p w14:paraId="2EFFD7E2" w14:textId="05034418" w:rsidR="00DB2E3B" w:rsidRDefault="00490931">
                  <w:pPr>
                    <w:pStyle w:val="afd"/>
                    <w:rPr>
                      <w:color w:val="000000" w:themeColor="text1"/>
                      <w:highlight w:val="yellow"/>
                    </w:rPr>
                  </w:pPr>
                  <w:r>
                    <w:rPr>
                      <w:rFonts w:hint="eastAsia"/>
                      <w:color w:val="000000" w:themeColor="text1"/>
                    </w:rPr>
                    <w:t>占用</w:t>
                  </w:r>
                  <w:r>
                    <w:rPr>
                      <w:rFonts w:hint="eastAsia"/>
                      <w:color w:val="000000" w:themeColor="text1"/>
                    </w:rPr>
                    <w:t>110kV</w:t>
                  </w:r>
                  <w:r>
                    <w:rPr>
                      <w:rFonts w:hint="eastAsia"/>
                      <w:color w:val="000000" w:themeColor="text1"/>
                    </w:rPr>
                    <w:t>侧东起第</w:t>
                  </w:r>
                  <w:r w:rsidR="00185A89">
                    <w:rPr>
                      <w:rFonts w:hint="eastAsia"/>
                      <w:color w:val="000000" w:themeColor="text1"/>
                    </w:rPr>
                    <w:t>15</w:t>
                  </w:r>
                  <w:r>
                    <w:rPr>
                      <w:rFonts w:hint="eastAsia"/>
                      <w:color w:val="000000" w:themeColor="text1"/>
                    </w:rPr>
                    <w:t>间隔</w:t>
                  </w:r>
                </w:p>
              </w:tc>
            </w:tr>
          </w:tbl>
          <w:p w14:paraId="2EFFD7E4" w14:textId="77777777" w:rsidR="00DB2E3B" w:rsidRDefault="00DB2E3B">
            <w:pPr>
              <w:pStyle w:val="2"/>
              <w:spacing w:after="0" w:line="460" w:lineRule="exact"/>
              <w:ind w:leftChars="0" w:left="0" w:firstLine="480"/>
              <w:rPr>
                <w:rFonts w:ascii="Times New Roman" w:eastAsia="宋体" w:hAnsi="Times New Roman"/>
                <w:sz w:val="24"/>
                <w:szCs w:val="24"/>
              </w:rPr>
            </w:pPr>
          </w:p>
        </w:tc>
      </w:tr>
      <w:tr w:rsidR="00DB2E3B" w14:paraId="2EFFD815" w14:textId="77777777">
        <w:tc>
          <w:tcPr>
            <w:tcW w:w="5000" w:type="pct"/>
          </w:tcPr>
          <w:p w14:paraId="59602154" w14:textId="77777777" w:rsidR="000F6E62" w:rsidRDefault="000F6E62">
            <w:pPr>
              <w:pStyle w:val="2"/>
              <w:spacing w:after="0" w:line="460" w:lineRule="exact"/>
              <w:ind w:leftChars="0" w:left="0" w:firstLineChars="0" w:firstLine="0"/>
              <w:rPr>
                <w:rFonts w:ascii="Times New Roman" w:eastAsia="宋体" w:hAnsi="Times New Roman"/>
                <w:b/>
                <w:bCs/>
                <w:sz w:val="24"/>
                <w:szCs w:val="24"/>
              </w:rPr>
            </w:pPr>
          </w:p>
          <w:p w14:paraId="2EFFD7E6" w14:textId="53BECA34"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建设项目占地及总平面布置、输电线路路径</w:t>
            </w:r>
            <w:r>
              <w:rPr>
                <w:rFonts w:ascii="Times New Roman" w:eastAsia="宋体" w:hAnsi="Times New Roman" w:hint="eastAsia"/>
                <w:b/>
                <w:bCs/>
                <w:sz w:val="24"/>
                <w:szCs w:val="24"/>
              </w:rPr>
              <w:t>（附总平面布置）</w:t>
            </w:r>
          </w:p>
          <w:p w14:paraId="2EFFD7E7" w14:textId="77777777" w:rsidR="00DB2E3B" w:rsidRDefault="00490931">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、新建输电线路路径走向</w:t>
            </w:r>
          </w:p>
          <w:p w14:paraId="2EFFD7E8" w14:textId="2CDAED0F" w:rsidR="00DB2E3B" w:rsidRDefault="00490931">
            <w:pPr>
              <w:pStyle w:val="2"/>
              <w:spacing w:after="0" w:line="460" w:lineRule="exact"/>
              <w:ind w:leftChars="0" w:left="0" w:firstLine="480"/>
              <w:rPr>
                <w:rFonts w:ascii="Times New Roman" w:eastAsia="宋体" w:hAnsi="Times New Roman"/>
                <w:sz w:val="24"/>
                <w:szCs w:val="24"/>
              </w:rPr>
            </w:pPr>
            <w:bookmarkStart w:id="21" w:name="OLE_LINK33"/>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）盛乐—</w:t>
            </w:r>
            <w:bookmarkStart w:id="22" w:name="OLE_LINK21"/>
            <w:r w:rsidR="00185A89">
              <w:rPr>
                <w:rFonts w:ascii="Times New Roman" w:eastAsia="宋体" w:hAnsi="Times New Roman" w:hint="eastAsia"/>
                <w:sz w:val="24"/>
                <w:szCs w:val="24"/>
              </w:rPr>
              <w:t>交通银行</w:t>
            </w:r>
            <w:bookmarkEnd w:id="22"/>
            <w:r>
              <w:rPr>
                <w:rFonts w:ascii="Times New Roman" w:eastAsia="宋体" w:hAnsi="Times New Roman" w:hint="eastAsia"/>
                <w:sz w:val="24"/>
                <w:szCs w:val="24"/>
              </w:rPr>
              <w:t>110kV</w:t>
            </w:r>
            <w:r>
              <w:rPr>
                <w:rFonts w:ascii="Times New Roman" w:eastAsia="宋体" w:hAnsi="Times New Roman" w:hint="eastAsia"/>
                <w:sz w:val="24"/>
                <w:szCs w:val="24"/>
              </w:rPr>
              <w:t>线路路径</w:t>
            </w:r>
          </w:p>
          <w:p w14:paraId="2EFFD7E9" w14:textId="30B0F835" w:rsidR="00DB2E3B" w:rsidRDefault="00DE035F" w:rsidP="00DE035F">
            <w:pPr>
              <w:pStyle w:val="2"/>
              <w:spacing w:after="0" w:line="460" w:lineRule="exact"/>
              <w:ind w:leftChars="0" w:left="0" w:firstLine="480"/>
              <w:rPr>
                <w:rFonts w:ascii="Times New Roman" w:eastAsia="宋体" w:hAnsi="Times New Roman"/>
                <w:sz w:val="24"/>
                <w:szCs w:val="24"/>
              </w:rPr>
            </w:pPr>
            <w:r w:rsidRPr="00DE035F">
              <w:rPr>
                <w:rFonts w:ascii="Times New Roman" w:eastAsia="宋体" w:hAnsi="Times New Roman" w:hint="eastAsia"/>
                <w:sz w:val="24"/>
                <w:szCs w:val="24"/>
              </w:rPr>
              <w:t>线路由盛乐</w:t>
            </w:r>
            <w:r w:rsidRPr="00DE035F">
              <w:rPr>
                <w:rFonts w:ascii="Times New Roman" w:eastAsia="宋体" w:hAnsi="Times New Roman" w:hint="eastAsia"/>
                <w:sz w:val="24"/>
                <w:szCs w:val="24"/>
              </w:rPr>
              <w:t>220kV</w:t>
            </w:r>
            <w:r w:rsidRPr="00DE035F">
              <w:rPr>
                <w:rFonts w:ascii="Times New Roman" w:eastAsia="宋体" w:hAnsi="Times New Roman" w:hint="eastAsia"/>
                <w:sz w:val="24"/>
                <w:szCs w:val="24"/>
              </w:rPr>
              <w:t>变电站内</w:t>
            </w:r>
            <w:r w:rsidRPr="00DE035F">
              <w:rPr>
                <w:rFonts w:ascii="Times New Roman" w:eastAsia="宋体" w:hAnsi="Times New Roman" w:hint="eastAsia"/>
                <w:sz w:val="24"/>
                <w:szCs w:val="24"/>
              </w:rPr>
              <w:t>110kV</w:t>
            </w:r>
            <w:r w:rsidRPr="00DE035F">
              <w:rPr>
                <w:rFonts w:ascii="Times New Roman" w:eastAsia="宋体" w:hAnsi="Times New Roman" w:hint="eastAsia"/>
                <w:sz w:val="24"/>
                <w:szCs w:val="24"/>
              </w:rPr>
              <w:t>南侧新建出线间隔引出电缆，向南穿越围墙沿新建沟道向南折东敷设</w:t>
            </w:r>
            <w:r w:rsidRPr="00DE035F">
              <w:rPr>
                <w:rFonts w:ascii="Times New Roman" w:eastAsia="宋体" w:hAnsi="Times New Roman" w:hint="eastAsia"/>
                <w:sz w:val="24"/>
                <w:szCs w:val="24"/>
              </w:rPr>
              <w:t>0.15km</w:t>
            </w:r>
            <w:r w:rsidRPr="00DE035F">
              <w:rPr>
                <w:rFonts w:ascii="Times New Roman" w:eastAsia="宋体" w:hAnsi="Times New Roman" w:hint="eastAsia"/>
                <w:sz w:val="24"/>
                <w:szCs w:val="24"/>
              </w:rPr>
              <w:t>进入和盛变</w:t>
            </w:r>
            <w:r w:rsidRPr="00DE035F">
              <w:rPr>
                <w:rFonts w:ascii="Times New Roman" w:eastAsia="宋体" w:hAnsi="Times New Roman" w:hint="eastAsia"/>
                <w:sz w:val="24"/>
                <w:szCs w:val="24"/>
              </w:rPr>
              <w:t>-</w:t>
            </w:r>
            <w:r w:rsidRPr="00DE035F">
              <w:rPr>
                <w:rFonts w:ascii="Times New Roman" w:eastAsia="宋体" w:hAnsi="Times New Roman" w:hint="eastAsia"/>
                <w:sz w:val="24"/>
                <w:szCs w:val="24"/>
              </w:rPr>
              <w:t>盛乐变电缆沟（</w:t>
            </w:r>
            <w:r w:rsidRPr="00DE035F">
              <w:rPr>
                <w:rFonts w:ascii="Times New Roman" w:eastAsia="宋体" w:hAnsi="Times New Roman" w:hint="eastAsia"/>
                <w:sz w:val="24"/>
                <w:szCs w:val="24"/>
              </w:rPr>
              <w:t>12</w:t>
            </w:r>
            <w:r w:rsidRPr="00DE035F">
              <w:rPr>
                <w:rFonts w:ascii="Times New Roman" w:eastAsia="宋体" w:hAnsi="Times New Roman" w:hint="eastAsia"/>
                <w:sz w:val="24"/>
                <w:szCs w:val="24"/>
              </w:rPr>
              <w:t>回），向南折东沿电缆沟敷设</w:t>
            </w:r>
            <w:r w:rsidRPr="00DE035F">
              <w:rPr>
                <w:rFonts w:ascii="Times New Roman" w:eastAsia="宋体" w:hAnsi="Times New Roman" w:hint="eastAsia"/>
                <w:sz w:val="24"/>
                <w:szCs w:val="24"/>
              </w:rPr>
              <w:t>4.97k</w:t>
            </w:r>
            <w:r>
              <w:rPr>
                <w:rFonts w:ascii="Times New Roman" w:eastAsia="宋体" w:hAnsi="Times New Roman"/>
                <w:sz w:val="24"/>
                <w:szCs w:val="24"/>
              </w:rPr>
              <w:t>m</w:t>
            </w:r>
            <w:r w:rsidRPr="00DE035F">
              <w:rPr>
                <w:rFonts w:ascii="Times New Roman" w:eastAsia="宋体" w:hAnsi="Times New Roman" w:hint="eastAsia"/>
                <w:sz w:val="24"/>
                <w:szCs w:val="24"/>
              </w:rPr>
              <w:t>至云翅大街与纵</w:t>
            </w:r>
            <w:r w:rsidRPr="00DE035F">
              <w:rPr>
                <w:rFonts w:ascii="Times New Roman" w:eastAsia="宋体" w:hAnsi="Times New Roman" w:hint="eastAsia"/>
                <w:sz w:val="24"/>
                <w:szCs w:val="24"/>
              </w:rPr>
              <w:t>51</w:t>
            </w:r>
            <w:r w:rsidRPr="00DE035F">
              <w:rPr>
                <w:rFonts w:ascii="Times New Roman" w:eastAsia="宋体" w:hAnsi="Times New Roman" w:hint="eastAsia"/>
                <w:sz w:val="24"/>
                <w:szCs w:val="24"/>
              </w:rPr>
              <w:t>路交汇处，沿纵</w:t>
            </w:r>
            <w:r w:rsidRPr="00DE035F">
              <w:rPr>
                <w:rFonts w:ascii="Times New Roman" w:eastAsia="宋体" w:hAnsi="Times New Roman" w:hint="eastAsia"/>
                <w:sz w:val="24"/>
                <w:szCs w:val="24"/>
              </w:rPr>
              <w:t>51</w:t>
            </w:r>
            <w:r w:rsidRPr="00DE035F">
              <w:rPr>
                <w:rFonts w:ascii="Times New Roman" w:eastAsia="宋体" w:hAnsi="Times New Roman" w:hint="eastAsia"/>
                <w:sz w:val="24"/>
                <w:szCs w:val="24"/>
              </w:rPr>
              <w:t>路路东敷设</w:t>
            </w:r>
            <w:r w:rsidRPr="00DE035F">
              <w:rPr>
                <w:rFonts w:ascii="Times New Roman" w:eastAsia="宋体" w:hAnsi="Times New Roman" w:hint="eastAsia"/>
                <w:sz w:val="24"/>
                <w:szCs w:val="24"/>
              </w:rPr>
              <w:t>0.19km</w:t>
            </w:r>
            <w:r w:rsidRPr="00DE035F">
              <w:rPr>
                <w:rFonts w:ascii="Times New Roman" w:eastAsia="宋体" w:hAnsi="Times New Roman" w:hint="eastAsia"/>
                <w:sz w:val="24"/>
                <w:szCs w:val="24"/>
              </w:rPr>
              <w:t>至交通银行分界点处止（此段线路土建由政府投资建设）；线路长度为</w:t>
            </w:r>
            <w:r w:rsidRPr="00DE035F">
              <w:rPr>
                <w:rFonts w:ascii="Times New Roman" w:eastAsia="宋体" w:hAnsi="Times New Roman" w:hint="eastAsia"/>
                <w:sz w:val="24"/>
                <w:szCs w:val="24"/>
              </w:rPr>
              <w:t>5.31km</w:t>
            </w:r>
            <w:r>
              <w:rPr>
                <w:rFonts w:ascii="Times New Roman" w:eastAsia="宋体" w:hAnsi="Times New Roman" w:hint="eastAsia"/>
                <w:sz w:val="24"/>
                <w:szCs w:val="24"/>
              </w:rPr>
              <w:t>。</w:t>
            </w:r>
          </w:p>
          <w:p w14:paraId="2EFFD7EB" w14:textId="637A1CBF"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w:t>
            </w:r>
            <w:bookmarkStart w:id="23" w:name="OLE_LINK20"/>
            <w:r>
              <w:rPr>
                <w:rFonts w:ascii="Times New Roman" w:eastAsia="宋体" w:hAnsi="Times New Roman" w:hint="eastAsia"/>
                <w:sz w:val="24"/>
                <w:szCs w:val="24"/>
              </w:rPr>
              <w:t>和盛—</w:t>
            </w:r>
            <w:r w:rsidR="00DE035F">
              <w:rPr>
                <w:rFonts w:ascii="Times New Roman" w:eastAsia="宋体" w:hAnsi="Times New Roman" w:hint="eastAsia"/>
                <w:sz w:val="24"/>
                <w:szCs w:val="24"/>
              </w:rPr>
              <w:t>交通银行</w:t>
            </w:r>
            <w:r>
              <w:rPr>
                <w:rFonts w:ascii="Times New Roman" w:eastAsia="宋体" w:hAnsi="Times New Roman" w:hint="eastAsia"/>
                <w:sz w:val="24"/>
                <w:szCs w:val="24"/>
              </w:rPr>
              <w:t>110kV</w:t>
            </w:r>
            <w:r>
              <w:rPr>
                <w:rFonts w:ascii="Times New Roman" w:eastAsia="宋体" w:hAnsi="Times New Roman" w:hint="eastAsia"/>
                <w:sz w:val="24"/>
                <w:szCs w:val="24"/>
              </w:rPr>
              <w:t>线路</w:t>
            </w:r>
            <w:bookmarkEnd w:id="23"/>
            <w:r>
              <w:rPr>
                <w:rFonts w:ascii="Times New Roman" w:eastAsia="宋体" w:hAnsi="Times New Roman" w:hint="eastAsia"/>
                <w:sz w:val="24"/>
                <w:szCs w:val="24"/>
              </w:rPr>
              <w:t>路径</w:t>
            </w:r>
          </w:p>
          <w:p w14:paraId="2EFFD7EC" w14:textId="0058363C" w:rsidR="00DB2E3B" w:rsidRDefault="00177251" w:rsidP="00177251">
            <w:pPr>
              <w:pStyle w:val="2"/>
              <w:spacing w:after="0" w:line="460" w:lineRule="exact"/>
              <w:ind w:leftChars="0" w:left="0" w:firstLine="480"/>
              <w:rPr>
                <w:rFonts w:ascii="Times New Roman" w:eastAsia="宋体" w:hAnsi="Times New Roman"/>
                <w:sz w:val="24"/>
                <w:szCs w:val="24"/>
              </w:rPr>
            </w:pPr>
            <w:r w:rsidRPr="00177251">
              <w:rPr>
                <w:rFonts w:ascii="Times New Roman" w:eastAsia="宋体" w:hAnsi="Times New Roman" w:hint="eastAsia"/>
                <w:sz w:val="24"/>
                <w:szCs w:val="24"/>
              </w:rPr>
              <w:t>线路由和盛</w:t>
            </w:r>
            <w:r w:rsidRPr="00177251">
              <w:rPr>
                <w:rFonts w:ascii="Times New Roman" w:eastAsia="宋体" w:hAnsi="Times New Roman" w:hint="eastAsia"/>
                <w:sz w:val="24"/>
                <w:szCs w:val="24"/>
              </w:rPr>
              <w:t>220kV</w:t>
            </w:r>
            <w:r w:rsidRPr="00177251">
              <w:rPr>
                <w:rFonts w:ascii="Times New Roman" w:eastAsia="宋体" w:hAnsi="Times New Roman" w:hint="eastAsia"/>
                <w:sz w:val="24"/>
                <w:szCs w:val="24"/>
              </w:rPr>
              <w:t>变电站内</w:t>
            </w:r>
            <w:r w:rsidRPr="00177251">
              <w:rPr>
                <w:rFonts w:ascii="Times New Roman" w:eastAsia="宋体" w:hAnsi="Times New Roman" w:hint="eastAsia"/>
                <w:sz w:val="24"/>
                <w:szCs w:val="24"/>
              </w:rPr>
              <w:t>110kV</w:t>
            </w:r>
            <w:r w:rsidRPr="00177251">
              <w:rPr>
                <w:rFonts w:ascii="Times New Roman" w:eastAsia="宋体" w:hAnsi="Times New Roman" w:hint="eastAsia"/>
                <w:sz w:val="24"/>
                <w:szCs w:val="24"/>
              </w:rPr>
              <w:t>南侧新建出线间隔引出电缆，向南穿越围墙沿新建沟道向南折西敷设</w:t>
            </w:r>
            <w:r w:rsidRPr="00177251">
              <w:rPr>
                <w:rFonts w:ascii="Times New Roman" w:eastAsia="宋体" w:hAnsi="Times New Roman" w:hint="eastAsia"/>
                <w:sz w:val="24"/>
                <w:szCs w:val="24"/>
              </w:rPr>
              <w:t>0.2km</w:t>
            </w:r>
            <w:r w:rsidRPr="00177251">
              <w:rPr>
                <w:rFonts w:ascii="Times New Roman" w:eastAsia="宋体" w:hAnsi="Times New Roman" w:hint="eastAsia"/>
                <w:sz w:val="24"/>
                <w:szCs w:val="24"/>
              </w:rPr>
              <w:t>进入和盛变</w:t>
            </w:r>
            <w:r w:rsidRPr="00177251">
              <w:rPr>
                <w:rFonts w:ascii="Times New Roman" w:eastAsia="宋体" w:hAnsi="Times New Roman" w:hint="eastAsia"/>
                <w:sz w:val="24"/>
                <w:szCs w:val="24"/>
              </w:rPr>
              <w:t>-</w:t>
            </w:r>
            <w:r w:rsidRPr="00177251">
              <w:rPr>
                <w:rFonts w:ascii="Times New Roman" w:eastAsia="宋体" w:hAnsi="Times New Roman" w:hint="eastAsia"/>
                <w:sz w:val="24"/>
                <w:szCs w:val="24"/>
              </w:rPr>
              <w:t>盛乐变电缆沟（</w:t>
            </w:r>
            <w:r w:rsidRPr="00177251">
              <w:rPr>
                <w:rFonts w:ascii="Times New Roman" w:eastAsia="宋体" w:hAnsi="Times New Roman" w:hint="eastAsia"/>
                <w:sz w:val="24"/>
                <w:szCs w:val="24"/>
              </w:rPr>
              <w:t>12</w:t>
            </w:r>
            <w:r w:rsidRPr="00177251">
              <w:rPr>
                <w:rFonts w:ascii="Times New Roman" w:eastAsia="宋体" w:hAnsi="Times New Roman" w:hint="eastAsia"/>
                <w:sz w:val="24"/>
                <w:szCs w:val="24"/>
              </w:rPr>
              <w:t>回），折西沿电缆沟敷设</w:t>
            </w:r>
            <w:r w:rsidRPr="00177251">
              <w:rPr>
                <w:rFonts w:ascii="Times New Roman" w:eastAsia="宋体" w:hAnsi="Times New Roman" w:hint="eastAsia"/>
                <w:sz w:val="24"/>
                <w:szCs w:val="24"/>
              </w:rPr>
              <w:t>1.16k</w:t>
            </w:r>
            <w:r>
              <w:rPr>
                <w:rFonts w:ascii="Times New Roman" w:eastAsia="宋体" w:hAnsi="Times New Roman"/>
                <w:sz w:val="24"/>
                <w:szCs w:val="24"/>
              </w:rPr>
              <w:t>m</w:t>
            </w:r>
            <w:r w:rsidRPr="00177251">
              <w:rPr>
                <w:rFonts w:ascii="Times New Roman" w:eastAsia="宋体" w:hAnsi="Times New Roman" w:hint="eastAsia"/>
                <w:sz w:val="24"/>
                <w:szCs w:val="24"/>
              </w:rPr>
              <w:t>至云翅大街与纵</w:t>
            </w:r>
            <w:r w:rsidRPr="00177251">
              <w:rPr>
                <w:rFonts w:ascii="Times New Roman" w:eastAsia="宋体" w:hAnsi="Times New Roman" w:hint="eastAsia"/>
                <w:sz w:val="24"/>
                <w:szCs w:val="24"/>
              </w:rPr>
              <w:t>52</w:t>
            </w:r>
            <w:r w:rsidRPr="00177251">
              <w:rPr>
                <w:rFonts w:ascii="Times New Roman" w:eastAsia="宋体" w:hAnsi="Times New Roman" w:hint="eastAsia"/>
                <w:sz w:val="24"/>
                <w:szCs w:val="24"/>
              </w:rPr>
              <w:t>路交汇处，沿纵</w:t>
            </w:r>
            <w:r w:rsidRPr="00177251">
              <w:rPr>
                <w:rFonts w:ascii="Times New Roman" w:eastAsia="宋体" w:hAnsi="Times New Roman" w:hint="eastAsia"/>
                <w:sz w:val="24"/>
                <w:szCs w:val="24"/>
              </w:rPr>
              <w:t>52</w:t>
            </w:r>
            <w:r w:rsidRPr="00177251">
              <w:rPr>
                <w:rFonts w:ascii="Times New Roman" w:eastAsia="宋体" w:hAnsi="Times New Roman" w:hint="eastAsia"/>
                <w:sz w:val="24"/>
                <w:szCs w:val="24"/>
              </w:rPr>
              <w:t>路路西敷设</w:t>
            </w:r>
            <w:r w:rsidRPr="00177251">
              <w:rPr>
                <w:rFonts w:ascii="Times New Roman" w:eastAsia="宋体" w:hAnsi="Times New Roman" w:hint="eastAsia"/>
                <w:sz w:val="24"/>
                <w:szCs w:val="24"/>
              </w:rPr>
              <w:t>0.121km</w:t>
            </w:r>
            <w:r w:rsidRPr="00177251">
              <w:rPr>
                <w:rFonts w:ascii="Times New Roman" w:eastAsia="宋体" w:hAnsi="Times New Roman" w:hint="eastAsia"/>
                <w:sz w:val="24"/>
                <w:szCs w:val="24"/>
              </w:rPr>
              <w:t>至交通银行分界点处止（此段线路土建由政府投资建设），线路长度为</w:t>
            </w:r>
            <w:r w:rsidRPr="00177251">
              <w:rPr>
                <w:rFonts w:ascii="Times New Roman" w:eastAsia="宋体" w:hAnsi="Times New Roman" w:hint="eastAsia"/>
                <w:sz w:val="24"/>
                <w:szCs w:val="24"/>
              </w:rPr>
              <w:t>1.481km</w:t>
            </w:r>
            <w:r w:rsidRPr="00177251">
              <w:rPr>
                <w:rFonts w:ascii="Times New Roman" w:eastAsia="宋体" w:hAnsi="Times New Roman" w:hint="eastAsia"/>
                <w:sz w:val="24"/>
                <w:szCs w:val="24"/>
              </w:rPr>
              <w:t>。</w:t>
            </w:r>
            <w:bookmarkEnd w:id="21"/>
          </w:p>
          <w:p w14:paraId="2EFFD7ED" w14:textId="3B799A83" w:rsidR="00DB2E3B" w:rsidRDefault="00490931">
            <w:pPr>
              <w:pStyle w:val="2"/>
              <w:spacing w:after="0" w:line="460" w:lineRule="exact"/>
              <w:ind w:leftChars="0" w:left="0" w:firstLine="480"/>
              <w:rPr>
                <w:rFonts w:ascii="Times New Roman" w:eastAsia="宋体" w:hAnsi="Times New Roman"/>
                <w:sz w:val="24"/>
                <w:szCs w:val="24"/>
              </w:rPr>
            </w:pPr>
            <w:r w:rsidRPr="000C4667">
              <w:rPr>
                <w:rFonts w:ascii="Times New Roman" w:eastAsia="宋体" w:hAnsi="Times New Roman" w:hint="eastAsia"/>
                <w:sz w:val="24"/>
                <w:szCs w:val="24"/>
              </w:rPr>
              <w:t>线路路径图见附</w:t>
            </w:r>
            <w:r w:rsidRPr="000907B7">
              <w:rPr>
                <w:rFonts w:ascii="Times New Roman" w:eastAsia="宋体" w:hAnsi="Times New Roman" w:hint="eastAsia"/>
                <w:sz w:val="24"/>
                <w:szCs w:val="24"/>
              </w:rPr>
              <w:t>图</w:t>
            </w:r>
            <w:r w:rsidR="000907B7">
              <w:rPr>
                <w:rFonts w:ascii="Times New Roman" w:eastAsia="宋体" w:hAnsi="Times New Roman" w:hint="eastAsia"/>
                <w:sz w:val="24"/>
                <w:szCs w:val="24"/>
              </w:rPr>
              <w:t>二</w:t>
            </w:r>
            <w:r>
              <w:rPr>
                <w:rFonts w:ascii="Times New Roman" w:eastAsia="宋体" w:hAnsi="Times New Roman" w:hint="eastAsia"/>
                <w:sz w:val="24"/>
                <w:szCs w:val="24"/>
              </w:rPr>
              <w:t>。</w:t>
            </w:r>
          </w:p>
          <w:p w14:paraId="2EFFD7EE" w14:textId="77777777" w:rsidR="00DB2E3B" w:rsidRDefault="00490931">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、占地情况</w:t>
            </w:r>
          </w:p>
          <w:p w14:paraId="2EFFD7EF" w14:textId="324A33B4" w:rsidR="00DB2E3B" w:rsidRDefault="0036013A" w:rsidP="0036013A">
            <w:pPr>
              <w:pStyle w:val="2"/>
              <w:spacing w:after="0" w:line="460" w:lineRule="exact"/>
              <w:ind w:leftChars="0" w:left="0" w:firstLine="480"/>
              <w:rPr>
                <w:rFonts w:ascii="Times New Roman" w:eastAsia="宋体" w:hAnsi="Times New Roman"/>
                <w:sz w:val="24"/>
                <w:szCs w:val="24"/>
              </w:rPr>
            </w:pPr>
            <w:r w:rsidRPr="0036013A">
              <w:rPr>
                <w:rFonts w:ascii="Times New Roman" w:eastAsia="宋体" w:hAnsi="Times New Roman" w:hint="eastAsia"/>
                <w:sz w:val="24"/>
                <w:szCs w:val="24"/>
              </w:rPr>
              <w:t>本工程新建和盛变至交通银行</w:t>
            </w:r>
            <w:r w:rsidRPr="0036013A">
              <w:rPr>
                <w:rFonts w:ascii="Times New Roman" w:eastAsia="宋体" w:hAnsi="Times New Roman" w:hint="eastAsia"/>
                <w:sz w:val="24"/>
                <w:szCs w:val="24"/>
              </w:rPr>
              <w:t>110kV</w:t>
            </w:r>
            <w:r w:rsidRPr="0036013A">
              <w:rPr>
                <w:rFonts w:ascii="Times New Roman" w:eastAsia="宋体" w:hAnsi="Times New Roman" w:hint="eastAsia"/>
                <w:sz w:val="24"/>
                <w:szCs w:val="24"/>
              </w:rPr>
              <w:t>变</w:t>
            </w:r>
            <w:r w:rsidRPr="0036013A">
              <w:rPr>
                <w:rFonts w:ascii="Times New Roman" w:eastAsia="宋体" w:hAnsi="Times New Roman" w:hint="eastAsia"/>
                <w:sz w:val="24"/>
                <w:szCs w:val="24"/>
              </w:rPr>
              <w:t>110kV</w:t>
            </w:r>
            <w:r w:rsidRPr="0036013A">
              <w:rPr>
                <w:rFonts w:ascii="Times New Roman" w:eastAsia="宋体" w:hAnsi="Times New Roman" w:hint="eastAsia"/>
                <w:sz w:val="24"/>
                <w:szCs w:val="24"/>
              </w:rPr>
              <w:t>输电线路</w:t>
            </w:r>
            <w:r w:rsidRPr="0036013A">
              <w:rPr>
                <w:rFonts w:ascii="Times New Roman" w:eastAsia="宋体" w:hAnsi="Times New Roman" w:hint="eastAsia"/>
                <w:sz w:val="24"/>
                <w:szCs w:val="24"/>
              </w:rPr>
              <w:t>1.481km</w:t>
            </w:r>
            <w:r w:rsidRPr="0036013A">
              <w:rPr>
                <w:rFonts w:ascii="Times New Roman" w:eastAsia="宋体" w:hAnsi="Times New Roman" w:hint="eastAsia"/>
                <w:sz w:val="24"/>
                <w:szCs w:val="24"/>
              </w:rPr>
              <w:t>，其中新建电缆沟</w:t>
            </w:r>
            <w:r w:rsidRPr="0036013A">
              <w:rPr>
                <w:rFonts w:ascii="Times New Roman" w:eastAsia="宋体" w:hAnsi="Times New Roman" w:hint="eastAsia"/>
                <w:sz w:val="24"/>
                <w:szCs w:val="24"/>
              </w:rPr>
              <w:t>0.321km</w:t>
            </w:r>
            <w:r w:rsidRPr="0036013A">
              <w:rPr>
                <w:rFonts w:ascii="Times New Roman" w:eastAsia="宋体" w:hAnsi="Times New Roman" w:hint="eastAsia"/>
                <w:sz w:val="24"/>
                <w:szCs w:val="24"/>
              </w:rPr>
              <w:t>，在已建缆沟内（和盛变</w:t>
            </w:r>
            <w:r w:rsidRPr="0036013A">
              <w:rPr>
                <w:rFonts w:ascii="Times New Roman" w:eastAsia="宋体" w:hAnsi="Times New Roman" w:hint="eastAsia"/>
                <w:sz w:val="24"/>
                <w:szCs w:val="24"/>
              </w:rPr>
              <w:t>~</w:t>
            </w:r>
            <w:r w:rsidRPr="0036013A">
              <w:rPr>
                <w:rFonts w:ascii="Times New Roman" w:eastAsia="宋体" w:hAnsi="Times New Roman" w:hint="eastAsia"/>
                <w:sz w:val="24"/>
                <w:szCs w:val="24"/>
              </w:rPr>
              <w:t>盛乐变）敷设</w:t>
            </w:r>
            <w:r w:rsidRPr="0036013A">
              <w:rPr>
                <w:rFonts w:ascii="Times New Roman" w:eastAsia="宋体" w:hAnsi="Times New Roman" w:hint="eastAsia"/>
                <w:sz w:val="24"/>
                <w:szCs w:val="24"/>
              </w:rPr>
              <w:t>1.16km</w:t>
            </w:r>
            <w:r w:rsidRPr="0036013A">
              <w:rPr>
                <w:rFonts w:ascii="Times New Roman" w:eastAsia="宋体" w:hAnsi="Times New Roman" w:hint="eastAsia"/>
                <w:sz w:val="24"/>
                <w:szCs w:val="24"/>
              </w:rPr>
              <w:t>；新建盛乐变至交通银行变</w:t>
            </w:r>
            <w:r w:rsidRPr="0036013A">
              <w:rPr>
                <w:rFonts w:ascii="Times New Roman" w:eastAsia="宋体" w:hAnsi="Times New Roman" w:hint="eastAsia"/>
                <w:sz w:val="24"/>
                <w:szCs w:val="24"/>
              </w:rPr>
              <w:t>110kV</w:t>
            </w:r>
            <w:r w:rsidRPr="0036013A">
              <w:rPr>
                <w:rFonts w:ascii="Times New Roman" w:eastAsia="宋体" w:hAnsi="Times New Roman" w:hint="eastAsia"/>
                <w:sz w:val="24"/>
                <w:szCs w:val="24"/>
              </w:rPr>
              <w:t>输电线路</w:t>
            </w:r>
            <w:r w:rsidRPr="0036013A">
              <w:rPr>
                <w:rFonts w:ascii="Times New Roman" w:eastAsia="宋体" w:hAnsi="Times New Roman" w:hint="eastAsia"/>
                <w:sz w:val="24"/>
                <w:szCs w:val="24"/>
              </w:rPr>
              <w:t>5.31km</w:t>
            </w:r>
            <w:r w:rsidRPr="0036013A">
              <w:rPr>
                <w:rFonts w:ascii="Times New Roman" w:eastAsia="宋体" w:hAnsi="Times New Roman" w:hint="eastAsia"/>
                <w:sz w:val="24"/>
                <w:szCs w:val="24"/>
              </w:rPr>
              <w:t>，其中新建电缆沟</w:t>
            </w:r>
            <w:r w:rsidRPr="0036013A">
              <w:rPr>
                <w:rFonts w:ascii="Times New Roman" w:eastAsia="宋体" w:hAnsi="Times New Roman" w:hint="eastAsia"/>
                <w:sz w:val="24"/>
                <w:szCs w:val="24"/>
              </w:rPr>
              <w:t>0.34km</w:t>
            </w:r>
            <w:r w:rsidRPr="0036013A">
              <w:rPr>
                <w:rFonts w:ascii="Times New Roman" w:eastAsia="宋体" w:hAnsi="Times New Roman" w:hint="eastAsia"/>
                <w:sz w:val="24"/>
                <w:szCs w:val="24"/>
              </w:rPr>
              <w:t>，在已建缆沟内（和盛变</w:t>
            </w:r>
            <w:r w:rsidRPr="0036013A">
              <w:rPr>
                <w:rFonts w:ascii="Times New Roman" w:eastAsia="宋体" w:hAnsi="Times New Roman" w:hint="eastAsia"/>
                <w:sz w:val="24"/>
                <w:szCs w:val="24"/>
              </w:rPr>
              <w:t>~</w:t>
            </w:r>
            <w:r w:rsidRPr="0036013A">
              <w:rPr>
                <w:rFonts w:ascii="Times New Roman" w:eastAsia="宋体" w:hAnsi="Times New Roman" w:hint="eastAsia"/>
                <w:sz w:val="24"/>
                <w:szCs w:val="24"/>
              </w:rPr>
              <w:t>盛乐变）敷设</w:t>
            </w:r>
            <w:r w:rsidRPr="0036013A">
              <w:rPr>
                <w:rFonts w:ascii="Times New Roman" w:eastAsia="宋体" w:hAnsi="Times New Roman" w:hint="eastAsia"/>
                <w:sz w:val="24"/>
                <w:szCs w:val="24"/>
              </w:rPr>
              <w:t>4.97km</w:t>
            </w:r>
            <w:r w:rsidRPr="0036013A">
              <w:rPr>
                <w:rFonts w:ascii="Times New Roman" w:eastAsia="宋体" w:hAnsi="Times New Roman" w:hint="eastAsia"/>
                <w:sz w:val="24"/>
                <w:szCs w:val="24"/>
              </w:rPr>
              <w:t>；输电线路无永久占地，新建电缆沟共长</w:t>
            </w:r>
            <w:r w:rsidRPr="0036013A">
              <w:rPr>
                <w:rFonts w:ascii="Times New Roman" w:eastAsia="宋体" w:hAnsi="Times New Roman" w:hint="eastAsia"/>
                <w:sz w:val="24"/>
                <w:szCs w:val="24"/>
              </w:rPr>
              <w:t>661m</w:t>
            </w:r>
            <w:r w:rsidRPr="0036013A">
              <w:rPr>
                <w:rFonts w:ascii="Times New Roman" w:eastAsia="宋体" w:hAnsi="Times New Roman" w:hint="eastAsia"/>
                <w:sz w:val="24"/>
                <w:szCs w:val="24"/>
              </w:rPr>
              <w:t>，开挖宽度</w:t>
            </w:r>
            <w:r w:rsidRPr="0036013A">
              <w:rPr>
                <w:rFonts w:ascii="Times New Roman" w:eastAsia="宋体" w:hAnsi="Times New Roman" w:hint="eastAsia"/>
                <w:sz w:val="24"/>
                <w:szCs w:val="24"/>
              </w:rPr>
              <w:t>2m</w:t>
            </w:r>
            <w:r w:rsidRPr="0036013A">
              <w:rPr>
                <w:rFonts w:ascii="Times New Roman" w:eastAsia="宋体" w:hAnsi="Times New Roman" w:hint="eastAsia"/>
                <w:sz w:val="24"/>
                <w:szCs w:val="24"/>
              </w:rPr>
              <w:t>，临时占地面积约</w:t>
            </w:r>
            <w:r w:rsidRPr="0036013A">
              <w:rPr>
                <w:rFonts w:ascii="Times New Roman" w:eastAsia="宋体" w:hAnsi="Times New Roman" w:hint="eastAsia"/>
                <w:sz w:val="24"/>
                <w:szCs w:val="24"/>
              </w:rPr>
              <w:t>1322m</w:t>
            </w:r>
            <w:r w:rsidRPr="0036013A">
              <w:rPr>
                <w:rFonts w:ascii="Times New Roman" w:eastAsia="宋体" w:hAnsi="Times New Roman" w:hint="eastAsia"/>
                <w:sz w:val="24"/>
                <w:szCs w:val="24"/>
                <w:vertAlign w:val="superscript"/>
              </w:rPr>
              <w:t>2</w:t>
            </w:r>
            <w:r w:rsidRPr="0036013A">
              <w:rPr>
                <w:rFonts w:ascii="Times New Roman" w:eastAsia="宋体" w:hAnsi="Times New Roman" w:hint="eastAsia"/>
                <w:sz w:val="24"/>
                <w:szCs w:val="24"/>
              </w:rPr>
              <w:t>，施工</w:t>
            </w:r>
            <w:r w:rsidR="00E13E36">
              <w:rPr>
                <w:rFonts w:ascii="Times New Roman" w:eastAsia="宋体" w:hAnsi="Times New Roman" w:hint="eastAsia"/>
                <w:sz w:val="24"/>
                <w:szCs w:val="24"/>
              </w:rPr>
              <w:t>期</w:t>
            </w:r>
            <w:r w:rsidRPr="0036013A">
              <w:rPr>
                <w:rFonts w:ascii="Times New Roman" w:eastAsia="宋体" w:hAnsi="Times New Roman" w:hint="eastAsia"/>
                <w:sz w:val="24"/>
                <w:szCs w:val="24"/>
              </w:rPr>
              <w:t>不设置弃土弃渣场。</w:t>
            </w:r>
          </w:p>
          <w:p w14:paraId="2EFFD7F0" w14:textId="77777777" w:rsidR="00DB2E3B" w:rsidRDefault="00490931">
            <w:pPr>
              <w:pStyle w:val="afe"/>
              <w:ind w:firstLineChars="0" w:firstLine="0"/>
              <w:jc w:val="center"/>
              <w:rPr>
                <w:rFonts w:eastAsia="宋体" w:cs="Times New Roman"/>
                <w:b/>
                <w:bCs/>
              </w:rPr>
            </w:pPr>
            <w:r>
              <w:rPr>
                <w:rFonts w:eastAsia="宋体" w:cs="Times New Roman"/>
                <w:b/>
                <w:bCs/>
              </w:rPr>
              <w:t>表</w:t>
            </w:r>
            <w:r>
              <w:rPr>
                <w:rFonts w:eastAsia="宋体" w:cs="Times New Roman" w:hint="eastAsia"/>
                <w:b/>
                <w:bCs/>
              </w:rPr>
              <w:t>4-2</w:t>
            </w:r>
            <w:r>
              <w:rPr>
                <w:rFonts w:eastAsia="宋体" w:cs="Times New Roman"/>
                <w:b/>
                <w:bCs/>
              </w:rPr>
              <w:t xml:space="preserve">    </w:t>
            </w:r>
            <w:r>
              <w:rPr>
                <w:rFonts w:eastAsia="宋体" w:cs="Times New Roman" w:hint="eastAsia"/>
                <w:b/>
                <w:bCs/>
              </w:rPr>
              <w:t>工程占地情况表</w:t>
            </w:r>
          </w:p>
          <w:tbl>
            <w:tblPr>
              <w:tblStyle w:val="af4"/>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733"/>
              <w:gridCol w:w="1983"/>
              <w:gridCol w:w="2265"/>
              <w:gridCol w:w="2089"/>
            </w:tblGrid>
            <w:tr w:rsidR="00DB2E3B" w14:paraId="2EFFD7F3" w14:textId="77777777" w:rsidTr="009C2B73">
              <w:trPr>
                <w:trHeight w:val="397"/>
                <w:jc w:val="center"/>
              </w:trPr>
              <w:tc>
                <w:tcPr>
                  <w:tcW w:w="5981" w:type="dxa"/>
                  <w:gridSpan w:val="3"/>
                  <w:vAlign w:val="center"/>
                </w:tcPr>
                <w:p w14:paraId="2EFFD7F1" w14:textId="77777777" w:rsidR="00DB2E3B" w:rsidRDefault="00490931">
                  <w:pPr>
                    <w:pStyle w:val="afd"/>
                    <w:rPr>
                      <w:b/>
                      <w:bCs w:val="0"/>
                      <w:color w:val="000000" w:themeColor="text1"/>
                    </w:rPr>
                  </w:pPr>
                  <w:r>
                    <w:rPr>
                      <w:rFonts w:hint="eastAsia"/>
                      <w:b/>
                      <w:bCs w:val="0"/>
                      <w:color w:val="000000" w:themeColor="text1"/>
                    </w:rPr>
                    <w:t>项目</w:t>
                  </w:r>
                </w:p>
              </w:tc>
              <w:tc>
                <w:tcPr>
                  <w:tcW w:w="2089" w:type="dxa"/>
                  <w:vAlign w:val="center"/>
                </w:tcPr>
                <w:p w14:paraId="2EFFD7F2" w14:textId="77777777" w:rsidR="00DB2E3B" w:rsidRDefault="00490931">
                  <w:pPr>
                    <w:pStyle w:val="afd"/>
                    <w:rPr>
                      <w:b/>
                      <w:bCs w:val="0"/>
                      <w:color w:val="000000" w:themeColor="text1"/>
                    </w:rPr>
                  </w:pPr>
                  <w:r>
                    <w:rPr>
                      <w:rFonts w:hint="eastAsia"/>
                      <w:b/>
                      <w:bCs w:val="0"/>
                      <w:color w:val="000000" w:themeColor="text1"/>
                    </w:rPr>
                    <w:t>占地面积</w:t>
                  </w:r>
                  <w:r>
                    <w:rPr>
                      <w:rFonts w:hint="eastAsia"/>
                      <w:b/>
                      <w:bCs w:val="0"/>
                      <w:color w:val="000000" w:themeColor="text1"/>
                    </w:rPr>
                    <w:t>(m</w:t>
                  </w:r>
                  <w:r>
                    <w:rPr>
                      <w:b/>
                      <w:bCs w:val="0"/>
                      <w:color w:val="000000" w:themeColor="text1"/>
                      <w:vertAlign w:val="superscript"/>
                    </w:rPr>
                    <w:t>2</w:t>
                  </w:r>
                  <w:r>
                    <w:rPr>
                      <w:b/>
                      <w:bCs w:val="0"/>
                      <w:color w:val="000000" w:themeColor="text1"/>
                    </w:rPr>
                    <w:t>)</w:t>
                  </w:r>
                </w:p>
              </w:tc>
            </w:tr>
            <w:tr w:rsidR="00DB2E3B" w14:paraId="2EFFD7F8" w14:textId="77777777" w:rsidTr="009C2B73">
              <w:trPr>
                <w:trHeight w:val="397"/>
                <w:jc w:val="center"/>
              </w:trPr>
              <w:tc>
                <w:tcPr>
                  <w:tcW w:w="1733" w:type="dxa"/>
                  <w:vAlign w:val="center"/>
                </w:tcPr>
                <w:p w14:paraId="2EFFD7F4" w14:textId="77777777" w:rsidR="00DB2E3B" w:rsidRDefault="00490931">
                  <w:pPr>
                    <w:pStyle w:val="afd"/>
                    <w:rPr>
                      <w:color w:val="000000" w:themeColor="text1"/>
                    </w:rPr>
                  </w:pPr>
                  <w:r>
                    <w:rPr>
                      <w:rFonts w:hint="eastAsia"/>
                      <w:color w:val="000000" w:themeColor="text1"/>
                    </w:rPr>
                    <w:t>永久占地</w:t>
                  </w:r>
                </w:p>
              </w:tc>
              <w:tc>
                <w:tcPr>
                  <w:tcW w:w="1983" w:type="dxa"/>
                  <w:vAlign w:val="center"/>
                </w:tcPr>
                <w:p w14:paraId="2EFFD7F5" w14:textId="77777777" w:rsidR="00DB2E3B" w:rsidRDefault="00490931">
                  <w:pPr>
                    <w:pStyle w:val="afd"/>
                    <w:rPr>
                      <w:color w:val="000000" w:themeColor="text1"/>
                    </w:rPr>
                  </w:pPr>
                  <w:r>
                    <w:rPr>
                      <w:rFonts w:hint="eastAsia"/>
                      <w:color w:val="000000" w:themeColor="text1"/>
                    </w:rPr>
                    <w:t>新建</w:t>
                  </w:r>
                  <w:r>
                    <w:rPr>
                      <w:rFonts w:hint="eastAsia"/>
                      <w:color w:val="000000" w:themeColor="text1"/>
                    </w:rPr>
                    <w:t>110kV</w:t>
                  </w:r>
                  <w:r>
                    <w:rPr>
                      <w:rFonts w:hint="eastAsia"/>
                      <w:color w:val="000000" w:themeColor="text1"/>
                    </w:rPr>
                    <w:t>线路</w:t>
                  </w:r>
                </w:p>
              </w:tc>
              <w:tc>
                <w:tcPr>
                  <w:tcW w:w="2265" w:type="dxa"/>
                  <w:vAlign w:val="center"/>
                </w:tcPr>
                <w:p w14:paraId="2EFFD7F6" w14:textId="77777777" w:rsidR="00DB2E3B" w:rsidRDefault="00490931">
                  <w:pPr>
                    <w:pStyle w:val="afd"/>
                    <w:rPr>
                      <w:color w:val="000000" w:themeColor="text1"/>
                    </w:rPr>
                  </w:pPr>
                  <w:r>
                    <w:rPr>
                      <w:rFonts w:hint="eastAsia"/>
                      <w:color w:val="000000" w:themeColor="text1"/>
                    </w:rPr>
                    <w:t>/</w:t>
                  </w:r>
                </w:p>
              </w:tc>
              <w:tc>
                <w:tcPr>
                  <w:tcW w:w="2089" w:type="dxa"/>
                  <w:vAlign w:val="center"/>
                </w:tcPr>
                <w:p w14:paraId="2EFFD7F7" w14:textId="77777777" w:rsidR="00DB2E3B" w:rsidRDefault="00490931">
                  <w:pPr>
                    <w:pStyle w:val="afd"/>
                    <w:rPr>
                      <w:color w:val="000000" w:themeColor="text1"/>
                    </w:rPr>
                  </w:pPr>
                  <w:r>
                    <w:rPr>
                      <w:rFonts w:hint="eastAsia"/>
                      <w:color w:val="000000" w:themeColor="text1"/>
                    </w:rPr>
                    <w:t>/</w:t>
                  </w:r>
                </w:p>
              </w:tc>
            </w:tr>
            <w:tr w:rsidR="00DB2E3B" w14:paraId="2EFFD7FB" w14:textId="77777777" w:rsidTr="009C2B73">
              <w:trPr>
                <w:trHeight w:val="397"/>
                <w:jc w:val="center"/>
              </w:trPr>
              <w:tc>
                <w:tcPr>
                  <w:tcW w:w="5981" w:type="dxa"/>
                  <w:gridSpan w:val="3"/>
                  <w:vAlign w:val="center"/>
                </w:tcPr>
                <w:p w14:paraId="2EFFD7F9" w14:textId="77777777" w:rsidR="00DB2E3B" w:rsidRDefault="00490931">
                  <w:pPr>
                    <w:pStyle w:val="afd"/>
                    <w:rPr>
                      <w:color w:val="000000" w:themeColor="text1"/>
                    </w:rPr>
                  </w:pPr>
                  <w:r>
                    <w:rPr>
                      <w:rFonts w:hint="eastAsia"/>
                      <w:color w:val="000000" w:themeColor="text1"/>
                    </w:rPr>
                    <w:t>合计</w:t>
                  </w:r>
                </w:p>
              </w:tc>
              <w:tc>
                <w:tcPr>
                  <w:tcW w:w="2089" w:type="dxa"/>
                  <w:vAlign w:val="center"/>
                </w:tcPr>
                <w:p w14:paraId="2EFFD7FA" w14:textId="77777777" w:rsidR="00DB2E3B" w:rsidRDefault="00490931">
                  <w:pPr>
                    <w:pStyle w:val="afd"/>
                    <w:rPr>
                      <w:color w:val="000000" w:themeColor="text1"/>
                    </w:rPr>
                  </w:pPr>
                  <w:r>
                    <w:rPr>
                      <w:rFonts w:hint="eastAsia"/>
                      <w:color w:val="000000" w:themeColor="text1"/>
                    </w:rPr>
                    <w:t>/</w:t>
                  </w:r>
                </w:p>
              </w:tc>
            </w:tr>
            <w:tr w:rsidR="00DB2E3B" w14:paraId="2EFFD800" w14:textId="77777777" w:rsidTr="009C2B73">
              <w:trPr>
                <w:trHeight w:val="397"/>
                <w:jc w:val="center"/>
              </w:trPr>
              <w:tc>
                <w:tcPr>
                  <w:tcW w:w="1733" w:type="dxa"/>
                  <w:vMerge w:val="restart"/>
                  <w:vAlign w:val="center"/>
                </w:tcPr>
                <w:p w14:paraId="2EFFD7FC" w14:textId="77777777" w:rsidR="00DB2E3B" w:rsidRDefault="00490931">
                  <w:pPr>
                    <w:pStyle w:val="afd"/>
                    <w:rPr>
                      <w:color w:val="000000" w:themeColor="text1"/>
                    </w:rPr>
                  </w:pPr>
                  <w:r>
                    <w:rPr>
                      <w:rFonts w:hint="eastAsia"/>
                      <w:color w:val="000000" w:themeColor="text1"/>
                    </w:rPr>
                    <w:t>临时占地</w:t>
                  </w:r>
                </w:p>
              </w:tc>
              <w:tc>
                <w:tcPr>
                  <w:tcW w:w="1983" w:type="dxa"/>
                  <w:vAlign w:val="center"/>
                </w:tcPr>
                <w:p w14:paraId="2EFFD7FD" w14:textId="77777777" w:rsidR="00DB2E3B" w:rsidRDefault="00490931">
                  <w:pPr>
                    <w:pStyle w:val="afd"/>
                    <w:rPr>
                      <w:color w:val="000000" w:themeColor="text1"/>
                    </w:rPr>
                  </w:pPr>
                  <w:r>
                    <w:rPr>
                      <w:rFonts w:hint="eastAsia"/>
                      <w:color w:val="000000" w:themeColor="text1"/>
                    </w:rPr>
                    <w:t>电缆线路</w:t>
                  </w:r>
                </w:p>
              </w:tc>
              <w:tc>
                <w:tcPr>
                  <w:tcW w:w="2265" w:type="dxa"/>
                  <w:vAlign w:val="center"/>
                </w:tcPr>
                <w:p w14:paraId="2EFFD7FE" w14:textId="18385EA7" w:rsidR="00DB2E3B" w:rsidRDefault="009C2B73">
                  <w:pPr>
                    <w:pStyle w:val="afd"/>
                    <w:rPr>
                      <w:color w:val="000000" w:themeColor="text1"/>
                    </w:rPr>
                  </w:pPr>
                  <w:r>
                    <w:rPr>
                      <w:rFonts w:hint="eastAsia"/>
                      <w:color w:val="000000" w:themeColor="text1"/>
                    </w:rPr>
                    <w:t>电缆开挖</w:t>
                  </w:r>
                </w:p>
              </w:tc>
              <w:tc>
                <w:tcPr>
                  <w:tcW w:w="2089" w:type="dxa"/>
                  <w:vAlign w:val="center"/>
                </w:tcPr>
                <w:p w14:paraId="2EFFD7FF" w14:textId="72EEB2D6" w:rsidR="00DB2E3B" w:rsidRDefault="009C2B73">
                  <w:pPr>
                    <w:pStyle w:val="afd"/>
                    <w:rPr>
                      <w:color w:val="000000" w:themeColor="text1"/>
                    </w:rPr>
                  </w:pPr>
                  <w:r>
                    <w:rPr>
                      <w:rFonts w:hint="eastAsia"/>
                      <w:color w:val="000000" w:themeColor="text1"/>
                    </w:rPr>
                    <w:t>1322</w:t>
                  </w:r>
                </w:p>
              </w:tc>
            </w:tr>
            <w:tr w:rsidR="00DB2E3B" w14:paraId="2EFFD809" w14:textId="77777777" w:rsidTr="009C2B73">
              <w:trPr>
                <w:trHeight w:val="397"/>
                <w:jc w:val="center"/>
              </w:trPr>
              <w:tc>
                <w:tcPr>
                  <w:tcW w:w="1733" w:type="dxa"/>
                  <w:vMerge/>
                  <w:vAlign w:val="center"/>
                </w:tcPr>
                <w:p w14:paraId="2EFFD806" w14:textId="77777777" w:rsidR="00DB2E3B" w:rsidRDefault="00DB2E3B">
                  <w:pPr>
                    <w:pStyle w:val="afd"/>
                    <w:rPr>
                      <w:color w:val="000000" w:themeColor="text1"/>
                    </w:rPr>
                  </w:pPr>
                </w:p>
              </w:tc>
              <w:tc>
                <w:tcPr>
                  <w:tcW w:w="4248" w:type="dxa"/>
                  <w:gridSpan w:val="2"/>
                  <w:vAlign w:val="center"/>
                </w:tcPr>
                <w:p w14:paraId="2EFFD807" w14:textId="77777777" w:rsidR="00DB2E3B" w:rsidRDefault="00490931">
                  <w:pPr>
                    <w:pStyle w:val="afd"/>
                    <w:rPr>
                      <w:color w:val="000000" w:themeColor="text1"/>
                    </w:rPr>
                  </w:pPr>
                  <w:r>
                    <w:rPr>
                      <w:rFonts w:hint="eastAsia"/>
                      <w:color w:val="000000" w:themeColor="text1"/>
                    </w:rPr>
                    <w:t>合计</w:t>
                  </w:r>
                </w:p>
              </w:tc>
              <w:tc>
                <w:tcPr>
                  <w:tcW w:w="2089" w:type="dxa"/>
                  <w:vAlign w:val="center"/>
                </w:tcPr>
                <w:p w14:paraId="2EFFD808" w14:textId="61CEB14E" w:rsidR="00DB2E3B" w:rsidRDefault="009C2B73">
                  <w:pPr>
                    <w:pStyle w:val="afd"/>
                    <w:rPr>
                      <w:color w:val="000000" w:themeColor="text1"/>
                      <w:highlight w:val="yellow"/>
                    </w:rPr>
                  </w:pPr>
                  <w:r>
                    <w:rPr>
                      <w:rFonts w:hint="eastAsia"/>
                      <w:color w:val="000000" w:themeColor="text1"/>
                    </w:rPr>
                    <w:t>1322</w:t>
                  </w:r>
                </w:p>
              </w:tc>
            </w:tr>
            <w:tr w:rsidR="00DB2E3B" w14:paraId="2EFFD80C" w14:textId="77777777" w:rsidTr="009C2B73">
              <w:trPr>
                <w:trHeight w:val="397"/>
                <w:jc w:val="center"/>
              </w:trPr>
              <w:tc>
                <w:tcPr>
                  <w:tcW w:w="5981" w:type="dxa"/>
                  <w:gridSpan w:val="3"/>
                  <w:vAlign w:val="center"/>
                </w:tcPr>
                <w:p w14:paraId="2EFFD80A" w14:textId="77777777" w:rsidR="00DB2E3B" w:rsidRDefault="00490931">
                  <w:pPr>
                    <w:pStyle w:val="afd"/>
                    <w:rPr>
                      <w:color w:val="000000" w:themeColor="text1"/>
                    </w:rPr>
                  </w:pPr>
                  <w:r>
                    <w:rPr>
                      <w:rFonts w:hint="eastAsia"/>
                      <w:color w:val="000000" w:themeColor="text1"/>
                    </w:rPr>
                    <w:t>总计</w:t>
                  </w:r>
                </w:p>
              </w:tc>
              <w:tc>
                <w:tcPr>
                  <w:tcW w:w="2089" w:type="dxa"/>
                  <w:vAlign w:val="center"/>
                </w:tcPr>
                <w:p w14:paraId="2EFFD80B" w14:textId="3380A7B4" w:rsidR="00DB2E3B" w:rsidRDefault="009C2B73">
                  <w:pPr>
                    <w:pStyle w:val="afd"/>
                    <w:rPr>
                      <w:color w:val="000000" w:themeColor="text1"/>
                    </w:rPr>
                  </w:pPr>
                  <w:r>
                    <w:rPr>
                      <w:rFonts w:hint="eastAsia"/>
                      <w:color w:val="000000" w:themeColor="text1"/>
                    </w:rPr>
                    <w:t>1322</w:t>
                  </w:r>
                </w:p>
              </w:tc>
            </w:tr>
          </w:tbl>
          <w:p w14:paraId="2EFFD80D" w14:textId="77777777" w:rsidR="00DB2E3B" w:rsidRDefault="00490931">
            <w:pPr>
              <w:pStyle w:val="afe"/>
              <w:ind w:firstLineChars="0" w:firstLine="0"/>
              <w:jc w:val="center"/>
              <w:rPr>
                <w:rFonts w:eastAsia="宋体" w:cs="Times New Roman"/>
                <w:b/>
                <w:bCs/>
              </w:rPr>
            </w:pPr>
            <w:r>
              <w:rPr>
                <w:rFonts w:eastAsia="宋体" w:cs="Times New Roman"/>
                <w:b/>
                <w:bCs/>
              </w:rPr>
              <w:t>表</w:t>
            </w:r>
            <w:r>
              <w:rPr>
                <w:rFonts w:eastAsia="宋体" w:cs="Times New Roman" w:hint="eastAsia"/>
                <w:b/>
                <w:bCs/>
              </w:rPr>
              <w:t>4-3</w:t>
            </w:r>
            <w:r>
              <w:rPr>
                <w:rFonts w:eastAsia="宋体" w:cs="Times New Roman"/>
                <w:b/>
                <w:bCs/>
              </w:rPr>
              <w:t xml:space="preserve">    </w:t>
            </w:r>
            <w:r>
              <w:rPr>
                <w:rFonts w:eastAsia="宋体" w:cs="Times New Roman" w:hint="eastAsia"/>
                <w:b/>
                <w:bCs/>
              </w:rPr>
              <w:t>工程占地类型情况表</w:t>
            </w:r>
          </w:p>
          <w:tbl>
            <w:tblPr>
              <w:tblStyle w:val="af4"/>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2864"/>
              <w:gridCol w:w="2835"/>
              <w:gridCol w:w="2371"/>
            </w:tblGrid>
            <w:tr w:rsidR="009C2B73" w14:paraId="2EFFD810" w14:textId="77777777" w:rsidTr="009C2B73">
              <w:trPr>
                <w:trHeight w:val="397"/>
                <w:jc w:val="center"/>
              </w:trPr>
              <w:tc>
                <w:tcPr>
                  <w:tcW w:w="2864" w:type="dxa"/>
                  <w:vAlign w:val="center"/>
                </w:tcPr>
                <w:p w14:paraId="2EFFD80E" w14:textId="77777777" w:rsidR="009C2B73" w:rsidRDefault="009C2B73" w:rsidP="009C2B73">
                  <w:pPr>
                    <w:pStyle w:val="afd"/>
                    <w:rPr>
                      <w:b/>
                      <w:bCs w:val="0"/>
                      <w:color w:val="000000" w:themeColor="text1"/>
                    </w:rPr>
                  </w:pPr>
                  <w:r>
                    <w:rPr>
                      <w:rFonts w:hint="eastAsia"/>
                      <w:b/>
                      <w:bCs w:val="0"/>
                      <w:color w:val="000000" w:themeColor="text1"/>
                    </w:rPr>
                    <w:t>项目</w:t>
                  </w:r>
                </w:p>
              </w:tc>
              <w:tc>
                <w:tcPr>
                  <w:tcW w:w="2835" w:type="dxa"/>
                  <w:vAlign w:val="center"/>
                </w:tcPr>
                <w:p w14:paraId="346ADD3D" w14:textId="77777777" w:rsidR="009C2B73" w:rsidRDefault="009C2B73" w:rsidP="009C2B73">
                  <w:pPr>
                    <w:pStyle w:val="afd"/>
                    <w:rPr>
                      <w:b/>
                      <w:bCs w:val="0"/>
                      <w:color w:val="000000" w:themeColor="text1"/>
                    </w:rPr>
                  </w:pPr>
                  <w:r>
                    <w:rPr>
                      <w:rFonts w:hint="eastAsia"/>
                      <w:b/>
                      <w:bCs w:val="0"/>
                      <w:color w:val="000000" w:themeColor="text1"/>
                    </w:rPr>
                    <w:t>其他林地</w:t>
                  </w:r>
                  <w:r>
                    <w:rPr>
                      <w:rFonts w:hint="eastAsia"/>
                      <w:b/>
                      <w:bCs w:val="0"/>
                      <w:color w:val="000000" w:themeColor="text1"/>
                    </w:rPr>
                    <w:t>(m</w:t>
                  </w:r>
                  <w:r>
                    <w:rPr>
                      <w:b/>
                      <w:bCs w:val="0"/>
                      <w:color w:val="000000" w:themeColor="text1"/>
                      <w:vertAlign w:val="superscript"/>
                    </w:rPr>
                    <w:t>2</w:t>
                  </w:r>
                  <w:r>
                    <w:rPr>
                      <w:b/>
                      <w:bCs w:val="0"/>
                      <w:color w:val="000000" w:themeColor="text1"/>
                    </w:rPr>
                    <w:t>)</w:t>
                  </w:r>
                </w:p>
              </w:tc>
              <w:tc>
                <w:tcPr>
                  <w:tcW w:w="2371" w:type="dxa"/>
                  <w:vAlign w:val="center"/>
                </w:tcPr>
                <w:p w14:paraId="2EFFD80F" w14:textId="42FCC113" w:rsidR="009C2B73" w:rsidRDefault="009C2B73" w:rsidP="009C2B73">
                  <w:pPr>
                    <w:pStyle w:val="afd"/>
                    <w:rPr>
                      <w:b/>
                      <w:bCs w:val="0"/>
                      <w:color w:val="000000" w:themeColor="text1"/>
                    </w:rPr>
                  </w:pPr>
                  <w:r w:rsidRPr="009C2B73">
                    <w:rPr>
                      <w:rFonts w:hint="eastAsia"/>
                      <w:b/>
                      <w:bCs w:val="0"/>
                      <w:color w:val="000000" w:themeColor="text1"/>
                    </w:rPr>
                    <w:t>其他草地</w:t>
                  </w:r>
                  <w:r>
                    <w:rPr>
                      <w:rFonts w:hint="eastAsia"/>
                      <w:b/>
                      <w:bCs w:val="0"/>
                      <w:color w:val="000000" w:themeColor="text1"/>
                    </w:rPr>
                    <w:t>(m</w:t>
                  </w:r>
                  <w:r>
                    <w:rPr>
                      <w:b/>
                      <w:bCs w:val="0"/>
                      <w:color w:val="000000" w:themeColor="text1"/>
                      <w:vertAlign w:val="superscript"/>
                    </w:rPr>
                    <w:t>2</w:t>
                  </w:r>
                  <w:r>
                    <w:rPr>
                      <w:b/>
                      <w:bCs w:val="0"/>
                      <w:color w:val="000000" w:themeColor="text1"/>
                    </w:rPr>
                    <w:t>)</w:t>
                  </w:r>
                </w:p>
              </w:tc>
            </w:tr>
            <w:tr w:rsidR="009C2B73" w14:paraId="2EFFD813" w14:textId="77777777" w:rsidTr="009C2B73">
              <w:trPr>
                <w:trHeight w:val="397"/>
                <w:jc w:val="center"/>
              </w:trPr>
              <w:tc>
                <w:tcPr>
                  <w:tcW w:w="2864" w:type="dxa"/>
                  <w:vAlign w:val="center"/>
                </w:tcPr>
                <w:p w14:paraId="2EFFD811" w14:textId="77777777" w:rsidR="009C2B73" w:rsidRDefault="009C2B73" w:rsidP="009C2B73">
                  <w:pPr>
                    <w:pStyle w:val="afd"/>
                    <w:rPr>
                      <w:color w:val="000000" w:themeColor="text1"/>
                    </w:rPr>
                  </w:pPr>
                  <w:r>
                    <w:rPr>
                      <w:rFonts w:hint="eastAsia"/>
                      <w:color w:val="000000" w:themeColor="text1"/>
                    </w:rPr>
                    <w:t>临时占地</w:t>
                  </w:r>
                </w:p>
              </w:tc>
              <w:tc>
                <w:tcPr>
                  <w:tcW w:w="2835" w:type="dxa"/>
                  <w:vAlign w:val="center"/>
                </w:tcPr>
                <w:p w14:paraId="27CE2025" w14:textId="3DED18A1" w:rsidR="009C2B73" w:rsidRDefault="009C2B73" w:rsidP="009C2B73">
                  <w:pPr>
                    <w:pStyle w:val="afd"/>
                    <w:rPr>
                      <w:color w:val="000000" w:themeColor="text1"/>
                    </w:rPr>
                  </w:pPr>
                  <w:r>
                    <w:rPr>
                      <w:color w:val="000000" w:themeColor="text1"/>
                    </w:rPr>
                    <w:t>622</w:t>
                  </w:r>
                </w:p>
              </w:tc>
              <w:tc>
                <w:tcPr>
                  <w:tcW w:w="2371" w:type="dxa"/>
                  <w:vAlign w:val="center"/>
                </w:tcPr>
                <w:p w14:paraId="2EFFD812" w14:textId="35604B17" w:rsidR="009C2B73" w:rsidRDefault="009C2B73" w:rsidP="009C2B73">
                  <w:pPr>
                    <w:pStyle w:val="afd"/>
                    <w:rPr>
                      <w:color w:val="000000" w:themeColor="text1"/>
                    </w:rPr>
                  </w:pPr>
                  <w:r>
                    <w:rPr>
                      <w:color w:val="000000" w:themeColor="text1"/>
                    </w:rPr>
                    <w:t>700</w:t>
                  </w:r>
                </w:p>
              </w:tc>
            </w:tr>
          </w:tbl>
          <w:p w14:paraId="2EFFD814" w14:textId="77777777" w:rsidR="00DB2E3B" w:rsidRDefault="00DB2E3B">
            <w:pPr>
              <w:pStyle w:val="2"/>
              <w:spacing w:after="0" w:line="460" w:lineRule="exact"/>
              <w:ind w:leftChars="0" w:left="0" w:firstLineChars="0" w:firstLine="0"/>
              <w:jc w:val="center"/>
              <w:rPr>
                <w:rFonts w:ascii="Times New Roman" w:eastAsia="宋体" w:hAnsi="Times New Roman"/>
                <w:b/>
                <w:bCs/>
                <w:sz w:val="24"/>
                <w:szCs w:val="24"/>
              </w:rPr>
            </w:pPr>
          </w:p>
        </w:tc>
      </w:tr>
      <w:tr w:rsidR="00DB2E3B" w14:paraId="2EFFD86B" w14:textId="77777777">
        <w:tc>
          <w:tcPr>
            <w:tcW w:w="5000" w:type="pct"/>
          </w:tcPr>
          <w:p w14:paraId="2EFFD816"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建设项目环境保护投资</w:t>
            </w:r>
          </w:p>
          <w:p w14:paraId="2EFFD817" w14:textId="05065D36" w:rsidR="00DB2E3B" w:rsidRDefault="00490931">
            <w:pPr>
              <w:pStyle w:val="12"/>
              <w:ind w:firstLine="480"/>
              <w:rPr>
                <w:color w:val="000000" w:themeColor="text1"/>
              </w:rPr>
            </w:pPr>
            <w:r>
              <w:rPr>
                <w:rFonts w:hint="eastAsia"/>
                <w:color w:val="000000" w:themeColor="text1"/>
              </w:rPr>
              <w:t>本工程实际总投资为</w:t>
            </w:r>
            <w:r w:rsidR="008C171B">
              <w:rPr>
                <w:rFonts w:hint="eastAsia"/>
                <w:color w:val="000000" w:themeColor="text1"/>
              </w:rPr>
              <w:t>2064</w:t>
            </w:r>
            <w:r w:rsidR="00E76180">
              <w:rPr>
                <w:rFonts w:hint="eastAsia"/>
                <w:color w:val="000000" w:themeColor="text1"/>
              </w:rPr>
              <w:t>万元，</w:t>
            </w:r>
            <w:r>
              <w:rPr>
                <w:rFonts w:hint="eastAsia"/>
                <w:color w:val="000000" w:themeColor="text1"/>
              </w:rPr>
              <w:t>其中环保投资为</w:t>
            </w:r>
            <w:r w:rsidR="009C2B73">
              <w:rPr>
                <w:rFonts w:hint="eastAsia"/>
                <w:color w:val="000000" w:themeColor="text1"/>
              </w:rPr>
              <w:t>40</w:t>
            </w:r>
            <w:r w:rsidR="008C171B">
              <w:rPr>
                <w:rFonts w:hint="eastAsia"/>
                <w:color w:val="000000" w:themeColor="text1"/>
              </w:rPr>
              <w:t>万</w:t>
            </w:r>
            <w:r>
              <w:rPr>
                <w:rFonts w:hint="eastAsia"/>
                <w:color w:val="000000" w:themeColor="text1"/>
              </w:rPr>
              <w:t>元，占工程全部投资的</w:t>
            </w:r>
            <w:r w:rsidR="009C2B73">
              <w:rPr>
                <w:rFonts w:hint="eastAsia"/>
                <w:color w:val="000000" w:themeColor="text1"/>
              </w:rPr>
              <w:t>1.94</w:t>
            </w:r>
            <w:r w:rsidR="008C171B">
              <w:rPr>
                <w:rFonts w:hint="eastAsia"/>
                <w:color w:val="000000" w:themeColor="text1"/>
              </w:rPr>
              <w:t>%</w:t>
            </w:r>
            <w:r w:rsidR="008C171B">
              <w:rPr>
                <w:rFonts w:hint="eastAsia"/>
                <w:color w:val="000000" w:themeColor="text1"/>
              </w:rPr>
              <w:t>，</w:t>
            </w:r>
            <w:r>
              <w:rPr>
                <w:rFonts w:hint="eastAsia"/>
                <w:color w:val="000000" w:themeColor="text1"/>
              </w:rPr>
              <w:t>环保投资详见下表。</w:t>
            </w:r>
          </w:p>
          <w:p w14:paraId="2EFFD818" w14:textId="77777777" w:rsidR="00DB2E3B" w:rsidRDefault="00490931">
            <w:pPr>
              <w:pStyle w:val="afe"/>
              <w:ind w:firstLineChars="0" w:firstLine="0"/>
              <w:jc w:val="center"/>
              <w:rPr>
                <w:rFonts w:eastAsia="宋体" w:cs="Times New Roman"/>
                <w:b/>
                <w:bCs/>
                <w:color w:val="000000" w:themeColor="text1"/>
              </w:rPr>
            </w:pPr>
            <w:r>
              <w:rPr>
                <w:rFonts w:eastAsia="宋体" w:cs="Times New Roman"/>
                <w:b/>
                <w:bCs/>
                <w:color w:val="000000" w:themeColor="text1"/>
              </w:rPr>
              <w:t>表</w:t>
            </w:r>
            <w:r>
              <w:rPr>
                <w:rFonts w:eastAsia="宋体" w:cs="Times New Roman" w:hint="eastAsia"/>
                <w:b/>
                <w:bCs/>
                <w:color w:val="000000" w:themeColor="text1"/>
              </w:rPr>
              <w:t>4-4</w:t>
            </w:r>
            <w:r>
              <w:rPr>
                <w:rFonts w:eastAsia="宋体" w:cs="Times New Roman"/>
                <w:b/>
                <w:bCs/>
                <w:color w:val="000000" w:themeColor="text1"/>
              </w:rPr>
              <w:t xml:space="preserve">    </w:t>
            </w:r>
            <w:r>
              <w:rPr>
                <w:rFonts w:eastAsia="宋体" w:cs="Times New Roman"/>
                <w:b/>
                <w:bCs/>
                <w:color w:val="000000" w:themeColor="text1"/>
              </w:rPr>
              <w:t>环保投资估算表</w:t>
            </w:r>
          </w:p>
          <w:tbl>
            <w:tblPr>
              <w:tblStyle w:val="af4"/>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2864"/>
              <w:gridCol w:w="2124"/>
              <w:gridCol w:w="1841"/>
              <w:gridCol w:w="1241"/>
            </w:tblGrid>
            <w:tr w:rsidR="00DB2E3B" w14:paraId="2EFFD81D" w14:textId="77777777">
              <w:trPr>
                <w:trHeight w:val="397"/>
                <w:jc w:val="center"/>
              </w:trPr>
              <w:tc>
                <w:tcPr>
                  <w:tcW w:w="2869" w:type="dxa"/>
                  <w:vAlign w:val="center"/>
                </w:tcPr>
                <w:p w14:paraId="2EFFD819"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项目名称</w:t>
                  </w:r>
                </w:p>
              </w:tc>
              <w:tc>
                <w:tcPr>
                  <w:tcW w:w="2126" w:type="dxa"/>
                  <w:vAlign w:val="center"/>
                </w:tcPr>
                <w:p w14:paraId="2EFFD81A"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环评概算投资</w:t>
                  </w:r>
                  <w:r>
                    <w:rPr>
                      <w:rFonts w:hint="eastAsia"/>
                      <w:b/>
                      <w:bCs/>
                      <w:color w:val="000000" w:themeColor="text1"/>
                      <w:sz w:val="21"/>
                      <w:szCs w:val="21"/>
                    </w:rPr>
                    <w:t>(</w:t>
                  </w:r>
                  <w:r>
                    <w:rPr>
                      <w:rFonts w:hint="eastAsia"/>
                      <w:b/>
                      <w:bCs/>
                      <w:color w:val="000000" w:themeColor="text1"/>
                      <w:sz w:val="21"/>
                      <w:szCs w:val="21"/>
                    </w:rPr>
                    <w:t>万元</w:t>
                  </w:r>
                  <w:r>
                    <w:rPr>
                      <w:b/>
                      <w:bCs/>
                      <w:color w:val="000000" w:themeColor="text1"/>
                      <w:sz w:val="21"/>
                      <w:szCs w:val="21"/>
                    </w:rPr>
                    <w:t>)</w:t>
                  </w:r>
                </w:p>
              </w:tc>
              <w:tc>
                <w:tcPr>
                  <w:tcW w:w="1843" w:type="dxa"/>
                  <w:vAlign w:val="center"/>
                </w:tcPr>
                <w:p w14:paraId="2EFFD81B"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实际投资</w:t>
                  </w:r>
                  <w:r>
                    <w:rPr>
                      <w:rFonts w:hint="eastAsia"/>
                      <w:b/>
                      <w:bCs/>
                      <w:color w:val="000000" w:themeColor="text1"/>
                      <w:sz w:val="21"/>
                      <w:szCs w:val="21"/>
                    </w:rPr>
                    <w:t>(</w:t>
                  </w:r>
                  <w:r>
                    <w:rPr>
                      <w:rFonts w:hint="eastAsia"/>
                      <w:b/>
                      <w:bCs/>
                      <w:color w:val="000000" w:themeColor="text1"/>
                      <w:sz w:val="21"/>
                      <w:szCs w:val="21"/>
                    </w:rPr>
                    <w:t>万元</w:t>
                  </w:r>
                  <w:r>
                    <w:rPr>
                      <w:b/>
                      <w:bCs/>
                      <w:color w:val="000000" w:themeColor="text1"/>
                      <w:sz w:val="21"/>
                      <w:szCs w:val="21"/>
                    </w:rPr>
                    <w:t>)</w:t>
                  </w:r>
                </w:p>
              </w:tc>
              <w:tc>
                <w:tcPr>
                  <w:tcW w:w="1242" w:type="dxa"/>
                  <w:vAlign w:val="center"/>
                </w:tcPr>
                <w:p w14:paraId="2EFFD81C"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备注</w:t>
                  </w:r>
                </w:p>
              </w:tc>
            </w:tr>
            <w:tr w:rsidR="00DB2E3B" w14:paraId="2EFFD81F" w14:textId="77777777">
              <w:trPr>
                <w:trHeight w:val="397"/>
                <w:jc w:val="center"/>
              </w:trPr>
              <w:tc>
                <w:tcPr>
                  <w:tcW w:w="8080" w:type="dxa"/>
                  <w:gridSpan w:val="4"/>
                  <w:vAlign w:val="center"/>
                </w:tcPr>
                <w:p w14:paraId="2EFFD81E" w14:textId="77777777" w:rsidR="00DB2E3B" w:rsidRDefault="00490931">
                  <w:pPr>
                    <w:pStyle w:val="12"/>
                    <w:spacing w:line="240" w:lineRule="auto"/>
                    <w:ind w:firstLineChars="0" w:firstLine="0"/>
                    <w:jc w:val="left"/>
                    <w:rPr>
                      <w:b/>
                      <w:bCs/>
                      <w:color w:val="000000" w:themeColor="text1"/>
                      <w:sz w:val="21"/>
                      <w:szCs w:val="21"/>
                    </w:rPr>
                  </w:pPr>
                  <w:r>
                    <w:rPr>
                      <w:rFonts w:cs="Times New Roman" w:hint="eastAsia"/>
                      <w:b/>
                      <w:bCs/>
                      <w:color w:val="000000" w:themeColor="text1"/>
                      <w:sz w:val="21"/>
                      <w:szCs w:val="21"/>
                    </w:rPr>
                    <w:t>一、施工期环境保护措施</w:t>
                  </w:r>
                </w:p>
              </w:tc>
            </w:tr>
            <w:tr w:rsidR="00DB2E3B" w14:paraId="2EFFD824" w14:textId="77777777">
              <w:trPr>
                <w:trHeight w:val="397"/>
                <w:jc w:val="center"/>
              </w:trPr>
              <w:tc>
                <w:tcPr>
                  <w:tcW w:w="2869" w:type="dxa"/>
                  <w:vAlign w:val="center"/>
                </w:tcPr>
                <w:p w14:paraId="2EFFD820"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扬尘防护措施</w:t>
                  </w:r>
                </w:p>
              </w:tc>
              <w:tc>
                <w:tcPr>
                  <w:tcW w:w="2126" w:type="dxa"/>
                  <w:vAlign w:val="center"/>
                </w:tcPr>
                <w:p w14:paraId="2EFFD821"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3.0</w:t>
                  </w:r>
                </w:p>
              </w:tc>
              <w:tc>
                <w:tcPr>
                  <w:tcW w:w="1843" w:type="dxa"/>
                  <w:vAlign w:val="center"/>
                </w:tcPr>
                <w:p w14:paraId="2EFFD822" w14:textId="3E059195" w:rsidR="00DB2E3B" w:rsidRDefault="009978B9">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4</w:t>
                  </w:r>
                  <w:r w:rsidR="00490931">
                    <w:rPr>
                      <w:rFonts w:cs="Times New Roman" w:hint="eastAsia"/>
                      <w:color w:val="000000" w:themeColor="text1"/>
                      <w:sz w:val="21"/>
                      <w:szCs w:val="21"/>
                    </w:rPr>
                    <w:t>.0</w:t>
                  </w:r>
                </w:p>
              </w:tc>
              <w:tc>
                <w:tcPr>
                  <w:tcW w:w="1242" w:type="dxa"/>
                  <w:vAlign w:val="center"/>
                </w:tcPr>
                <w:p w14:paraId="2EFFD823" w14:textId="23E0BAE8"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29" w14:textId="77777777">
              <w:trPr>
                <w:trHeight w:val="397"/>
                <w:jc w:val="center"/>
              </w:trPr>
              <w:tc>
                <w:tcPr>
                  <w:tcW w:w="2869" w:type="dxa"/>
                  <w:vAlign w:val="center"/>
                </w:tcPr>
                <w:p w14:paraId="2EFFD825"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施工期生活垃圾清运</w:t>
                  </w:r>
                </w:p>
              </w:tc>
              <w:tc>
                <w:tcPr>
                  <w:tcW w:w="2126" w:type="dxa"/>
                  <w:vAlign w:val="center"/>
                </w:tcPr>
                <w:p w14:paraId="2EFFD826"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843" w:type="dxa"/>
                  <w:vAlign w:val="center"/>
                </w:tcPr>
                <w:p w14:paraId="2EFFD827"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242" w:type="dxa"/>
                  <w:vAlign w:val="center"/>
                </w:tcPr>
                <w:p w14:paraId="2EFFD828" w14:textId="7F6F0D5A"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2E" w14:textId="77777777">
              <w:trPr>
                <w:trHeight w:val="397"/>
                <w:jc w:val="center"/>
              </w:trPr>
              <w:tc>
                <w:tcPr>
                  <w:tcW w:w="2869" w:type="dxa"/>
                  <w:vAlign w:val="center"/>
                </w:tcPr>
                <w:p w14:paraId="2EFFD82A"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施工期噪声治理费用</w:t>
                  </w:r>
                </w:p>
              </w:tc>
              <w:tc>
                <w:tcPr>
                  <w:tcW w:w="2126" w:type="dxa"/>
                  <w:vAlign w:val="center"/>
                </w:tcPr>
                <w:p w14:paraId="2EFFD82B"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843" w:type="dxa"/>
                  <w:vAlign w:val="center"/>
                </w:tcPr>
                <w:p w14:paraId="2EFFD82C"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242" w:type="dxa"/>
                  <w:vAlign w:val="center"/>
                </w:tcPr>
                <w:p w14:paraId="2EFFD82D" w14:textId="626022F0"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33" w14:textId="77777777">
              <w:trPr>
                <w:trHeight w:val="397"/>
                <w:jc w:val="center"/>
              </w:trPr>
              <w:tc>
                <w:tcPr>
                  <w:tcW w:w="2869" w:type="dxa"/>
                  <w:vAlign w:val="center"/>
                </w:tcPr>
                <w:p w14:paraId="2EFFD82F"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临时占地恢复措施</w:t>
                  </w:r>
                </w:p>
              </w:tc>
              <w:tc>
                <w:tcPr>
                  <w:tcW w:w="2126" w:type="dxa"/>
                  <w:vAlign w:val="center"/>
                </w:tcPr>
                <w:p w14:paraId="2EFFD830"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5.0</w:t>
                  </w:r>
                </w:p>
              </w:tc>
              <w:tc>
                <w:tcPr>
                  <w:tcW w:w="1843" w:type="dxa"/>
                  <w:vAlign w:val="center"/>
                </w:tcPr>
                <w:p w14:paraId="2EFFD831" w14:textId="4D8EA985" w:rsidR="00DB2E3B" w:rsidRDefault="00332020">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7</w:t>
                  </w:r>
                  <w:r w:rsidR="00490931">
                    <w:rPr>
                      <w:rFonts w:cs="Times New Roman" w:hint="eastAsia"/>
                      <w:color w:val="000000" w:themeColor="text1"/>
                      <w:sz w:val="21"/>
                      <w:szCs w:val="21"/>
                    </w:rPr>
                    <w:t>.0</w:t>
                  </w:r>
                </w:p>
              </w:tc>
              <w:tc>
                <w:tcPr>
                  <w:tcW w:w="1242" w:type="dxa"/>
                  <w:vAlign w:val="center"/>
                </w:tcPr>
                <w:p w14:paraId="2EFFD832" w14:textId="1D294B19"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38" w14:textId="77777777">
              <w:trPr>
                <w:trHeight w:val="397"/>
                <w:jc w:val="center"/>
              </w:trPr>
              <w:tc>
                <w:tcPr>
                  <w:tcW w:w="2869" w:type="dxa"/>
                  <w:vAlign w:val="center"/>
                </w:tcPr>
                <w:p w14:paraId="2EFFD834"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小计</w:t>
                  </w:r>
                </w:p>
              </w:tc>
              <w:tc>
                <w:tcPr>
                  <w:tcW w:w="2126" w:type="dxa"/>
                  <w:vAlign w:val="center"/>
                </w:tcPr>
                <w:p w14:paraId="2EFFD835"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12.0</w:t>
                  </w:r>
                </w:p>
              </w:tc>
              <w:tc>
                <w:tcPr>
                  <w:tcW w:w="1843" w:type="dxa"/>
                  <w:vAlign w:val="center"/>
                </w:tcPr>
                <w:p w14:paraId="2EFFD836" w14:textId="2F2EFD46" w:rsidR="00DB2E3B" w:rsidRDefault="00332020">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15.</w:t>
                  </w:r>
                  <w:r w:rsidR="00490931">
                    <w:rPr>
                      <w:rFonts w:cs="Times New Roman" w:hint="eastAsia"/>
                      <w:color w:val="000000" w:themeColor="text1"/>
                      <w:sz w:val="21"/>
                      <w:szCs w:val="21"/>
                    </w:rPr>
                    <w:t>0</w:t>
                  </w:r>
                </w:p>
              </w:tc>
              <w:tc>
                <w:tcPr>
                  <w:tcW w:w="1242" w:type="dxa"/>
                  <w:vAlign w:val="center"/>
                </w:tcPr>
                <w:p w14:paraId="2EFFD837" w14:textId="5432C5DD"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3A" w14:textId="77777777">
              <w:trPr>
                <w:trHeight w:val="397"/>
                <w:jc w:val="center"/>
              </w:trPr>
              <w:tc>
                <w:tcPr>
                  <w:tcW w:w="8080" w:type="dxa"/>
                  <w:gridSpan w:val="4"/>
                  <w:vAlign w:val="center"/>
                </w:tcPr>
                <w:p w14:paraId="2EFFD839" w14:textId="77777777" w:rsidR="00DB2E3B" w:rsidRDefault="00490931">
                  <w:pPr>
                    <w:pStyle w:val="12"/>
                    <w:spacing w:line="240" w:lineRule="auto"/>
                    <w:ind w:firstLineChars="0" w:firstLine="0"/>
                    <w:jc w:val="left"/>
                    <w:rPr>
                      <w:b/>
                      <w:bCs/>
                      <w:color w:val="000000" w:themeColor="text1"/>
                      <w:sz w:val="21"/>
                      <w:szCs w:val="21"/>
                    </w:rPr>
                  </w:pPr>
                  <w:r>
                    <w:rPr>
                      <w:rFonts w:cs="Times New Roman" w:hint="eastAsia"/>
                      <w:b/>
                      <w:bCs/>
                      <w:color w:val="000000" w:themeColor="text1"/>
                      <w:sz w:val="21"/>
                      <w:szCs w:val="21"/>
                    </w:rPr>
                    <w:t>二、运行期环境保护措施</w:t>
                  </w:r>
                </w:p>
              </w:tc>
            </w:tr>
            <w:tr w:rsidR="00DB2E3B" w14:paraId="2EFFD83F" w14:textId="77777777">
              <w:trPr>
                <w:trHeight w:val="397"/>
                <w:jc w:val="center"/>
              </w:trPr>
              <w:tc>
                <w:tcPr>
                  <w:tcW w:w="2869" w:type="dxa"/>
                  <w:vAlign w:val="center"/>
                </w:tcPr>
                <w:p w14:paraId="2EFFD83B"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电缆标识</w:t>
                  </w:r>
                </w:p>
              </w:tc>
              <w:tc>
                <w:tcPr>
                  <w:tcW w:w="2126" w:type="dxa"/>
                  <w:vAlign w:val="center"/>
                </w:tcPr>
                <w:p w14:paraId="2EFFD83C"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843" w:type="dxa"/>
                  <w:vAlign w:val="center"/>
                </w:tcPr>
                <w:p w14:paraId="2EFFD83D"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242" w:type="dxa"/>
                  <w:vAlign w:val="center"/>
                </w:tcPr>
                <w:p w14:paraId="2EFFD83E" w14:textId="3ADD8993"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6547CA" w14:paraId="2CB3347C" w14:textId="77777777">
              <w:trPr>
                <w:trHeight w:val="397"/>
                <w:jc w:val="center"/>
              </w:trPr>
              <w:tc>
                <w:tcPr>
                  <w:tcW w:w="2869" w:type="dxa"/>
                  <w:vAlign w:val="center"/>
                </w:tcPr>
                <w:p w14:paraId="3D47C2EA" w14:textId="71F1471F" w:rsidR="006547CA" w:rsidRDefault="006547CA">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绿化</w:t>
                  </w:r>
                </w:p>
              </w:tc>
              <w:tc>
                <w:tcPr>
                  <w:tcW w:w="2126" w:type="dxa"/>
                  <w:vAlign w:val="center"/>
                </w:tcPr>
                <w:p w14:paraId="050D5065" w14:textId="07F3E213" w:rsidR="006547CA" w:rsidRDefault="006547CA">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5.0</w:t>
                  </w:r>
                </w:p>
              </w:tc>
              <w:tc>
                <w:tcPr>
                  <w:tcW w:w="1843" w:type="dxa"/>
                  <w:vAlign w:val="center"/>
                </w:tcPr>
                <w:p w14:paraId="6AD1EDCF" w14:textId="594F63A9" w:rsidR="006547CA" w:rsidRDefault="003939B4">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5.0</w:t>
                  </w:r>
                </w:p>
              </w:tc>
              <w:tc>
                <w:tcPr>
                  <w:tcW w:w="1242" w:type="dxa"/>
                  <w:vAlign w:val="center"/>
                </w:tcPr>
                <w:p w14:paraId="129D041B" w14:textId="5FF3A185" w:rsidR="006547CA"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44" w14:textId="77777777">
              <w:trPr>
                <w:trHeight w:val="397"/>
                <w:jc w:val="center"/>
              </w:trPr>
              <w:tc>
                <w:tcPr>
                  <w:tcW w:w="2869" w:type="dxa"/>
                  <w:vAlign w:val="center"/>
                </w:tcPr>
                <w:p w14:paraId="2EFFD840"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环境监测费用</w:t>
                  </w:r>
                </w:p>
              </w:tc>
              <w:tc>
                <w:tcPr>
                  <w:tcW w:w="2126" w:type="dxa"/>
                  <w:vAlign w:val="center"/>
                </w:tcPr>
                <w:p w14:paraId="2EFFD841"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5.0</w:t>
                  </w:r>
                </w:p>
              </w:tc>
              <w:tc>
                <w:tcPr>
                  <w:tcW w:w="1843" w:type="dxa"/>
                  <w:vAlign w:val="center"/>
                </w:tcPr>
                <w:p w14:paraId="2EFFD842"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5.0</w:t>
                  </w:r>
                </w:p>
              </w:tc>
              <w:tc>
                <w:tcPr>
                  <w:tcW w:w="1242" w:type="dxa"/>
                  <w:vAlign w:val="center"/>
                </w:tcPr>
                <w:p w14:paraId="2EFFD843" w14:textId="20885258"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49" w14:textId="77777777">
              <w:trPr>
                <w:trHeight w:val="397"/>
                <w:jc w:val="center"/>
              </w:trPr>
              <w:tc>
                <w:tcPr>
                  <w:tcW w:w="2869" w:type="dxa"/>
                  <w:vAlign w:val="center"/>
                </w:tcPr>
                <w:p w14:paraId="2EFFD845"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小计</w:t>
                  </w:r>
                </w:p>
              </w:tc>
              <w:tc>
                <w:tcPr>
                  <w:tcW w:w="2126" w:type="dxa"/>
                  <w:vAlign w:val="center"/>
                </w:tcPr>
                <w:p w14:paraId="2EFFD846" w14:textId="6C82C46E" w:rsidR="00DB2E3B" w:rsidRDefault="00C42749">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12.0</w:t>
                  </w:r>
                </w:p>
              </w:tc>
              <w:tc>
                <w:tcPr>
                  <w:tcW w:w="1843" w:type="dxa"/>
                  <w:vAlign w:val="center"/>
                </w:tcPr>
                <w:p w14:paraId="2EFFD847" w14:textId="77434F79" w:rsidR="00DB2E3B" w:rsidRDefault="00603AF8">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12.0</w:t>
                  </w:r>
                </w:p>
              </w:tc>
              <w:tc>
                <w:tcPr>
                  <w:tcW w:w="1242" w:type="dxa"/>
                  <w:vAlign w:val="center"/>
                </w:tcPr>
                <w:p w14:paraId="2EFFD848" w14:textId="28CBCA72"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4B" w14:textId="77777777">
              <w:trPr>
                <w:trHeight w:val="397"/>
                <w:jc w:val="center"/>
              </w:trPr>
              <w:tc>
                <w:tcPr>
                  <w:tcW w:w="8080" w:type="dxa"/>
                  <w:gridSpan w:val="4"/>
                  <w:vAlign w:val="center"/>
                </w:tcPr>
                <w:p w14:paraId="2EFFD84A" w14:textId="77777777" w:rsidR="00DB2E3B" w:rsidRDefault="00490931">
                  <w:pPr>
                    <w:pStyle w:val="12"/>
                    <w:spacing w:line="240" w:lineRule="auto"/>
                    <w:ind w:firstLineChars="0" w:firstLine="0"/>
                    <w:jc w:val="left"/>
                    <w:rPr>
                      <w:b/>
                      <w:bCs/>
                      <w:color w:val="000000" w:themeColor="text1"/>
                      <w:sz w:val="21"/>
                      <w:szCs w:val="21"/>
                    </w:rPr>
                  </w:pPr>
                  <w:r>
                    <w:rPr>
                      <w:rFonts w:cs="Times New Roman" w:hint="eastAsia"/>
                      <w:b/>
                      <w:bCs/>
                      <w:color w:val="000000" w:themeColor="text1"/>
                      <w:sz w:val="21"/>
                      <w:szCs w:val="21"/>
                    </w:rPr>
                    <w:t>三、其他管理措施</w:t>
                  </w:r>
                </w:p>
              </w:tc>
            </w:tr>
            <w:tr w:rsidR="00DB2E3B" w14:paraId="2EFFD850" w14:textId="77777777">
              <w:trPr>
                <w:trHeight w:val="397"/>
                <w:jc w:val="center"/>
              </w:trPr>
              <w:tc>
                <w:tcPr>
                  <w:tcW w:w="2869" w:type="dxa"/>
                  <w:vAlign w:val="center"/>
                </w:tcPr>
                <w:p w14:paraId="2EFFD84C"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宣传、教育及培训措施</w:t>
                  </w:r>
                </w:p>
              </w:tc>
              <w:tc>
                <w:tcPr>
                  <w:tcW w:w="2126" w:type="dxa"/>
                  <w:vAlign w:val="center"/>
                </w:tcPr>
                <w:p w14:paraId="2EFFD84D"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843" w:type="dxa"/>
                  <w:vAlign w:val="center"/>
                </w:tcPr>
                <w:p w14:paraId="2EFFD84E" w14:textId="77777777" w:rsidR="00DB2E3B" w:rsidRDefault="00490931">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2.0</w:t>
                  </w:r>
                </w:p>
              </w:tc>
              <w:tc>
                <w:tcPr>
                  <w:tcW w:w="1242" w:type="dxa"/>
                  <w:vAlign w:val="center"/>
                </w:tcPr>
                <w:p w14:paraId="2EFFD84F" w14:textId="2D222E0A"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55" w14:textId="77777777">
              <w:trPr>
                <w:trHeight w:val="397"/>
                <w:jc w:val="center"/>
              </w:trPr>
              <w:tc>
                <w:tcPr>
                  <w:tcW w:w="2869" w:type="dxa"/>
                  <w:vAlign w:val="center"/>
                </w:tcPr>
                <w:p w14:paraId="2EFFD851" w14:textId="77777777" w:rsidR="00DB2E3B" w:rsidRDefault="00490931">
                  <w:pPr>
                    <w:pStyle w:val="12"/>
                    <w:spacing w:line="240" w:lineRule="auto"/>
                    <w:ind w:firstLineChars="0" w:firstLine="0"/>
                    <w:jc w:val="center"/>
                    <w:rPr>
                      <w:color w:val="000000" w:themeColor="text1"/>
                      <w:sz w:val="21"/>
                      <w:szCs w:val="21"/>
                    </w:rPr>
                  </w:pPr>
                  <w:r>
                    <w:rPr>
                      <w:rFonts w:hint="eastAsia"/>
                      <w:color w:val="000000" w:themeColor="text1"/>
                      <w:sz w:val="21"/>
                      <w:szCs w:val="21"/>
                    </w:rPr>
                    <w:t>环境保护竣工验收费用</w:t>
                  </w:r>
                </w:p>
              </w:tc>
              <w:tc>
                <w:tcPr>
                  <w:tcW w:w="2126" w:type="dxa"/>
                  <w:vAlign w:val="center"/>
                </w:tcPr>
                <w:p w14:paraId="2EFFD852" w14:textId="14CD28EF" w:rsidR="00DB2E3B" w:rsidRDefault="00EA5DDF">
                  <w:pPr>
                    <w:pStyle w:val="12"/>
                    <w:spacing w:line="240" w:lineRule="auto"/>
                    <w:ind w:firstLineChars="0" w:firstLine="0"/>
                    <w:jc w:val="center"/>
                    <w:rPr>
                      <w:color w:val="000000" w:themeColor="text1"/>
                      <w:sz w:val="21"/>
                      <w:szCs w:val="21"/>
                    </w:rPr>
                  </w:pPr>
                  <w:r>
                    <w:rPr>
                      <w:rFonts w:hint="eastAsia"/>
                      <w:color w:val="000000" w:themeColor="text1"/>
                      <w:sz w:val="21"/>
                      <w:szCs w:val="21"/>
                    </w:rPr>
                    <w:t>10</w:t>
                  </w:r>
                  <w:r w:rsidR="00490931">
                    <w:rPr>
                      <w:rFonts w:hint="eastAsia"/>
                      <w:color w:val="000000" w:themeColor="text1"/>
                      <w:sz w:val="21"/>
                      <w:szCs w:val="21"/>
                    </w:rPr>
                    <w:t>.0</w:t>
                  </w:r>
                </w:p>
              </w:tc>
              <w:tc>
                <w:tcPr>
                  <w:tcW w:w="1843" w:type="dxa"/>
                  <w:vAlign w:val="center"/>
                </w:tcPr>
                <w:p w14:paraId="2EFFD853" w14:textId="1C87B0A7" w:rsidR="00DB2E3B" w:rsidRDefault="007471E6">
                  <w:pPr>
                    <w:pStyle w:val="12"/>
                    <w:spacing w:line="240" w:lineRule="auto"/>
                    <w:ind w:firstLineChars="0" w:firstLine="0"/>
                    <w:jc w:val="center"/>
                    <w:rPr>
                      <w:color w:val="000000" w:themeColor="text1"/>
                      <w:sz w:val="21"/>
                      <w:szCs w:val="21"/>
                    </w:rPr>
                  </w:pPr>
                  <w:r>
                    <w:rPr>
                      <w:rFonts w:hint="eastAsia"/>
                      <w:color w:val="000000" w:themeColor="text1"/>
                      <w:sz w:val="21"/>
                      <w:szCs w:val="21"/>
                    </w:rPr>
                    <w:t>11</w:t>
                  </w:r>
                  <w:r w:rsidR="00490931">
                    <w:rPr>
                      <w:rFonts w:hint="eastAsia"/>
                      <w:color w:val="000000" w:themeColor="text1"/>
                      <w:sz w:val="21"/>
                      <w:szCs w:val="21"/>
                    </w:rPr>
                    <w:t>.0</w:t>
                  </w:r>
                </w:p>
              </w:tc>
              <w:tc>
                <w:tcPr>
                  <w:tcW w:w="1242" w:type="dxa"/>
                  <w:vAlign w:val="center"/>
                </w:tcPr>
                <w:p w14:paraId="2EFFD854" w14:textId="134CF912"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5A" w14:textId="77777777">
              <w:trPr>
                <w:trHeight w:val="397"/>
                <w:jc w:val="center"/>
              </w:trPr>
              <w:tc>
                <w:tcPr>
                  <w:tcW w:w="2869" w:type="dxa"/>
                  <w:vAlign w:val="center"/>
                </w:tcPr>
                <w:p w14:paraId="2EFFD856" w14:textId="77777777" w:rsidR="00DB2E3B" w:rsidRDefault="00490931">
                  <w:pPr>
                    <w:pStyle w:val="12"/>
                    <w:spacing w:line="240" w:lineRule="auto"/>
                    <w:ind w:firstLineChars="0" w:firstLine="0"/>
                    <w:jc w:val="center"/>
                    <w:rPr>
                      <w:color w:val="000000" w:themeColor="text1"/>
                      <w:sz w:val="21"/>
                      <w:szCs w:val="21"/>
                    </w:rPr>
                  </w:pPr>
                  <w:r>
                    <w:rPr>
                      <w:rFonts w:hint="eastAsia"/>
                      <w:color w:val="000000" w:themeColor="text1"/>
                      <w:sz w:val="21"/>
                      <w:szCs w:val="21"/>
                    </w:rPr>
                    <w:t>小计</w:t>
                  </w:r>
                </w:p>
              </w:tc>
              <w:tc>
                <w:tcPr>
                  <w:tcW w:w="2126" w:type="dxa"/>
                  <w:vAlign w:val="center"/>
                </w:tcPr>
                <w:p w14:paraId="2EFFD857" w14:textId="77777777" w:rsidR="00DB2E3B" w:rsidRDefault="00490931">
                  <w:pPr>
                    <w:pStyle w:val="12"/>
                    <w:spacing w:line="240" w:lineRule="auto"/>
                    <w:ind w:firstLineChars="0" w:firstLine="0"/>
                    <w:jc w:val="center"/>
                    <w:rPr>
                      <w:color w:val="000000" w:themeColor="text1"/>
                      <w:sz w:val="21"/>
                      <w:szCs w:val="21"/>
                    </w:rPr>
                  </w:pPr>
                  <w:r>
                    <w:rPr>
                      <w:rFonts w:hint="eastAsia"/>
                      <w:color w:val="000000" w:themeColor="text1"/>
                      <w:sz w:val="21"/>
                      <w:szCs w:val="21"/>
                    </w:rPr>
                    <w:t>12.0</w:t>
                  </w:r>
                </w:p>
              </w:tc>
              <w:tc>
                <w:tcPr>
                  <w:tcW w:w="1843" w:type="dxa"/>
                  <w:vAlign w:val="center"/>
                </w:tcPr>
                <w:p w14:paraId="2EFFD858" w14:textId="24151585" w:rsidR="00DB2E3B" w:rsidRDefault="007471E6">
                  <w:pPr>
                    <w:pStyle w:val="12"/>
                    <w:spacing w:line="240" w:lineRule="auto"/>
                    <w:ind w:firstLineChars="0" w:firstLine="0"/>
                    <w:jc w:val="center"/>
                    <w:rPr>
                      <w:color w:val="000000" w:themeColor="text1"/>
                      <w:sz w:val="21"/>
                      <w:szCs w:val="21"/>
                    </w:rPr>
                  </w:pPr>
                  <w:r>
                    <w:rPr>
                      <w:rFonts w:hint="eastAsia"/>
                      <w:color w:val="000000" w:themeColor="text1"/>
                      <w:sz w:val="21"/>
                      <w:szCs w:val="21"/>
                    </w:rPr>
                    <w:t>13</w:t>
                  </w:r>
                  <w:r w:rsidR="00490931">
                    <w:rPr>
                      <w:rFonts w:hint="eastAsia"/>
                      <w:color w:val="000000" w:themeColor="text1"/>
                      <w:sz w:val="21"/>
                      <w:szCs w:val="21"/>
                    </w:rPr>
                    <w:t>.0</w:t>
                  </w:r>
                </w:p>
              </w:tc>
              <w:tc>
                <w:tcPr>
                  <w:tcW w:w="1242" w:type="dxa"/>
                  <w:vAlign w:val="center"/>
                </w:tcPr>
                <w:p w14:paraId="2EFFD859" w14:textId="0AFBED4D"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5F" w14:textId="77777777">
              <w:trPr>
                <w:trHeight w:val="397"/>
                <w:jc w:val="center"/>
              </w:trPr>
              <w:tc>
                <w:tcPr>
                  <w:tcW w:w="2869" w:type="dxa"/>
                  <w:vAlign w:val="center"/>
                </w:tcPr>
                <w:p w14:paraId="2EFFD85B"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环保投资总计</w:t>
                  </w:r>
                </w:p>
              </w:tc>
              <w:tc>
                <w:tcPr>
                  <w:tcW w:w="2126" w:type="dxa"/>
                  <w:vAlign w:val="center"/>
                </w:tcPr>
                <w:p w14:paraId="2EFFD85C" w14:textId="6EED4F8F" w:rsidR="00DB2E3B" w:rsidRDefault="006547CA">
                  <w:pPr>
                    <w:pStyle w:val="12"/>
                    <w:spacing w:line="240" w:lineRule="auto"/>
                    <w:ind w:firstLineChars="0" w:firstLine="0"/>
                    <w:jc w:val="center"/>
                    <w:rPr>
                      <w:color w:val="000000" w:themeColor="text1"/>
                      <w:sz w:val="21"/>
                      <w:szCs w:val="21"/>
                    </w:rPr>
                  </w:pPr>
                  <w:r>
                    <w:rPr>
                      <w:color w:val="000000" w:themeColor="text1"/>
                      <w:sz w:val="21"/>
                      <w:szCs w:val="21"/>
                    </w:rPr>
                    <w:t>36.0</w:t>
                  </w:r>
                </w:p>
              </w:tc>
              <w:tc>
                <w:tcPr>
                  <w:tcW w:w="1843" w:type="dxa"/>
                  <w:vAlign w:val="center"/>
                </w:tcPr>
                <w:p w14:paraId="2EFFD85D" w14:textId="08AA6A3F" w:rsidR="00DB2E3B" w:rsidRDefault="00C42749">
                  <w:pPr>
                    <w:pStyle w:val="12"/>
                    <w:spacing w:line="240" w:lineRule="auto"/>
                    <w:ind w:firstLineChars="0" w:firstLine="0"/>
                    <w:jc w:val="center"/>
                    <w:rPr>
                      <w:color w:val="000000" w:themeColor="text1"/>
                      <w:sz w:val="21"/>
                      <w:szCs w:val="21"/>
                    </w:rPr>
                  </w:pPr>
                  <w:r>
                    <w:rPr>
                      <w:color w:val="000000" w:themeColor="text1"/>
                      <w:sz w:val="21"/>
                      <w:szCs w:val="21"/>
                    </w:rPr>
                    <w:t>40.0</w:t>
                  </w:r>
                </w:p>
              </w:tc>
              <w:tc>
                <w:tcPr>
                  <w:tcW w:w="1242" w:type="dxa"/>
                  <w:vAlign w:val="center"/>
                </w:tcPr>
                <w:p w14:paraId="2EFFD85E" w14:textId="7DCB5A91"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64" w14:textId="77777777">
              <w:trPr>
                <w:trHeight w:val="397"/>
                <w:jc w:val="center"/>
              </w:trPr>
              <w:tc>
                <w:tcPr>
                  <w:tcW w:w="2869" w:type="dxa"/>
                  <w:vAlign w:val="center"/>
                </w:tcPr>
                <w:p w14:paraId="2EFFD860"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工程总投资</w:t>
                  </w:r>
                </w:p>
              </w:tc>
              <w:tc>
                <w:tcPr>
                  <w:tcW w:w="2126" w:type="dxa"/>
                  <w:vAlign w:val="center"/>
                </w:tcPr>
                <w:p w14:paraId="2EFFD861" w14:textId="14C9AC61" w:rsidR="00DB2E3B" w:rsidRDefault="006612F6">
                  <w:pPr>
                    <w:pStyle w:val="12"/>
                    <w:spacing w:line="240" w:lineRule="auto"/>
                    <w:ind w:firstLineChars="0" w:firstLine="0"/>
                    <w:jc w:val="center"/>
                    <w:rPr>
                      <w:color w:val="000000" w:themeColor="text1"/>
                      <w:sz w:val="21"/>
                      <w:szCs w:val="21"/>
                    </w:rPr>
                  </w:pPr>
                  <w:r>
                    <w:rPr>
                      <w:rFonts w:hint="eastAsia"/>
                      <w:color w:val="000000" w:themeColor="text1"/>
                      <w:sz w:val="21"/>
                      <w:szCs w:val="21"/>
                    </w:rPr>
                    <w:t>2064</w:t>
                  </w:r>
                </w:p>
              </w:tc>
              <w:tc>
                <w:tcPr>
                  <w:tcW w:w="1843" w:type="dxa"/>
                  <w:vAlign w:val="center"/>
                </w:tcPr>
                <w:p w14:paraId="2EFFD862" w14:textId="7E3517CB" w:rsidR="00DB2E3B" w:rsidRDefault="002535CC">
                  <w:pPr>
                    <w:pStyle w:val="12"/>
                    <w:spacing w:line="240" w:lineRule="auto"/>
                    <w:ind w:firstLineChars="0" w:firstLine="0"/>
                    <w:jc w:val="center"/>
                    <w:rPr>
                      <w:color w:val="000000" w:themeColor="text1"/>
                      <w:sz w:val="21"/>
                      <w:szCs w:val="21"/>
                    </w:rPr>
                  </w:pPr>
                  <w:r>
                    <w:rPr>
                      <w:rFonts w:hint="eastAsia"/>
                      <w:color w:val="000000" w:themeColor="text1"/>
                      <w:sz w:val="21"/>
                      <w:szCs w:val="21"/>
                    </w:rPr>
                    <w:t>2064</w:t>
                  </w:r>
                </w:p>
              </w:tc>
              <w:tc>
                <w:tcPr>
                  <w:tcW w:w="1242" w:type="dxa"/>
                  <w:vAlign w:val="center"/>
                </w:tcPr>
                <w:p w14:paraId="2EFFD863" w14:textId="7D5E6455"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r w:rsidR="00DB2E3B" w14:paraId="2EFFD869" w14:textId="77777777">
              <w:trPr>
                <w:trHeight w:val="397"/>
                <w:jc w:val="center"/>
              </w:trPr>
              <w:tc>
                <w:tcPr>
                  <w:tcW w:w="2869" w:type="dxa"/>
                  <w:vAlign w:val="center"/>
                </w:tcPr>
                <w:p w14:paraId="2EFFD865"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环保投资占工程总投资比例</w:t>
                  </w:r>
                </w:p>
              </w:tc>
              <w:tc>
                <w:tcPr>
                  <w:tcW w:w="2126" w:type="dxa"/>
                  <w:vAlign w:val="center"/>
                </w:tcPr>
                <w:p w14:paraId="2EFFD866" w14:textId="4EF9E514" w:rsidR="00DB2E3B" w:rsidRDefault="006547CA">
                  <w:pPr>
                    <w:pStyle w:val="12"/>
                    <w:spacing w:line="240" w:lineRule="auto"/>
                    <w:ind w:firstLineChars="0" w:firstLine="0"/>
                    <w:jc w:val="center"/>
                    <w:rPr>
                      <w:color w:val="000000" w:themeColor="text1"/>
                      <w:sz w:val="21"/>
                      <w:szCs w:val="21"/>
                    </w:rPr>
                  </w:pPr>
                  <w:r>
                    <w:rPr>
                      <w:rFonts w:hint="eastAsia"/>
                      <w:color w:val="000000" w:themeColor="text1"/>
                      <w:sz w:val="21"/>
                      <w:szCs w:val="21"/>
                    </w:rPr>
                    <w:t>1.7</w:t>
                  </w:r>
                  <w:r w:rsidR="006612F6">
                    <w:rPr>
                      <w:rFonts w:hint="eastAsia"/>
                      <w:color w:val="000000" w:themeColor="text1"/>
                      <w:sz w:val="21"/>
                      <w:szCs w:val="21"/>
                    </w:rPr>
                    <w:t>4</w:t>
                  </w:r>
                  <w:r w:rsidR="00FE6E68">
                    <w:rPr>
                      <w:rFonts w:hint="eastAsia"/>
                      <w:color w:val="000000" w:themeColor="text1"/>
                      <w:sz w:val="21"/>
                      <w:szCs w:val="21"/>
                    </w:rPr>
                    <w:t>%</w:t>
                  </w:r>
                </w:p>
              </w:tc>
              <w:tc>
                <w:tcPr>
                  <w:tcW w:w="1843" w:type="dxa"/>
                  <w:vAlign w:val="center"/>
                </w:tcPr>
                <w:p w14:paraId="2EFFD867" w14:textId="63D5FF9D" w:rsidR="00DB2E3B" w:rsidRDefault="00C42749">
                  <w:pPr>
                    <w:pStyle w:val="12"/>
                    <w:spacing w:line="240" w:lineRule="auto"/>
                    <w:ind w:firstLineChars="0" w:firstLine="0"/>
                    <w:jc w:val="center"/>
                    <w:rPr>
                      <w:color w:val="000000" w:themeColor="text1"/>
                      <w:sz w:val="21"/>
                      <w:szCs w:val="21"/>
                    </w:rPr>
                  </w:pPr>
                  <w:r>
                    <w:rPr>
                      <w:rFonts w:hint="eastAsia"/>
                      <w:color w:val="000000" w:themeColor="text1"/>
                      <w:sz w:val="21"/>
                      <w:szCs w:val="21"/>
                    </w:rPr>
                    <w:t>1.9</w:t>
                  </w:r>
                  <w:r w:rsidR="00FE6E68">
                    <w:rPr>
                      <w:rFonts w:hint="eastAsia"/>
                      <w:color w:val="000000" w:themeColor="text1"/>
                      <w:sz w:val="21"/>
                      <w:szCs w:val="21"/>
                    </w:rPr>
                    <w:t>4%</w:t>
                  </w:r>
                </w:p>
              </w:tc>
              <w:tc>
                <w:tcPr>
                  <w:tcW w:w="1242" w:type="dxa"/>
                  <w:vAlign w:val="center"/>
                </w:tcPr>
                <w:p w14:paraId="2EFFD868" w14:textId="293C143B" w:rsidR="00DB2E3B" w:rsidRDefault="003939B4">
                  <w:pPr>
                    <w:pStyle w:val="12"/>
                    <w:spacing w:line="240" w:lineRule="auto"/>
                    <w:ind w:firstLineChars="0" w:firstLine="0"/>
                    <w:jc w:val="center"/>
                    <w:rPr>
                      <w:color w:val="000000" w:themeColor="text1"/>
                      <w:sz w:val="21"/>
                      <w:szCs w:val="21"/>
                    </w:rPr>
                  </w:pPr>
                  <w:r>
                    <w:rPr>
                      <w:color w:val="000000" w:themeColor="text1"/>
                      <w:sz w:val="21"/>
                      <w:szCs w:val="21"/>
                    </w:rPr>
                    <w:t>/</w:t>
                  </w:r>
                </w:p>
              </w:tc>
            </w:tr>
          </w:tbl>
          <w:p w14:paraId="2EFFD86A" w14:textId="77777777" w:rsidR="00DB2E3B" w:rsidRDefault="00DB2E3B">
            <w:pPr>
              <w:pStyle w:val="2"/>
              <w:spacing w:after="0" w:line="460" w:lineRule="exact"/>
              <w:ind w:leftChars="0" w:left="0" w:firstLineChars="0" w:firstLine="0"/>
              <w:rPr>
                <w:rFonts w:ascii="Times New Roman" w:eastAsia="宋体" w:hAnsi="Times New Roman"/>
                <w:sz w:val="24"/>
                <w:szCs w:val="24"/>
              </w:rPr>
            </w:pPr>
          </w:p>
        </w:tc>
      </w:tr>
      <w:tr w:rsidR="00DB2E3B" w14:paraId="2EFFD8B4" w14:textId="77777777">
        <w:tc>
          <w:tcPr>
            <w:tcW w:w="5000" w:type="pct"/>
          </w:tcPr>
          <w:p w14:paraId="2EFFD86C"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建设项目变动情况及变动原因</w:t>
            </w:r>
          </w:p>
          <w:p w14:paraId="2EFFD86D" w14:textId="2B4673A3" w:rsidR="00DB2E3B" w:rsidRDefault="00B2799E">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color w:val="000000"/>
                <w:sz w:val="24"/>
                <w:szCs w:val="24"/>
              </w:rPr>
              <w:t>交通银行和林格尔新区数据中心项目配套</w:t>
            </w:r>
            <w:r>
              <w:rPr>
                <w:rFonts w:ascii="Times New Roman" w:eastAsia="宋体" w:hAnsi="Times New Roman" w:hint="eastAsia"/>
                <w:color w:val="000000"/>
                <w:sz w:val="24"/>
                <w:szCs w:val="24"/>
              </w:rPr>
              <w:t>110</w:t>
            </w:r>
            <w:r>
              <w:rPr>
                <w:rFonts w:ascii="Times New Roman" w:eastAsia="宋体" w:hAnsi="Times New Roman" w:hint="eastAsia"/>
                <w:color w:val="000000"/>
                <w:sz w:val="24"/>
                <w:szCs w:val="24"/>
              </w:rPr>
              <w:t>千伏供电线路工程</w:t>
            </w:r>
            <w:r w:rsidR="00490931">
              <w:rPr>
                <w:rFonts w:ascii="Times New Roman" w:eastAsia="宋体" w:hAnsi="Times New Roman" w:hint="eastAsia"/>
                <w:color w:val="000000"/>
                <w:sz w:val="24"/>
                <w:szCs w:val="24"/>
              </w:rPr>
              <w:t>在实际建设过程中进行了详细的勘察，本项目实际建设与环评批复一致，建设过程中未发生变动。本项目建设内容与重大变动清单对比情况见下表。</w:t>
            </w:r>
          </w:p>
          <w:p w14:paraId="2EFFD870" w14:textId="77777777" w:rsidR="00DB2E3B" w:rsidRDefault="00490931">
            <w:pPr>
              <w:pStyle w:val="2"/>
              <w:spacing w:after="0" w:line="460" w:lineRule="exact"/>
              <w:ind w:leftChars="0" w:left="0" w:firstLineChars="0" w:firstLine="0"/>
              <w:jc w:val="center"/>
              <w:rPr>
                <w:rFonts w:ascii="Times New Roman" w:eastAsia="宋体" w:hAnsi="Times New Roman"/>
                <w:b/>
                <w:bCs/>
                <w:sz w:val="24"/>
                <w:szCs w:val="24"/>
              </w:rPr>
            </w:pPr>
            <w:r>
              <w:rPr>
                <w:rFonts w:ascii="Times New Roman" w:eastAsia="宋体" w:hAnsi="Times New Roman" w:hint="eastAsia"/>
                <w:b/>
                <w:bCs/>
                <w:sz w:val="24"/>
                <w:szCs w:val="24"/>
              </w:rPr>
              <w:t>表</w:t>
            </w:r>
            <w:r>
              <w:rPr>
                <w:rFonts w:ascii="Times New Roman" w:eastAsia="宋体" w:hAnsi="Times New Roman" w:hint="eastAsia"/>
                <w:b/>
                <w:bCs/>
                <w:sz w:val="24"/>
                <w:szCs w:val="24"/>
              </w:rPr>
              <w:t>4-5</w:t>
            </w:r>
            <w:r>
              <w:rPr>
                <w:rFonts w:ascii="Times New Roman" w:eastAsia="宋体" w:hAnsi="Times New Roman"/>
                <w:b/>
                <w:bCs/>
                <w:sz w:val="24"/>
                <w:szCs w:val="24"/>
              </w:rPr>
              <w:t xml:space="preserve">  </w:t>
            </w:r>
            <w:r>
              <w:rPr>
                <w:rFonts w:ascii="Times New Roman" w:eastAsia="宋体" w:hAnsi="Times New Roman" w:hint="eastAsia"/>
                <w:b/>
                <w:bCs/>
                <w:sz w:val="24"/>
                <w:szCs w:val="24"/>
              </w:rPr>
              <w:t xml:space="preserve">  </w:t>
            </w:r>
            <w:r>
              <w:rPr>
                <w:rFonts w:ascii="Times New Roman" w:eastAsia="宋体" w:hAnsi="Times New Roman" w:hint="eastAsia"/>
                <w:b/>
                <w:bCs/>
                <w:sz w:val="24"/>
                <w:szCs w:val="24"/>
              </w:rPr>
              <w:t>项目建设变化情况</w:t>
            </w:r>
          </w:p>
          <w:tbl>
            <w:tblPr>
              <w:tblStyle w:val="af4"/>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731"/>
              <w:gridCol w:w="2497"/>
              <w:gridCol w:w="2327"/>
              <w:gridCol w:w="1133"/>
              <w:gridCol w:w="1382"/>
            </w:tblGrid>
            <w:tr w:rsidR="00DB2E3B" w14:paraId="2EFFD876" w14:textId="77777777">
              <w:trPr>
                <w:trHeight w:val="397"/>
                <w:tblHeader/>
                <w:jc w:val="center"/>
              </w:trPr>
              <w:tc>
                <w:tcPr>
                  <w:tcW w:w="731" w:type="dxa"/>
                  <w:vAlign w:val="center"/>
                </w:tcPr>
                <w:p w14:paraId="2EFFD871"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序号</w:t>
                  </w:r>
                </w:p>
              </w:tc>
              <w:tc>
                <w:tcPr>
                  <w:tcW w:w="2501" w:type="dxa"/>
                  <w:vAlign w:val="center"/>
                </w:tcPr>
                <w:p w14:paraId="2EFFD872"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输变电建设项目重大变动清单（试行）</w:t>
                  </w:r>
                </w:p>
              </w:tc>
              <w:tc>
                <w:tcPr>
                  <w:tcW w:w="2330" w:type="dxa"/>
                  <w:vAlign w:val="center"/>
                </w:tcPr>
                <w:p w14:paraId="2EFFD873"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环评</w:t>
                  </w:r>
                  <w:r>
                    <w:rPr>
                      <w:rFonts w:ascii="Times New Roman" w:eastAsia="宋体" w:hAnsi="Times New Roman" w:hint="eastAsia"/>
                      <w:b/>
                      <w:bCs/>
                      <w:sz w:val="21"/>
                      <w:szCs w:val="21"/>
                    </w:rPr>
                    <w:t>批复</w:t>
                  </w:r>
                </w:p>
              </w:tc>
              <w:tc>
                <w:tcPr>
                  <w:tcW w:w="1134" w:type="dxa"/>
                  <w:vAlign w:val="center"/>
                </w:tcPr>
                <w:p w14:paraId="2EFFD874"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hint="eastAsia"/>
                      <w:b/>
                      <w:bCs/>
                      <w:sz w:val="21"/>
                      <w:szCs w:val="21"/>
                    </w:rPr>
                    <w:t>实际建设</w:t>
                  </w:r>
                </w:p>
              </w:tc>
              <w:tc>
                <w:tcPr>
                  <w:tcW w:w="1384" w:type="dxa"/>
                  <w:vAlign w:val="center"/>
                </w:tcPr>
                <w:p w14:paraId="2EFFD875" w14:textId="77777777" w:rsidR="00DB2E3B" w:rsidRDefault="00490931">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hint="eastAsia"/>
                      <w:b/>
                      <w:bCs/>
                      <w:sz w:val="21"/>
                      <w:szCs w:val="21"/>
                    </w:rPr>
                    <w:t>本项目情况</w:t>
                  </w:r>
                </w:p>
              </w:tc>
            </w:tr>
            <w:tr w:rsidR="00DB2E3B" w14:paraId="2EFFD87C" w14:textId="77777777">
              <w:trPr>
                <w:trHeight w:val="397"/>
                <w:jc w:val="center"/>
              </w:trPr>
              <w:tc>
                <w:tcPr>
                  <w:tcW w:w="731" w:type="dxa"/>
                  <w:vAlign w:val="center"/>
                </w:tcPr>
                <w:p w14:paraId="2EFFD877"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w:t>
                  </w:r>
                </w:p>
              </w:tc>
              <w:tc>
                <w:tcPr>
                  <w:tcW w:w="2501" w:type="dxa"/>
                  <w:vAlign w:val="center"/>
                </w:tcPr>
                <w:p w14:paraId="2EFFD878"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电压等级升高</w:t>
                  </w:r>
                </w:p>
              </w:tc>
              <w:tc>
                <w:tcPr>
                  <w:tcW w:w="2330" w:type="dxa"/>
                  <w:vAlign w:val="center"/>
                </w:tcPr>
                <w:p w14:paraId="2EFFD879" w14:textId="30C08610" w:rsidR="00DB2E3B" w:rsidRDefault="00EC7572">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110</w:t>
                  </w:r>
                  <w:r>
                    <w:rPr>
                      <w:rFonts w:ascii="Times New Roman" w:eastAsia="宋体" w:hAnsi="Times New Roman"/>
                      <w:sz w:val="21"/>
                      <w:szCs w:val="21"/>
                    </w:rPr>
                    <w:t>kV</w:t>
                  </w:r>
                </w:p>
              </w:tc>
              <w:tc>
                <w:tcPr>
                  <w:tcW w:w="1134" w:type="dxa"/>
                  <w:vAlign w:val="center"/>
                </w:tcPr>
                <w:p w14:paraId="2EFFD87A" w14:textId="4612EBAD" w:rsidR="00DB2E3B" w:rsidRDefault="00A03D14">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110</w:t>
                  </w:r>
                  <w:r>
                    <w:rPr>
                      <w:rFonts w:ascii="Times New Roman" w:eastAsia="宋体" w:hAnsi="Times New Roman"/>
                      <w:sz w:val="21"/>
                      <w:szCs w:val="21"/>
                    </w:rPr>
                    <w:t>kV</w:t>
                  </w:r>
                </w:p>
              </w:tc>
              <w:tc>
                <w:tcPr>
                  <w:tcW w:w="1384" w:type="dxa"/>
                  <w:vAlign w:val="center"/>
                </w:tcPr>
                <w:p w14:paraId="2EFFD87B" w14:textId="08542457" w:rsidR="00DB2E3B" w:rsidRDefault="00A03D14">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未变动</w:t>
                  </w:r>
                </w:p>
              </w:tc>
            </w:tr>
            <w:tr w:rsidR="00DB2E3B" w14:paraId="2EFFD882" w14:textId="77777777">
              <w:trPr>
                <w:trHeight w:val="397"/>
                <w:jc w:val="center"/>
              </w:trPr>
              <w:tc>
                <w:tcPr>
                  <w:tcW w:w="731" w:type="dxa"/>
                  <w:vAlign w:val="center"/>
                </w:tcPr>
                <w:p w14:paraId="2EFFD87D"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2</w:t>
                  </w:r>
                </w:p>
              </w:tc>
              <w:tc>
                <w:tcPr>
                  <w:tcW w:w="2501" w:type="dxa"/>
                  <w:vAlign w:val="center"/>
                </w:tcPr>
                <w:p w14:paraId="2EFFD87E"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主变压器、换流变压器、高压电抗器等主要</w:t>
                  </w:r>
                  <w:r>
                    <w:rPr>
                      <w:rFonts w:ascii="Times New Roman" w:eastAsia="宋体" w:hAnsi="Times New Roman" w:hint="eastAsia"/>
                      <w:sz w:val="21"/>
                      <w:szCs w:val="21"/>
                    </w:rPr>
                    <w:lastRenderedPageBreak/>
                    <w:t>设备总数增加超过原数量的</w:t>
                  </w:r>
                  <w:r>
                    <w:rPr>
                      <w:rFonts w:ascii="Times New Roman" w:eastAsia="宋体" w:hAnsi="Times New Roman" w:hint="eastAsia"/>
                      <w:sz w:val="21"/>
                      <w:szCs w:val="21"/>
                    </w:rPr>
                    <w:t>30%</w:t>
                  </w:r>
                </w:p>
              </w:tc>
              <w:tc>
                <w:tcPr>
                  <w:tcW w:w="2330" w:type="dxa"/>
                  <w:vAlign w:val="center"/>
                </w:tcPr>
                <w:p w14:paraId="2EFFD87F"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lastRenderedPageBreak/>
                    <w:t>/</w:t>
                  </w:r>
                </w:p>
              </w:tc>
              <w:tc>
                <w:tcPr>
                  <w:tcW w:w="1134" w:type="dxa"/>
                  <w:vAlign w:val="center"/>
                </w:tcPr>
                <w:p w14:paraId="2EFFD880"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c>
                <w:tcPr>
                  <w:tcW w:w="1384" w:type="dxa"/>
                  <w:vAlign w:val="center"/>
                </w:tcPr>
                <w:p w14:paraId="2EFFD881"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r>
            <w:tr w:rsidR="00DB2E3B" w14:paraId="2EFFD888" w14:textId="77777777">
              <w:trPr>
                <w:trHeight w:val="397"/>
                <w:jc w:val="center"/>
              </w:trPr>
              <w:tc>
                <w:tcPr>
                  <w:tcW w:w="731" w:type="dxa"/>
                  <w:vAlign w:val="center"/>
                </w:tcPr>
                <w:p w14:paraId="2EFFD883"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3</w:t>
                  </w:r>
                </w:p>
              </w:tc>
              <w:tc>
                <w:tcPr>
                  <w:tcW w:w="2501" w:type="dxa"/>
                  <w:vAlign w:val="center"/>
                </w:tcPr>
                <w:p w14:paraId="2EFFD884"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输电线路路径长度增加超过原路径长度的</w:t>
                  </w:r>
                  <w:r>
                    <w:rPr>
                      <w:rFonts w:ascii="Times New Roman" w:eastAsia="宋体" w:hAnsi="Times New Roman" w:hint="eastAsia"/>
                      <w:sz w:val="21"/>
                      <w:szCs w:val="21"/>
                    </w:rPr>
                    <w:t>30%</w:t>
                  </w:r>
                </w:p>
              </w:tc>
              <w:tc>
                <w:tcPr>
                  <w:tcW w:w="2330" w:type="dxa"/>
                  <w:vAlign w:val="center"/>
                </w:tcPr>
                <w:p w14:paraId="2EFFD885" w14:textId="049A52B5" w:rsidR="00DB2E3B" w:rsidRDefault="00490931">
                  <w:pPr>
                    <w:pStyle w:val="2"/>
                    <w:spacing w:after="0"/>
                    <w:ind w:leftChars="0" w:left="0" w:firstLineChars="0" w:firstLine="0"/>
                    <w:jc w:val="center"/>
                    <w:rPr>
                      <w:rFonts w:ascii="Times New Roman" w:eastAsia="宋体" w:hAnsi="Times New Roman"/>
                      <w:sz w:val="21"/>
                      <w:szCs w:val="21"/>
                    </w:rPr>
                  </w:pPr>
                  <w:bookmarkStart w:id="24" w:name="OLE_LINK35"/>
                  <w:r>
                    <w:rPr>
                      <w:rFonts w:ascii="Times New Roman" w:eastAsia="宋体" w:hAnsi="Times New Roman" w:hint="eastAsia"/>
                      <w:sz w:val="21"/>
                      <w:szCs w:val="21"/>
                    </w:rPr>
                    <w:t>盛乐—</w:t>
                  </w:r>
                  <w:r w:rsidR="00367E37">
                    <w:rPr>
                      <w:rFonts w:ascii="Times New Roman" w:eastAsia="宋体" w:hAnsi="Times New Roman" w:hint="eastAsia"/>
                      <w:sz w:val="21"/>
                      <w:szCs w:val="21"/>
                    </w:rPr>
                    <w:t>交通银行</w:t>
                  </w:r>
                  <w:r>
                    <w:rPr>
                      <w:rFonts w:ascii="Times New Roman" w:eastAsia="宋体" w:hAnsi="Times New Roman" w:hint="eastAsia"/>
                      <w:sz w:val="21"/>
                      <w:szCs w:val="21"/>
                    </w:rPr>
                    <w:t>110kV</w:t>
                  </w:r>
                  <w:r>
                    <w:rPr>
                      <w:rFonts w:ascii="Times New Roman" w:eastAsia="宋体" w:hAnsi="Times New Roman" w:hint="eastAsia"/>
                      <w:sz w:val="21"/>
                      <w:szCs w:val="21"/>
                    </w:rPr>
                    <w:t>线路工程线路总长度</w:t>
                  </w:r>
                  <w:r w:rsidR="00367E37">
                    <w:rPr>
                      <w:rFonts w:ascii="Times New Roman" w:eastAsia="宋体" w:hAnsi="Times New Roman" w:hint="eastAsia"/>
                      <w:sz w:val="21"/>
                      <w:szCs w:val="21"/>
                    </w:rPr>
                    <w:t>5.31</w:t>
                  </w:r>
                  <w:r>
                    <w:rPr>
                      <w:rFonts w:ascii="Times New Roman" w:eastAsia="宋体" w:hAnsi="Times New Roman" w:hint="eastAsia"/>
                      <w:sz w:val="21"/>
                      <w:szCs w:val="21"/>
                    </w:rPr>
                    <w:t>km</w:t>
                  </w:r>
                  <w:r>
                    <w:rPr>
                      <w:rFonts w:ascii="Times New Roman" w:eastAsia="宋体" w:hAnsi="Times New Roman" w:hint="eastAsia"/>
                      <w:sz w:val="21"/>
                      <w:szCs w:val="21"/>
                    </w:rPr>
                    <w:t>，和盛—</w:t>
                  </w:r>
                  <w:r w:rsidR="00367E37">
                    <w:rPr>
                      <w:rFonts w:ascii="Times New Roman" w:eastAsia="宋体" w:hAnsi="Times New Roman" w:hint="eastAsia"/>
                      <w:sz w:val="21"/>
                      <w:szCs w:val="21"/>
                    </w:rPr>
                    <w:t>交通银行</w:t>
                  </w:r>
                  <w:r>
                    <w:rPr>
                      <w:rFonts w:ascii="Times New Roman" w:eastAsia="宋体" w:hAnsi="Times New Roman" w:hint="eastAsia"/>
                      <w:sz w:val="21"/>
                      <w:szCs w:val="21"/>
                    </w:rPr>
                    <w:t>110kV</w:t>
                  </w:r>
                  <w:r>
                    <w:rPr>
                      <w:rFonts w:ascii="Times New Roman" w:eastAsia="宋体" w:hAnsi="Times New Roman" w:hint="eastAsia"/>
                      <w:sz w:val="21"/>
                      <w:szCs w:val="21"/>
                    </w:rPr>
                    <w:t>线路工程线路总长度</w:t>
                  </w:r>
                  <w:r w:rsidR="00367E37">
                    <w:rPr>
                      <w:rFonts w:ascii="Times New Roman" w:eastAsia="宋体" w:hAnsi="Times New Roman" w:hint="eastAsia"/>
                      <w:sz w:val="21"/>
                      <w:szCs w:val="21"/>
                    </w:rPr>
                    <w:t>1.481</w:t>
                  </w:r>
                  <w:r>
                    <w:rPr>
                      <w:rFonts w:ascii="Times New Roman" w:eastAsia="宋体" w:hAnsi="Times New Roman" w:hint="eastAsia"/>
                      <w:sz w:val="21"/>
                      <w:szCs w:val="21"/>
                    </w:rPr>
                    <w:t>km</w:t>
                  </w:r>
                  <w:bookmarkEnd w:id="24"/>
                </w:p>
              </w:tc>
              <w:tc>
                <w:tcPr>
                  <w:tcW w:w="1134" w:type="dxa"/>
                  <w:vAlign w:val="center"/>
                </w:tcPr>
                <w:p w14:paraId="2EFFD886"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与环评要求一致</w:t>
                  </w:r>
                </w:p>
              </w:tc>
              <w:tc>
                <w:tcPr>
                  <w:tcW w:w="1384" w:type="dxa"/>
                  <w:vAlign w:val="center"/>
                </w:tcPr>
                <w:p w14:paraId="2EFFD887"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未变动</w:t>
                  </w:r>
                </w:p>
              </w:tc>
            </w:tr>
            <w:tr w:rsidR="00DB2E3B" w14:paraId="2EFFD88E" w14:textId="77777777">
              <w:trPr>
                <w:trHeight w:val="397"/>
                <w:jc w:val="center"/>
              </w:trPr>
              <w:tc>
                <w:tcPr>
                  <w:tcW w:w="731" w:type="dxa"/>
                  <w:vAlign w:val="center"/>
                </w:tcPr>
                <w:p w14:paraId="2EFFD889"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4</w:t>
                  </w:r>
                </w:p>
              </w:tc>
              <w:tc>
                <w:tcPr>
                  <w:tcW w:w="2501" w:type="dxa"/>
                  <w:vAlign w:val="center"/>
                </w:tcPr>
                <w:p w14:paraId="2EFFD88A"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变电站、换流站、开关站、串补站站址位移超过</w:t>
                  </w:r>
                  <w:r>
                    <w:rPr>
                      <w:rFonts w:ascii="Times New Roman" w:eastAsia="宋体" w:hAnsi="Times New Roman" w:hint="eastAsia"/>
                      <w:sz w:val="21"/>
                      <w:szCs w:val="21"/>
                    </w:rPr>
                    <w:t>500</w:t>
                  </w:r>
                  <w:r>
                    <w:rPr>
                      <w:rFonts w:ascii="Times New Roman" w:eastAsia="宋体" w:hAnsi="Times New Roman"/>
                      <w:sz w:val="21"/>
                      <w:szCs w:val="21"/>
                    </w:rPr>
                    <w:t>m</w:t>
                  </w:r>
                </w:p>
              </w:tc>
              <w:tc>
                <w:tcPr>
                  <w:tcW w:w="2330" w:type="dxa"/>
                  <w:vAlign w:val="center"/>
                </w:tcPr>
                <w:p w14:paraId="2EFFD88B"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2EFFD88C"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c>
                <w:tcPr>
                  <w:tcW w:w="1384" w:type="dxa"/>
                  <w:vAlign w:val="center"/>
                </w:tcPr>
                <w:p w14:paraId="2EFFD88D"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r>
            <w:tr w:rsidR="00DB2E3B" w14:paraId="2EFFD894" w14:textId="77777777">
              <w:trPr>
                <w:trHeight w:val="397"/>
                <w:jc w:val="center"/>
              </w:trPr>
              <w:tc>
                <w:tcPr>
                  <w:tcW w:w="731" w:type="dxa"/>
                  <w:vAlign w:val="center"/>
                </w:tcPr>
                <w:p w14:paraId="2EFFD88F"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5</w:t>
                  </w:r>
                </w:p>
              </w:tc>
              <w:tc>
                <w:tcPr>
                  <w:tcW w:w="2501" w:type="dxa"/>
                  <w:vAlign w:val="center"/>
                </w:tcPr>
                <w:p w14:paraId="2EFFD890"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输电线路横向位移超过</w:t>
                  </w:r>
                  <w:r>
                    <w:rPr>
                      <w:rFonts w:ascii="Times New Roman" w:eastAsia="宋体" w:hAnsi="Times New Roman" w:hint="eastAsia"/>
                      <w:sz w:val="21"/>
                      <w:szCs w:val="21"/>
                    </w:rPr>
                    <w:t>500m</w:t>
                  </w:r>
                  <w:r>
                    <w:rPr>
                      <w:rFonts w:ascii="Times New Roman" w:eastAsia="宋体" w:hAnsi="Times New Roman" w:hint="eastAsia"/>
                      <w:sz w:val="21"/>
                      <w:szCs w:val="21"/>
                    </w:rPr>
                    <w:t>的累计长度超过原路径长度的</w:t>
                  </w:r>
                  <w:r>
                    <w:rPr>
                      <w:rFonts w:ascii="Times New Roman" w:eastAsia="宋体" w:hAnsi="Times New Roman" w:hint="eastAsia"/>
                      <w:sz w:val="21"/>
                      <w:szCs w:val="21"/>
                    </w:rPr>
                    <w:t>30%</w:t>
                  </w:r>
                </w:p>
              </w:tc>
              <w:tc>
                <w:tcPr>
                  <w:tcW w:w="2330" w:type="dxa"/>
                  <w:vAlign w:val="center"/>
                </w:tcPr>
                <w:p w14:paraId="2EFFD891" w14:textId="5B9C704A" w:rsidR="00DB2E3B" w:rsidRDefault="00490931">
                  <w:pPr>
                    <w:pStyle w:val="2"/>
                    <w:spacing w:after="0"/>
                    <w:ind w:leftChars="0" w:left="0" w:firstLineChars="0" w:firstLine="0"/>
                    <w:jc w:val="center"/>
                    <w:rPr>
                      <w:rFonts w:ascii="Times New Roman" w:eastAsia="宋体" w:hAnsi="Times New Roman"/>
                      <w:sz w:val="21"/>
                      <w:szCs w:val="21"/>
                    </w:rPr>
                  </w:pPr>
                  <w:bookmarkStart w:id="25" w:name="OLE_LINK36"/>
                  <w:r>
                    <w:rPr>
                      <w:rFonts w:ascii="Times New Roman" w:eastAsia="宋体" w:hAnsi="Times New Roman" w:hint="eastAsia"/>
                      <w:sz w:val="21"/>
                      <w:szCs w:val="21"/>
                    </w:rPr>
                    <w:t>盛乐—</w:t>
                  </w:r>
                  <w:r w:rsidR="00B2799E">
                    <w:rPr>
                      <w:rFonts w:ascii="Times New Roman" w:eastAsia="宋体" w:hAnsi="Times New Roman" w:hint="eastAsia"/>
                      <w:sz w:val="21"/>
                      <w:szCs w:val="21"/>
                    </w:rPr>
                    <w:t>交通银行</w:t>
                  </w:r>
                  <w:r w:rsidR="00B2799E">
                    <w:rPr>
                      <w:rFonts w:ascii="Times New Roman" w:eastAsia="宋体" w:hAnsi="Times New Roman" w:hint="eastAsia"/>
                      <w:sz w:val="21"/>
                      <w:szCs w:val="21"/>
                    </w:rPr>
                    <w:t>11</w:t>
                  </w:r>
                  <w:r w:rsidR="00367E37">
                    <w:rPr>
                      <w:rFonts w:ascii="Times New Roman" w:eastAsia="宋体" w:hAnsi="Times New Roman" w:hint="eastAsia"/>
                      <w:sz w:val="21"/>
                      <w:szCs w:val="21"/>
                    </w:rPr>
                    <w:t>0</w:t>
                  </w:r>
                  <w:r w:rsidR="00367E37">
                    <w:rPr>
                      <w:rFonts w:ascii="Times New Roman" w:eastAsia="宋体" w:hAnsi="Times New Roman"/>
                      <w:sz w:val="21"/>
                      <w:szCs w:val="21"/>
                    </w:rPr>
                    <w:t>k</w:t>
                  </w:r>
                  <w:r>
                    <w:rPr>
                      <w:rFonts w:ascii="Times New Roman" w:eastAsia="宋体" w:hAnsi="Times New Roman" w:hint="eastAsia"/>
                      <w:sz w:val="21"/>
                      <w:szCs w:val="21"/>
                    </w:rPr>
                    <w:t>V</w:t>
                  </w:r>
                  <w:r>
                    <w:rPr>
                      <w:rFonts w:ascii="Times New Roman" w:eastAsia="宋体" w:hAnsi="Times New Roman" w:hint="eastAsia"/>
                      <w:sz w:val="21"/>
                      <w:szCs w:val="21"/>
                    </w:rPr>
                    <w:t>线路工程线路起于</w:t>
                  </w:r>
                  <w:r>
                    <w:rPr>
                      <w:rFonts w:ascii="Times New Roman" w:eastAsia="宋体" w:hAnsi="Times New Roman" w:hint="eastAsia"/>
                      <w:sz w:val="21"/>
                      <w:szCs w:val="21"/>
                    </w:rPr>
                    <w:t>220kV</w:t>
                  </w:r>
                  <w:r>
                    <w:rPr>
                      <w:rFonts w:ascii="Times New Roman" w:eastAsia="宋体" w:hAnsi="Times New Roman" w:hint="eastAsia"/>
                      <w:sz w:val="21"/>
                      <w:szCs w:val="21"/>
                    </w:rPr>
                    <w:t>盛乐变电站，止于</w:t>
                  </w:r>
                  <w:r w:rsidR="00367E37">
                    <w:rPr>
                      <w:rFonts w:ascii="Times New Roman" w:eastAsia="宋体" w:hAnsi="Times New Roman" w:hint="eastAsia"/>
                      <w:sz w:val="21"/>
                      <w:szCs w:val="21"/>
                    </w:rPr>
                    <w:t>交通银行</w:t>
                  </w:r>
                  <w:r>
                    <w:rPr>
                      <w:rFonts w:ascii="Times New Roman" w:eastAsia="宋体" w:hAnsi="Times New Roman" w:hint="eastAsia"/>
                      <w:sz w:val="21"/>
                      <w:szCs w:val="21"/>
                    </w:rPr>
                    <w:t>变电站</w:t>
                  </w:r>
                  <w:r>
                    <w:rPr>
                      <w:rFonts w:ascii="Times New Roman" w:eastAsia="宋体" w:hAnsi="Times New Roman" w:hint="eastAsia"/>
                      <w:sz w:val="21"/>
                      <w:szCs w:val="21"/>
                    </w:rPr>
                    <w:t>110kV</w:t>
                  </w:r>
                  <w:r>
                    <w:rPr>
                      <w:rFonts w:ascii="Times New Roman" w:eastAsia="宋体" w:hAnsi="Times New Roman" w:hint="eastAsia"/>
                      <w:sz w:val="21"/>
                      <w:szCs w:val="21"/>
                    </w:rPr>
                    <w:t>线路，和盛—</w:t>
                  </w:r>
                  <w:r w:rsidR="00367E37">
                    <w:rPr>
                      <w:rFonts w:ascii="Times New Roman" w:eastAsia="宋体" w:hAnsi="Times New Roman" w:hint="eastAsia"/>
                      <w:sz w:val="21"/>
                      <w:szCs w:val="21"/>
                    </w:rPr>
                    <w:t>交通银行</w:t>
                  </w:r>
                  <w:r>
                    <w:rPr>
                      <w:rFonts w:ascii="Times New Roman" w:eastAsia="宋体" w:hAnsi="Times New Roman" w:hint="eastAsia"/>
                      <w:sz w:val="21"/>
                      <w:szCs w:val="21"/>
                    </w:rPr>
                    <w:t>110kV</w:t>
                  </w:r>
                  <w:r>
                    <w:rPr>
                      <w:rFonts w:ascii="Times New Roman" w:eastAsia="宋体" w:hAnsi="Times New Roman" w:hint="eastAsia"/>
                      <w:sz w:val="21"/>
                      <w:szCs w:val="21"/>
                    </w:rPr>
                    <w:t>线路工程起于</w:t>
                  </w:r>
                  <w:r>
                    <w:rPr>
                      <w:rFonts w:ascii="Times New Roman" w:eastAsia="宋体" w:hAnsi="Times New Roman" w:hint="eastAsia"/>
                      <w:sz w:val="21"/>
                      <w:szCs w:val="21"/>
                    </w:rPr>
                    <w:t>220kV</w:t>
                  </w:r>
                  <w:r>
                    <w:rPr>
                      <w:rFonts w:ascii="Times New Roman" w:eastAsia="宋体" w:hAnsi="Times New Roman" w:hint="eastAsia"/>
                      <w:sz w:val="21"/>
                      <w:szCs w:val="21"/>
                    </w:rPr>
                    <w:t>和盛变电站，止于</w:t>
                  </w:r>
                  <w:r w:rsidR="00367E37">
                    <w:rPr>
                      <w:rFonts w:ascii="Times New Roman" w:eastAsia="宋体" w:hAnsi="Times New Roman" w:hint="eastAsia"/>
                      <w:sz w:val="21"/>
                      <w:szCs w:val="21"/>
                    </w:rPr>
                    <w:t>交通银行</w:t>
                  </w:r>
                  <w:r>
                    <w:rPr>
                      <w:rFonts w:ascii="Times New Roman" w:eastAsia="宋体" w:hAnsi="Times New Roman" w:hint="eastAsia"/>
                      <w:sz w:val="21"/>
                      <w:szCs w:val="21"/>
                    </w:rPr>
                    <w:t>变电站</w:t>
                  </w:r>
                  <w:r>
                    <w:rPr>
                      <w:rFonts w:ascii="Times New Roman" w:eastAsia="宋体" w:hAnsi="Times New Roman" w:hint="eastAsia"/>
                      <w:sz w:val="21"/>
                      <w:szCs w:val="21"/>
                    </w:rPr>
                    <w:t>110kV</w:t>
                  </w:r>
                  <w:r>
                    <w:rPr>
                      <w:rFonts w:ascii="Times New Roman" w:eastAsia="宋体" w:hAnsi="Times New Roman" w:hint="eastAsia"/>
                      <w:sz w:val="21"/>
                      <w:szCs w:val="21"/>
                    </w:rPr>
                    <w:t>线路</w:t>
                  </w:r>
                  <w:bookmarkEnd w:id="25"/>
                </w:p>
              </w:tc>
              <w:tc>
                <w:tcPr>
                  <w:tcW w:w="1134" w:type="dxa"/>
                  <w:vAlign w:val="center"/>
                </w:tcPr>
                <w:p w14:paraId="2EFFD892"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与环评要求一致</w:t>
                  </w:r>
                </w:p>
              </w:tc>
              <w:tc>
                <w:tcPr>
                  <w:tcW w:w="1384" w:type="dxa"/>
                  <w:vAlign w:val="center"/>
                </w:tcPr>
                <w:p w14:paraId="2EFFD893" w14:textId="77777777" w:rsidR="00DB2E3B" w:rsidRDefault="00490931">
                  <w:pPr>
                    <w:pStyle w:val="2"/>
                    <w:spacing w:after="0"/>
                    <w:ind w:leftChars="0" w:left="0" w:firstLineChars="0" w:firstLine="0"/>
                    <w:jc w:val="center"/>
                    <w:rPr>
                      <w:rFonts w:ascii="Times New Roman" w:eastAsia="宋体" w:hAnsi="Times New Roman"/>
                      <w:sz w:val="21"/>
                      <w:szCs w:val="21"/>
                    </w:rPr>
                  </w:pPr>
                  <w:bookmarkStart w:id="26" w:name="OLE_LINK34"/>
                  <w:r>
                    <w:rPr>
                      <w:rFonts w:ascii="Times New Roman" w:eastAsia="宋体" w:hAnsi="Times New Roman" w:hint="eastAsia"/>
                      <w:sz w:val="21"/>
                      <w:szCs w:val="21"/>
                    </w:rPr>
                    <w:t>未变动</w:t>
                  </w:r>
                  <w:bookmarkEnd w:id="26"/>
                </w:p>
              </w:tc>
            </w:tr>
            <w:tr w:rsidR="00DB2E3B" w14:paraId="2EFFD89A" w14:textId="77777777">
              <w:trPr>
                <w:trHeight w:val="397"/>
                <w:jc w:val="center"/>
              </w:trPr>
              <w:tc>
                <w:tcPr>
                  <w:tcW w:w="731" w:type="dxa"/>
                  <w:vAlign w:val="center"/>
                </w:tcPr>
                <w:p w14:paraId="2EFFD895"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6</w:t>
                  </w:r>
                </w:p>
              </w:tc>
              <w:tc>
                <w:tcPr>
                  <w:tcW w:w="2501" w:type="dxa"/>
                  <w:vAlign w:val="center"/>
                </w:tcPr>
                <w:p w14:paraId="2EFFD896"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因输变电工程路径、站址等发生变化，导致进入新的自然保护区、风景名胜区、饮用水水源保护区等生态敏感区</w:t>
                  </w:r>
                </w:p>
              </w:tc>
              <w:tc>
                <w:tcPr>
                  <w:tcW w:w="2330" w:type="dxa"/>
                  <w:vAlign w:val="center"/>
                </w:tcPr>
                <w:p w14:paraId="2EFFD897"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134" w:type="dxa"/>
                  <w:vAlign w:val="center"/>
                </w:tcPr>
                <w:p w14:paraId="2EFFD898"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384" w:type="dxa"/>
                  <w:vAlign w:val="center"/>
                </w:tcPr>
                <w:p w14:paraId="2EFFD899"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未变动</w:t>
                  </w:r>
                </w:p>
              </w:tc>
            </w:tr>
            <w:tr w:rsidR="00DB2E3B" w14:paraId="2EFFD8A0" w14:textId="77777777">
              <w:trPr>
                <w:trHeight w:val="397"/>
                <w:jc w:val="center"/>
              </w:trPr>
              <w:tc>
                <w:tcPr>
                  <w:tcW w:w="731" w:type="dxa"/>
                  <w:vAlign w:val="center"/>
                </w:tcPr>
                <w:p w14:paraId="2EFFD89B"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7</w:t>
                  </w:r>
                </w:p>
              </w:tc>
              <w:tc>
                <w:tcPr>
                  <w:tcW w:w="2501" w:type="dxa"/>
                  <w:vAlign w:val="center"/>
                </w:tcPr>
                <w:p w14:paraId="2EFFD89C"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因输变电工程路径、站址等发生变化，导致新增的电磁和声环境敏感目标超过原数量的</w:t>
                  </w:r>
                  <w:r>
                    <w:rPr>
                      <w:rFonts w:ascii="Times New Roman" w:eastAsia="宋体" w:hAnsi="Times New Roman" w:hint="eastAsia"/>
                      <w:sz w:val="21"/>
                      <w:szCs w:val="21"/>
                    </w:rPr>
                    <w:t>30%</w:t>
                  </w:r>
                </w:p>
              </w:tc>
              <w:tc>
                <w:tcPr>
                  <w:tcW w:w="2330" w:type="dxa"/>
                  <w:vAlign w:val="center"/>
                </w:tcPr>
                <w:p w14:paraId="2EFFD89D"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134" w:type="dxa"/>
                  <w:vAlign w:val="center"/>
                </w:tcPr>
                <w:p w14:paraId="2EFFD89E"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384" w:type="dxa"/>
                  <w:vAlign w:val="center"/>
                </w:tcPr>
                <w:p w14:paraId="2EFFD89F"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未变动</w:t>
                  </w:r>
                </w:p>
              </w:tc>
            </w:tr>
            <w:tr w:rsidR="00DB2E3B" w14:paraId="2EFFD8A6" w14:textId="77777777">
              <w:trPr>
                <w:trHeight w:val="397"/>
                <w:jc w:val="center"/>
              </w:trPr>
              <w:tc>
                <w:tcPr>
                  <w:tcW w:w="731" w:type="dxa"/>
                  <w:vAlign w:val="center"/>
                </w:tcPr>
                <w:p w14:paraId="2EFFD8A1"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8</w:t>
                  </w:r>
                </w:p>
              </w:tc>
              <w:tc>
                <w:tcPr>
                  <w:tcW w:w="2501" w:type="dxa"/>
                  <w:vAlign w:val="center"/>
                </w:tcPr>
                <w:p w14:paraId="2EFFD8A2"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变电站由户内布置变为户外布置</w:t>
                  </w:r>
                </w:p>
              </w:tc>
              <w:tc>
                <w:tcPr>
                  <w:tcW w:w="2330" w:type="dxa"/>
                  <w:vAlign w:val="center"/>
                </w:tcPr>
                <w:p w14:paraId="2EFFD8A3"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2EFFD8A4"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c>
                <w:tcPr>
                  <w:tcW w:w="1384" w:type="dxa"/>
                  <w:vAlign w:val="center"/>
                </w:tcPr>
                <w:p w14:paraId="2EFFD8A5" w14:textId="77777777" w:rsidR="00DB2E3B" w:rsidRDefault="00490931">
                  <w:pPr>
                    <w:pStyle w:val="2"/>
                    <w:spacing w:after="0"/>
                    <w:ind w:leftChars="0" w:left="0" w:firstLineChars="0" w:firstLine="0"/>
                    <w:jc w:val="center"/>
                    <w:rPr>
                      <w:rFonts w:ascii="Times New Roman" w:eastAsia="宋体" w:hAnsi="Times New Roman"/>
                      <w:sz w:val="21"/>
                      <w:szCs w:val="21"/>
                    </w:rPr>
                  </w:pPr>
                  <w:bookmarkStart w:id="27" w:name="OLE_LINK10"/>
                  <w:r>
                    <w:rPr>
                      <w:rFonts w:ascii="Times New Roman" w:eastAsia="宋体" w:hAnsi="Times New Roman" w:hint="eastAsia"/>
                      <w:sz w:val="21"/>
                      <w:szCs w:val="21"/>
                    </w:rPr>
                    <w:t>不涉及</w:t>
                  </w:r>
                  <w:bookmarkEnd w:id="27"/>
                </w:p>
              </w:tc>
            </w:tr>
            <w:tr w:rsidR="00DB2E3B" w14:paraId="2EFFD8AC" w14:textId="77777777">
              <w:trPr>
                <w:trHeight w:val="397"/>
                <w:jc w:val="center"/>
              </w:trPr>
              <w:tc>
                <w:tcPr>
                  <w:tcW w:w="731" w:type="dxa"/>
                  <w:vAlign w:val="center"/>
                </w:tcPr>
                <w:p w14:paraId="2EFFD8A7"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9</w:t>
                  </w:r>
                </w:p>
              </w:tc>
              <w:tc>
                <w:tcPr>
                  <w:tcW w:w="2501" w:type="dxa"/>
                  <w:vAlign w:val="center"/>
                </w:tcPr>
                <w:p w14:paraId="2EFFD8A8"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输电线路由地下电缆改为架空线路</w:t>
                  </w:r>
                </w:p>
              </w:tc>
              <w:tc>
                <w:tcPr>
                  <w:tcW w:w="2330" w:type="dxa"/>
                  <w:vAlign w:val="center"/>
                </w:tcPr>
                <w:p w14:paraId="2EFFD8A9"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地下线缆</w:t>
                  </w:r>
                </w:p>
              </w:tc>
              <w:tc>
                <w:tcPr>
                  <w:tcW w:w="1134" w:type="dxa"/>
                  <w:vAlign w:val="center"/>
                </w:tcPr>
                <w:p w14:paraId="2EFFD8AA"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地下线缆</w:t>
                  </w:r>
                </w:p>
              </w:tc>
              <w:tc>
                <w:tcPr>
                  <w:tcW w:w="1384" w:type="dxa"/>
                  <w:vAlign w:val="center"/>
                </w:tcPr>
                <w:p w14:paraId="2EFFD8AB"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未变动</w:t>
                  </w:r>
                </w:p>
              </w:tc>
            </w:tr>
            <w:tr w:rsidR="00DB2E3B" w14:paraId="2EFFD8B2" w14:textId="77777777">
              <w:trPr>
                <w:trHeight w:val="397"/>
                <w:jc w:val="center"/>
              </w:trPr>
              <w:tc>
                <w:tcPr>
                  <w:tcW w:w="731" w:type="dxa"/>
                  <w:vAlign w:val="center"/>
                </w:tcPr>
                <w:p w14:paraId="2EFFD8AD"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10</w:t>
                  </w:r>
                </w:p>
              </w:tc>
              <w:tc>
                <w:tcPr>
                  <w:tcW w:w="2501" w:type="dxa"/>
                  <w:vAlign w:val="center"/>
                </w:tcPr>
                <w:p w14:paraId="2EFFD8AE"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输电线路同塔多回架设改为多条线路架设累计长度超过原路径的</w:t>
                  </w:r>
                  <w:r>
                    <w:rPr>
                      <w:rFonts w:ascii="Times New Roman" w:eastAsia="宋体" w:hAnsi="Times New Roman" w:hint="eastAsia"/>
                      <w:sz w:val="21"/>
                      <w:szCs w:val="21"/>
                    </w:rPr>
                    <w:t>30%</w:t>
                  </w:r>
                </w:p>
              </w:tc>
              <w:tc>
                <w:tcPr>
                  <w:tcW w:w="2330" w:type="dxa"/>
                  <w:vAlign w:val="center"/>
                </w:tcPr>
                <w:p w14:paraId="2EFFD8AF"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2EFFD8B0"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w:t>
                  </w:r>
                </w:p>
              </w:tc>
              <w:tc>
                <w:tcPr>
                  <w:tcW w:w="1384" w:type="dxa"/>
                  <w:vAlign w:val="center"/>
                </w:tcPr>
                <w:p w14:paraId="2EFFD8B1" w14:textId="77777777" w:rsidR="00DB2E3B" w:rsidRDefault="00490931">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r>
          </w:tbl>
          <w:p w14:paraId="37339BD6" w14:textId="77777777" w:rsidR="00DB2E3B" w:rsidRDefault="00DB2E3B">
            <w:pPr>
              <w:pStyle w:val="2"/>
              <w:spacing w:after="0" w:line="460" w:lineRule="exact"/>
              <w:ind w:leftChars="0" w:left="0" w:firstLineChars="0" w:firstLine="0"/>
              <w:rPr>
                <w:rFonts w:ascii="Times New Roman" w:eastAsia="宋体" w:hAnsi="Times New Roman"/>
                <w:sz w:val="24"/>
                <w:szCs w:val="24"/>
              </w:rPr>
            </w:pPr>
          </w:p>
          <w:p w14:paraId="3792C29C" w14:textId="77777777" w:rsidR="000C4667" w:rsidRDefault="000C4667">
            <w:pPr>
              <w:pStyle w:val="2"/>
              <w:spacing w:after="0" w:line="460" w:lineRule="exact"/>
              <w:ind w:leftChars="0" w:left="0" w:firstLineChars="0" w:firstLine="0"/>
              <w:rPr>
                <w:rFonts w:ascii="Times New Roman" w:eastAsia="宋体" w:hAnsi="Times New Roman"/>
                <w:sz w:val="24"/>
                <w:szCs w:val="24"/>
              </w:rPr>
            </w:pPr>
          </w:p>
          <w:p w14:paraId="0EBC1566" w14:textId="77777777" w:rsidR="000C4667" w:rsidRDefault="000C4667">
            <w:pPr>
              <w:pStyle w:val="2"/>
              <w:spacing w:after="0" w:line="460" w:lineRule="exact"/>
              <w:ind w:leftChars="0" w:left="0" w:firstLineChars="0" w:firstLine="0"/>
              <w:rPr>
                <w:rFonts w:ascii="Times New Roman" w:eastAsia="宋体" w:hAnsi="Times New Roman"/>
                <w:sz w:val="24"/>
                <w:szCs w:val="24"/>
              </w:rPr>
            </w:pPr>
          </w:p>
          <w:p w14:paraId="33FB1AEA" w14:textId="77777777" w:rsidR="000C4667" w:rsidRDefault="000C4667">
            <w:pPr>
              <w:pStyle w:val="2"/>
              <w:spacing w:after="0" w:line="460" w:lineRule="exact"/>
              <w:ind w:leftChars="0" w:left="0" w:firstLineChars="0" w:firstLine="0"/>
              <w:rPr>
                <w:rFonts w:ascii="Times New Roman" w:eastAsia="宋体" w:hAnsi="Times New Roman"/>
                <w:sz w:val="24"/>
                <w:szCs w:val="24"/>
              </w:rPr>
            </w:pPr>
          </w:p>
          <w:p w14:paraId="2EFFD8B3" w14:textId="5EFB350C" w:rsidR="000C4667" w:rsidRDefault="000C4667">
            <w:pPr>
              <w:pStyle w:val="2"/>
              <w:spacing w:after="0" w:line="460" w:lineRule="exact"/>
              <w:ind w:leftChars="0" w:left="0" w:firstLineChars="0" w:firstLine="0"/>
              <w:rPr>
                <w:rFonts w:ascii="Times New Roman" w:eastAsia="宋体" w:hAnsi="Times New Roman"/>
                <w:sz w:val="24"/>
                <w:szCs w:val="24"/>
              </w:rPr>
            </w:pPr>
          </w:p>
        </w:tc>
      </w:tr>
    </w:tbl>
    <w:p w14:paraId="353AAB22" w14:textId="77777777" w:rsidR="001B1857" w:rsidRDefault="001B1857">
      <w:pPr>
        <w:pStyle w:val="af2"/>
        <w:ind w:firstLineChars="0" w:firstLine="0"/>
        <w:rPr>
          <w:rFonts w:ascii="Times New Roman" w:eastAsia="宋体" w:hAnsi="Times New Roman" w:cs="Times New Roman"/>
        </w:rPr>
      </w:pPr>
      <w:bookmarkStart w:id="28" w:name="_Toc203489212"/>
      <w:r>
        <w:rPr>
          <w:rFonts w:ascii="Times New Roman" w:eastAsia="宋体" w:hAnsi="Times New Roman" w:cs="Times New Roman"/>
        </w:rPr>
        <w:lastRenderedPageBreak/>
        <w:br w:type="page"/>
      </w:r>
    </w:p>
    <w:p w14:paraId="2EFFD8B5" w14:textId="609E5549" w:rsidR="00DB2E3B" w:rsidRDefault="00490931">
      <w:pPr>
        <w:pStyle w:val="af2"/>
        <w:ind w:firstLineChars="0" w:firstLine="0"/>
        <w:rPr>
          <w:rFonts w:ascii="Times New Roman" w:eastAsia="宋体" w:hAnsi="Times New Roman" w:cs="Times New Roman"/>
        </w:rPr>
      </w:pPr>
      <w:r>
        <w:rPr>
          <w:rFonts w:ascii="Times New Roman" w:eastAsia="宋体" w:hAnsi="Times New Roman" w:cs="Times New Roman"/>
        </w:rPr>
        <w:lastRenderedPageBreak/>
        <w:t>表</w:t>
      </w:r>
      <w:r>
        <w:rPr>
          <w:rFonts w:ascii="Times New Roman" w:eastAsia="宋体" w:hAnsi="Times New Roman" w:cs="Times New Roman" w:hint="eastAsia"/>
        </w:rPr>
        <w:t>五</w:t>
      </w:r>
      <w:r>
        <w:rPr>
          <w:rFonts w:ascii="Times New Roman" w:eastAsia="宋体" w:hAnsi="Times New Roman" w:cs="Times New Roman"/>
        </w:rPr>
        <w:t xml:space="preserve">  </w:t>
      </w:r>
      <w:r>
        <w:rPr>
          <w:rFonts w:ascii="Times New Roman" w:eastAsia="宋体" w:hAnsi="Times New Roman" w:cs="Times New Roman"/>
        </w:rPr>
        <w:t>环境影响评价回顾</w:t>
      </w:r>
      <w:bookmarkEnd w:id="28"/>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286"/>
      </w:tblGrid>
      <w:tr w:rsidR="00DB2E3B" w14:paraId="2EFFD8DE" w14:textId="77777777">
        <w:tc>
          <w:tcPr>
            <w:tcW w:w="5000" w:type="pct"/>
            <w:vAlign w:val="center"/>
          </w:tcPr>
          <w:p w14:paraId="2EFFD8B6"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环境影响评价的主要环境影响预测及结论（生态、电磁、声、水、固体废物等）</w:t>
            </w:r>
          </w:p>
          <w:p w14:paraId="2EFFD8B7" w14:textId="3D8358C1"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sidR="00367E37">
              <w:rPr>
                <w:rFonts w:ascii="Times New Roman" w:eastAsia="宋体" w:hAnsi="Times New Roman" w:hint="eastAsia"/>
                <w:color w:val="000000"/>
                <w:sz w:val="24"/>
                <w:szCs w:val="24"/>
              </w:rPr>
              <w:t>交通银行和林格尔新区数据中心项目配套</w:t>
            </w:r>
            <w:r w:rsidR="00367E37">
              <w:rPr>
                <w:rFonts w:ascii="Times New Roman" w:eastAsia="宋体" w:hAnsi="Times New Roman" w:hint="eastAsia"/>
                <w:color w:val="000000"/>
                <w:sz w:val="24"/>
                <w:szCs w:val="24"/>
              </w:rPr>
              <w:t>110</w:t>
            </w:r>
            <w:r w:rsidR="00367E37">
              <w:rPr>
                <w:rFonts w:ascii="Times New Roman" w:eastAsia="宋体" w:hAnsi="Times New Roman" w:hint="eastAsia"/>
                <w:color w:val="000000"/>
                <w:sz w:val="24"/>
                <w:szCs w:val="24"/>
              </w:rPr>
              <w:t>千伏供电线路工程</w:t>
            </w:r>
            <w:r>
              <w:rPr>
                <w:rFonts w:ascii="Times New Roman" w:eastAsia="宋体" w:hAnsi="Times New Roman"/>
                <w:color w:val="000000"/>
                <w:sz w:val="24"/>
                <w:szCs w:val="24"/>
              </w:rPr>
              <w:t>环境影响报告表</w:t>
            </w:r>
            <w:r>
              <w:rPr>
                <w:rFonts w:ascii="Times New Roman" w:eastAsia="宋体" w:hAnsi="Times New Roman"/>
                <w:sz w:val="24"/>
                <w:szCs w:val="24"/>
              </w:rPr>
              <w:t>》</w:t>
            </w:r>
            <w:r>
              <w:rPr>
                <w:rFonts w:ascii="Times New Roman" w:eastAsia="宋体" w:hAnsi="Times New Roman" w:hint="eastAsia"/>
                <w:sz w:val="24"/>
                <w:szCs w:val="24"/>
              </w:rPr>
              <w:t>由</w:t>
            </w:r>
            <w:r>
              <w:rPr>
                <w:rFonts w:ascii="Times New Roman" w:eastAsia="宋体" w:hAnsi="Times New Roman" w:hint="eastAsia"/>
                <w:color w:val="000000"/>
                <w:sz w:val="24"/>
                <w:szCs w:val="24"/>
              </w:rPr>
              <w:t>内蒙古华强环境科技有限公司于</w:t>
            </w:r>
            <w:r w:rsidR="00CF718D">
              <w:rPr>
                <w:rFonts w:ascii="Times New Roman" w:eastAsia="宋体" w:hAnsi="Times New Roman" w:hint="eastAsia"/>
                <w:color w:val="000000"/>
                <w:sz w:val="24"/>
                <w:szCs w:val="24"/>
              </w:rPr>
              <w:t>2024</w:t>
            </w:r>
            <w:r>
              <w:rPr>
                <w:rFonts w:ascii="Times New Roman" w:eastAsia="宋体" w:hAnsi="Times New Roman" w:hint="eastAsia"/>
                <w:color w:val="000000"/>
                <w:sz w:val="24"/>
                <w:szCs w:val="24"/>
              </w:rPr>
              <w:t>年</w:t>
            </w:r>
            <w:r w:rsidR="00CF718D">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月编制完成，</w:t>
            </w:r>
            <w:r>
              <w:rPr>
                <w:rFonts w:ascii="Times New Roman" w:eastAsia="宋体" w:hAnsi="Times New Roman" w:hint="eastAsia"/>
                <w:sz w:val="24"/>
                <w:szCs w:val="24"/>
              </w:rPr>
              <w:t>主要环境影响及结论如下</w:t>
            </w:r>
            <w:r>
              <w:rPr>
                <w:rFonts w:ascii="Times New Roman" w:eastAsia="宋体" w:hAnsi="Times New Roman"/>
                <w:sz w:val="24"/>
                <w:szCs w:val="24"/>
              </w:rPr>
              <w:t>。</w:t>
            </w:r>
          </w:p>
          <w:p w14:paraId="2EFFD8B8" w14:textId="77777777" w:rsidR="00DB2E3B" w:rsidRDefault="00490931">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一、施工期主要环境影响预测及结论</w:t>
            </w:r>
          </w:p>
          <w:p w14:paraId="2EFFD8B9" w14:textId="77777777" w:rsidR="00DB2E3B" w:rsidRDefault="00490931">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1</w:t>
            </w:r>
            <w:r>
              <w:rPr>
                <w:rFonts w:ascii="Times New Roman" w:eastAsia="宋体" w:hAnsi="Times New Roman"/>
                <w:b/>
                <w:bCs/>
                <w:sz w:val="24"/>
                <w:szCs w:val="24"/>
              </w:rPr>
              <w:t>、</w:t>
            </w:r>
            <w:r>
              <w:rPr>
                <w:rFonts w:ascii="Times New Roman" w:eastAsia="宋体" w:hAnsi="Times New Roman" w:hint="eastAsia"/>
                <w:b/>
                <w:bCs/>
                <w:sz w:val="24"/>
                <w:szCs w:val="24"/>
              </w:rPr>
              <w:t>生态环境影响分析</w:t>
            </w:r>
          </w:p>
          <w:p w14:paraId="2EFFD8BA" w14:textId="77777777" w:rsidR="00DB2E3B" w:rsidRDefault="00490931" w:rsidP="000A34A2">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w:t>
            </w:r>
            <w:r>
              <w:rPr>
                <w:rFonts w:ascii="Times New Roman" w:eastAsia="宋体" w:hAnsi="Times New Roman" w:hint="eastAsia"/>
                <w:sz w:val="24"/>
                <w:szCs w:val="24"/>
              </w:rPr>
              <w:t>对土地利用的影响</w:t>
            </w:r>
          </w:p>
          <w:p w14:paraId="3045C594" w14:textId="63B8CDDB" w:rsidR="000A34A2" w:rsidRPr="000A34A2" w:rsidRDefault="000A34A2" w:rsidP="000A34A2">
            <w:pPr>
              <w:pStyle w:val="2"/>
              <w:spacing w:after="0" w:line="460" w:lineRule="exact"/>
              <w:ind w:leftChars="0" w:left="0" w:firstLine="480"/>
              <w:rPr>
                <w:rFonts w:ascii="Times New Roman" w:eastAsia="宋体" w:hAnsi="Times New Roman"/>
                <w:sz w:val="24"/>
                <w:szCs w:val="24"/>
              </w:rPr>
            </w:pPr>
            <w:r w:rsidRPr="000A34A2">
              <w:rPr>
                <w:rFonts w:ascii="Times New Roman" w:eastAsia="宋体" w:hAnsi="Times New Roman" w:hint="eastAsia"/>
                <w:sz w:val="24"/>
                <w:szCs w:val="24"/>
              </w:rPr>
              <w:t>本项目输电线路施工前对施工场地表土进行单独剥离堆放、且采取拦挡、苫盖</w:t>
            </w:r>
            <w:r w:rsidR="00AF454A">
              <w:rPr>
                <w:rFonts w:ascii="Times New Roman" w:eastAsia="宋体" w:hAnsi="Times New Roman" w:hint="eastAsia"/>
                <w:sz w:val="24"/>
                <w:szCs w:val="24"/>
              </w:rPr>
              <w:t>等</w:t>
            </w:r>
            <w:r w:rsidRPr="000A34A2">
              <w:rPr>
                <w:rFonts w:ascii="Times New Roman" w:eastAsia="宋体" w:hAnsi="Times New Roman" w:hint="eastAsia"/>
                <w:sz w:val="24"/>
                <w:szCs w:val="24"/>
              </w:rPr>
              <w:t>措施，在施工结束后及时对场地清理、平整、恢复植被（种植当地适宜的植物）。</w:t>
            </w:r>
          </w:p>
          <w:p w14:paraId="7FB98B57" w14:textId="61A4AC69" w:rsidR="000A34A2" w:rsidRPr="000A34A2" w:rsidRDefault="000A34A2" w:rsidP="000A34A2">
            <w:pPr>
              <w:pStyle w:val="2"/>
              <w:spacing w:after="0" w:line="460" w:lineRule="exact"/>
              <w:ind w:leftChars="0" w:left="0" w:firstLine="480"/>
              <w:rPr>
                <w:rFonts w:ascii="Times New Roman" w:eastAsia="宋体" w:hAnsi="Times New Roman"/>
                <w:sz w:val="24"/>
                <w:szCs w:val="24"/>
              </w:rPr>
            </w:pPr>
            <w:r w:rsidRPr="000A34A2">
              <w:rPr>
                <w:rFonts w:ascii="Times New Roman" w:eastAsia="宋体" w:hAnsi="Times New Roman" w:hint="eastAsia"/>
                <w:sz w:val="24"/>
                <w:szCs w:val="24"/>
              </w:rPr>
              <w:t>①对绿化带的影响分析</w:t>
            </w:r>
          </w:p>
          <w:p w14:paraId="1806BA9C" w14:textId="43BE3734" w:rsidR="000A34A2" w:rsidRPr="000A34A2" w:rsidRDefault="000A34A2" w:rsidP="000A34A2">
            <w:pPr>
              <w:pStyle w:val="2"/>
              <w:spacing w:after="0" w:line="460" w:lineRule="exact"/>
              <w:ind w:leftChars="0" w:left="0" w:firstLine="480"/>
              <w:rPr>
                <w:rFonts w:ascii="Times New Roman" w:eastAsia="宋体" w:hAnsi="Times New Roman"/>
                <w:sz w:val="24"/>
                <w:szCs w:val="24"/>
              </w:rPr>
            </w:pPr>
            <w:r w:rsidRPr="000A34A2">
              <w:rPr>
                <w:rFonts w:ascii="Times New Roman" w:eastAsia="宋体" w:hAnsi="Times New Roman" w:hint="eastAsia"/>
                <w:sz w:val="24"/>
                <w:szCs w:val="24"/>
              </w:rPr>
              <w:t>本项目涉及部分绿化带，工程施工结束后，在植被破坏林地区域附近采用自然恢复与播种相结合的方式，种植原有林地物种进行补植，恢复植被至原有水平。</w:t>
            </w:r>
          </w:p>
          <w:p w14:paraId="5531C3D1" w14:textId="77777777" w:rsidR="000A34A2" w:rsidRPr="000A34A2" w:rsidRDefault="000A34A2" w:rsidP="000A34A2">
            <w:pPr>
              <w:pStyle w:val="2"/>
              <w:spacing w:after="0" w:line="460" w:lineRule="exact"/>
              <w:ind w:leftChars="0" w:left="0" w:firstLine="480"/>
              <w:rPr>
                <w:rFonts w:ascii="Times New Roman" w:eastAsia="宋体" w:hAnsi="Times New Roman"/>
                <w:sz w:val="24"/>
                <w:szCs w:val="24"/>
              </w:rPr>
            </w:pPr>
            <w:r w:rsidRPr="000A34A2">
              <w:rPr>
                <w:rFonts w:ascii="Times New Roman" w:eastAsia="宋体" w:hAnsi="Times New Roman" w:hint="eastAsia"/>
                <w:sz w:val="24"/>
                <w:szCs w:val="24"/>
              </w:rPr>
              <w:t>②对草地的影响分析</w:t>
            </w:r>
          </w:p>
          <w:p w14:paraId="2EFFD8BB" w14:textId="6CAAF0CC" w:rsidR="00DB2E3B" w:rsidRDefault="000A34A2" w:rsidP="000A34A2">
            <w:pPr>
              <w:pStyle w:val="2"/>
              <w:spacing w:after="0" w:line="460" w:lineRule="exact"/>
              <w:ind w:leftChars="0" w:left="0" w:firstLine="480"/>
              <w:rPr>
                <w:rFonts w:ascii="Times New Roman" w:eastAsia="宋体" w:hAnsi="Times New Roman"/>
                <w:sz w:val="24"/>
                <w:szCs w:val="24"/>
              </w:rPr>
            </w:pPr>
            <w:r w:rsidRPr="000A34A2">
              <w:rPr>
                <w:rFonts w:ascii="Times New Roman" w:eastAsia="宋体" w:hAnsi="Times New Roman" w:hint="eastAsia"/>
                <w:sz w:val="24"/>
                <w:szCs w:val="24"/>
              </w:rPr>
              <w:t>本项目</w:t>
            </w:r>
            <w:r w:rsidR="00D37BC9">
              <w:rPr>
                <w:rFonts w:ascii="Times New Roman" w:eastAsia="宋体" w:hAnsi="Times New Roman" w:hint="eastAsia"/>
                <w:sz w:val="24"/>
                <w:szCs w:val="24"/>
              </w:rPr>
              <w:t>施工</w:t>
            </w:r>
            <w:r w:rsidRPr="000A34A2">
              <w:rPr>
                <w:rFonts w:ascii="Times New Roman" w:eastAsia="宋体" w:hAnsi="Times New Roman" w:hint="eastAsia"/>
                <w:sz w:val="24"/>
                <w:szCs w:val="24"/>
              </w:rPr>
              <w:t>占地涉及部分草地，工程施工结束后，撒播草籽进行绿化，恢复植被至原有水平。</w:t>
            </w:r>
          </w:p>
          <w:p w14:paraId="2EFFD8BC"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w:t>
            </w:r>
            <w:r>
              <w:rPr>
                <w:rFonts w:ascii="Times New Roman" w:eastAsia="宋体" w:hAnsi="Times New Roman" w:hint="eastAsia"/>
                <w:sz w:val="24"/>
                <w:szCs w:val="24"/>
              </w:rPr>
              <w:t>对植被的影响分析</w:t>
            </w:r>
          </w:p>
          <w:p w14:paraId="2EFFD8BE" w14:textId="26F76738" w:rsidR="00DB2E3B" w:rsidRDefault="002934B6" w:rsidP="007D71AE">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w:t>
            </w:r>
            <w:r w:rsidR="007D71AE" w:rsidRPr="007D71AE">
              <w:rPr>
                <w:rFonts w:ascii="Times New Roman" w:eastAsia="宋体" w:hAnsi="Times New Roman" w:hint="eastAsia"/>
                <w:sz w:val="24"/>
                <w:szCs w:val="24"/>
              </w:rPr>
              <w:t>临时占地对植被的破坏主要为电缆线路开挖</w:t>
            </w:r>
            <w:r w:rsidR="000C7319">
              <w:rPr>
                <w:rFonts w:ascii="Times New Roman" w:eastAsia="宋体" w:hAnsi="Times New Roman" w:hint="eastAsia"/>
                <w:sz w:val="24"/>
                <w:szCs w:val="24"/>
              </w:rPr>
              <w:t>、</w:t>
            </w:r>
            <w:r w:rsidR="007D71AE" w:rsidRPr="007D71AE">
              <w:rPr>
                <w:rFonts w:ascii="Times New Roman" w:eastAsia="宋体" w:hAnsi="Times New Roman" w:hint="eastAsia"/>
                <w:sz w:val="24"/>
                <w:szCs w:val="24"/>
              </w:rPr>
              <w:t>施工人员践踏</w:t>
            </w:r>
            <w:r w:rsidR="000C7319">
              <w:rPr>
                <w:rFonts w:ascii="Times New Roman" w:eastAsia="宋体" w:hAnsi="Times New Roman" w:hint="eastAsia"/>
                <w:sz w:val="24"/>
                <w:szCs w:val="24"/>
              </w:rPr>
              <w:t>等</w:t>
            </w:r>
            <w:r w:rsidR="007D71AE" w:rsidRPr="007D71AE">
              <w:rPr>
                <w:rFonts w:ascii="Times New Roman" w:eastAsia="宋体" w:hAnsi="Times New Roman" w:hint="eastAsia"/>
                <w:sz w:val="24"/>
                <w:szCs w:val="24"/>
              </w:rPr>
              <w:t>对植被的破坏</w:t>
            </w:r>
            <w:r w:rsidR="00055FE6">
              <w:rPr>
                <w:rFonts w:ascii="Times New Roman" w:eastAsia="宋体" w:hAnsi="Times New Roman" w:hint="eastAsia"/>
                <w:sz w:val="24"/>
                <w:szCs w:val="24"/>
              </w:rPr>
              <w:t>，不涉及车辆碾压</w:t>
            </w:r>
            <w:r w:rsidR="007D71AE" w:rsidRPr="007D71AE">
              <w:rPr>
                <w:rFonts w:ascii="Times New Roman" w:eastAsia="宋体" w:hAnsi="Times New Roman" w:hint="eastAsia"/>
                <w:sz w:val="24"/>
                <w:szCs w:val="24"/>
              </w:rPr>
              <w:t>，线路沿线主要涉及</w:t>
            </w:r>
            <w:r w:rsidR="000C7319">
              <w:rPr>
                <w:rFonts w:ascii="Times New Roman" w:eastAsia="宋体" w:hAnsi="Times New Roman" w:hint="eastAsia"/>
                <w:sz w:val="24"/>
                <w:szCs w:val="24"/>
              </w:rPr>
              <w:t>部分</w:t>
            </w:r>
            <w:r w:rsidR="007D71AE" w:rsidRPr="007D71AE">
              <w:rPr>
                <w:rFonts w:ascii="Times New Roman" w:eastAsia="宋体" w:hAnsi="Times New Roman" w:hint="eastAsia"/>
                <w:sz w:val="24"/>
                <w:szCs w:val="24"/>
              </w:rPr>
              <w:t>绿化带内的植被，</w:t>
            </w:r>
            <w:r w:rsidR="00AD7488">
              <w:rPr>
                <w:rFonts w:ascii="Times New Roman" w:eastAsia="宋体" w:hAnsi="Times New Roman" w:hint="eastAsia"/>
                <w:sz w:val="24"/>
                <w:szCs w:val="24"/>
              </w:rPr>
              <w:t>施工时</w:t>
            </w:r>
            <w:r w:rsidR="007D71AE" w:rsidRPr="007D71AE">
              <w:rPr>
                <w:rFonts w:ascii="Times New Roman" w:eastAsia="宋体" w:hAnsi="Times New Roman" w:hint="eastAsia"/>
                <w:sz w:val="24"/>
                <w:szCs w:val="24"/>
              </w:rPr>
              <w:t>对绿化带中的低矮灌木进行避让</w:t>
            </w:r>
            <w:r w:rsidR="00AD7488">
              <w:rPr>
                <w:rFonts w:ascii="Times New Roman" w:eastAsia="宋体" w:hAnsi="Times New Roman" w:hint="eastAsia"/>
                <w:sz w:val="24"/>
                <w:szCs w:val="24"/>
              </w:rPr>
              <w:t>。</w:t>
            </w:r>
            <w:r w:rsidR="007D71AE" w:rsidRPr="007D71AE">
              <w:rPr>
                <w:rFonts w:ascii="Times New Roman" w:eastAsia="宋体" w:hAnsi="Times New Roman" w:hint="eastAsia"/>
                <w:sz w:val="24"/>
                <w:szCs w:val="24"/>
              </w:rPr>
              <w:t>开挖区域绿化带的草本植被将在施工时受到破坏，但由于施工时间短，临时占地对植被的破坏是短暂的，并随施工期的结束而逐步恢复。</w:t>
            </w:r>
          </w:p>
          <w:p w14:paraId="2EFFD8BF"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对野生动物的影响分析</w:t>
            </w:r>
          </w:p>
          <w:p w14:paraId="2EFFD8C0" w14:textId="50B2D112" w:rsidR="00DB2E3B" w:rsidRDefault="006F69D1" w:rsidP="006F69D1">
            <w:pPr>
              <w:pStyle w:val="2"/>
              <w:spacing w:after="0" w:line="460" w:lineRule="exact"/>
              <w:ind w:leftChars="0" w:left="0" w:firstLine="480"/>
              <w:rPr>
                <w:rFonts w:ascii="Times New Roman" w:eastAsia="宋体" w:hAnsi="Times New Roman"/>
                <w:sz w:val="24"/>
                <w:szCs w:val="24"/>
              </w:rPr>
            </w:pPr>
            <w:r w:rsidRPr="006F69D1">
              <w:rPr>
                <w:rFonts w:ascii="Times New Roman" w:eastAsia="宋体" w:hAnsi="Times New Roman" w:hint="eastAsia"/>
                <w:sz w:val="24"/>
                <w:szCs w:val="24"/>
              </w:rPr>
              <w:t>施工期施工人员的活动和机械噪声等将对施工</w:t>
            </w:r>
            <w:r w:rsidR="004112BA">
              <w:rPr>
                <w:rFonts w:ascii="Times New Roman" w:eastAsia="宋体" w:hAnsi="Times New Roman" w:hint="eastAsia"/>
                <w:sz w:val="24"/>
                <w:szCs w:val="24"/>
              </w:rPr>
              <w:t>区域内</w:t>
            </w:r>
            <w:r w:rsidRPr="006F69D1">
              <w:rPr>
                <w:rFonts w:ascii="Times New Roman" w:eastAsia="宋体" w:hAnsi="Times New Roman" w:hint="eastAsia"/>
                <w:sz w:val="24"/>
                <w:szCs w:val="24"/>
              </w:rPr>
              <w:t>活动和栖息</w:t>
            </w:r>
            <w:r w:rsidR="004112BA">
              <w:rPr>
                <w:rFonts w:ascii="Times New Roman" w:eastAsia="宋体" w:hAnsi="Times New Roman" w:hint="eastAsia"/>
                <w:sz w:val="24"/>
                <w:szCs w:val="24"/>
              </w:rPr>
              <w:t>的</w:t>
            </w:r>
            <w:r w:rsidRPr="006F69D1">
              <w:rPr>
                <w:rFonts w:ascii="Times New Roman" w:eastAsia="宋体" w:hAnsi="Times New Roman" w:hint="eastAsia"/>
                <w:sz w:val="24"/>
                <w:szCs w:val="24"/>
              </w:rPr>
              <w:t>动物产生一定的干扰，从而对动物活动的生存产生一定的影响，施工机械噪声也会对鸟类的栖息造成惊扰。在施工过程中尽量使用低噪声设备，加强人员管理</w:t>
            </w:r>
            <w:r w:rsidR="00D3198E">
              <w:rPr>
                <w:rFonts w:ascii="Times New Roman" w:eastAsia="宋体" w:hAnsi="Times New Roman" w:hint="eastAsia"/>
                <w:sz w:val="24"/>
                <w:szCs w:val="24"/>
              </w:rPr>
              <w:t>。</w:t>
            </w:r>
            <w:r w:rsidR="004112BA" w:rsidRPr="004112BA">
              <w:rPr>
                <w:rFonts w:ascii="Times New Roman" w:eastAsia="宋体" w:hAnsi="Times New Roman"/>
                <w:sz w:val="24"/>
                <w:szCs w:val="24"/>
              </w:rPr>
              <w:t>本工程施工期的环境影响是短暂的、有限的。施工单位应严格按照有关规定采</w:t>
            </w:r>
            <w:r w:rsidR="004112BA" w:rsidRPr="004112BA">
              <w:rPr>
                <w:rFonts w:ascii="Times New Roman" w:eastAsia="宋体" w:hAnsi="Times New Roman"/>
                <w:sz w:val="24"/>
                <w:szCs w:val="24"/>
              </w:rPr>
              <w:lastRenderedPageBreak/>
              <w:t>取上述措施进行污染防治，并加强监管，使项目施工对周围环境的影响程度降到最低。</w:t>
            </w:r>
          </w:p>
          <w:p w14:paraId="2EFFD8C1" w14:textId="77777777" w:rsidR="00DB2E3B" w:rsidRDefault="00490931">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2</w:t>
            </w:r>
            <w:r>
              <w:rPr>
                <w:rFonts w:ascii="Times New Roman" w:eastAsia="宋体" w:hAnsi="Times New Roman"/>
                <w:b/>
                <w:bCs/>
                <w:sz w:val="24"/>
                <w:szCs w:val="24"/>
              </w:rPr>
              <w:t>、</w:t>
            </w:r>
            <w:bookmarkStart w:id="29" w:name="OLE_LINK14"/>
            <w:r>
              <w:rPr>
                <w:rFonts w:ascii="Times New Roman" w:eastAsia="宋体" w:hAnsi="Times New Roman" w:hint="eastAsia"/>
                <w:b/>
                <w:bCs/>
                <w:sz w:val="24"/>
                <w:szCs w:val="24"/>
              </w:rPr>
              <w:t>声环境影响分析</w:t>
            </w:r>
            <w:bookmarkEnd w:id="29"/>
          </w:p>
          <w:p w14:paraId="0CBE011D" w14:textId="0D292FDC" w:rsidR="00D3198E" w:rsidRDefault="007641F8">
            <w:pPr>
              <w:pStyle w:val="2"/>
              <w:spacing w:after="0" w:line="460" w:lineRule="exact"/>
              <w:ind w:leftChars="0" w:left="0" w:firstLine="480"/>
              <w:rPr>
                <w:rFonts w:ascii="Times New Roman" w:eastAsia="宋体" w:hAnsi="Times New Roman"/>
                <w:sz w:val="24"/>
                <w:szCs w:val="24"/>
              </w:rPr>
            </w:pPr>
            <w:r w:rsidRPr="007641F8">
              <w:rPr>
                <w:rFonts w:ascii="Times New Roman" w:eastAsia="宋体" w:hAnsi="Times New Roman"/>
                <w:sz w:val="24"/>
                <w:szCs w:val="24"/>
              </w:rPr>
              <w:t>本项目施工期间噪声影响较大阶段为施工准备阶段（含物料运输）及基础施工阶段（含电缆沟开挖）；施工机械噪声声压级（距声源</w:t>
            </w:r>
            <w:r w:rsidRPr="007641F8">
              <w:rPr>
                <w:rFonts w:ascii="Times New Roman" w:eastAsia="宋体" w:hAnsi="Times New Roman"/>
                <w:sz w:val="24"/>
                <w:szCs w:val="24"/>
              </w:rPr>
              <w:t>5m</w:t>
            </w:r>
            <w:r w:rsidRPr="007641F8">
              <w:rPr>
                <w:rFonts w:ascii="Times New Roman" w:eastAsia="宋体" w:hAnsi="Times New Roman"/>
                <w:sz w:val="24"/>
                <w:szCs w:val="24"/>
              </w:rPr>
              <w:t>处）为</w:t>
            </w:r>
            <w:r w:rsidRPr="007641F8">
              <w:rPr>
                <w:rFonts w:ascii="Times New Roman" w:eastAsia="宋体" w:hAnsi="Times New Roman"/>
                <w:sz w:val="24"/>
                <w:szCs w:val="24"/>
              </w:rPr>
              <w:t>75</w:t>
            </w:r>
            <w:r w:rsidRPr="007641F8">
              <w:rPr>
                <w:rFonts w:ascii="Times New Roman" w:eastAsia="宋体" w:hAnsi="Times New Roman"/>
                <w:sz w:val="24"/>
                <w:szCs w:val="24"/>
              </w:rPr>
              <w:t>～</w:t>
            </w:r>
            <w:r w:rsidRPr="007641F8">
              <w:rPr>
                <w:rFonts w:ascii="Times New Roman" w:eastAsia="宋体" w:hAnsi="Times New Roman"/>
                <w:sz w:val="24"/>
                <w:szCs w:val="24"/>
              </w:rPr>
              <w:t>90dB(A)</w:t>
            </w:r>
            <w:r w:rsidRPr="007641F8">
              <w:rPr>
                <w:rFonts w:ascii="Times New Roman" w:eastAsia="宋体" w:hAnsi="Times New Roman"/>
                <w:sz w:val="24"/>
                <w:szCs w:val="24"/>
              </w:rPr>
              <w:t>。</w:t>
            </w:r>
            <w:r w:rsidR="004A7B2A">
              <w:rPr>
                <w:rFonts w:ascii="Times New Roman" w:eastAsia="宋体" w:hAnsi="Times New Roman" w:hint="eastAsia"/>
                <w:sz w:val="24"/>
                <w:szCs w:val="24"/>
              </w:rPr>
              <w:t>施工期</w:t>
            </w:r>
            <w:r w:rsidR="004A7B2A" w:rsidRPr="004A7B2A">
              <w:rPr>
                <w:rFonts w:ascii="Times New Roman" w:eastAsia="宋体" w:hAnsi="Times New Roman"/>
                <w:sz w:val="24"/>
                <w:szCs w:val="24"/>
              </w:rPr>
              <w:t>合理规划施工时间和安排施工场地，夜间禁止施工，在施工场地边缘设置不低于</w:t>
            </w:r>
            <w:r w:rsidR="004A7B2A" w:rsidRPr="004A7B2A">
              <w:rPr>
                <w:rFonts w:ascii="Times New Roman" w:eastAsia="宋体" w:hAnsi="Times New Roman"/>
                <w:sz w:val="24"/>
                <w:szCs w:val="24"/>
              </w:rPr>
              <w:t>2m</w:t>
            </w:r>
            <w:r w:rsidR="004A7B2A" w:rsidRPr="004A7B2A">
              <w:rPr>
                <w:rFonts w:ascii="Times New Roman" w:eastAsia="宋体" w:hAnsi="Times New Roman"/>
                <w:sz w:val="24"/>
                <w:szCs w:val="24"/>
              </w:rPr>
              <w:t>高的围挡，严禁高噪音、高振动的设备在中午及夜间休息时间作业，施工单位应选用低噪音机械设备或带隔声、消声设备。</w:t>
            </w:r>
            <w:r w:rsidR="00844351">
              <w:rPr>
                <w:rFonts w:ascii="Times New Roman" w:eastAsia="宋体" w:hAnsi="Times New Roman" w:hint="eastAsia"/>
                <w:sz w:val="24"/>
                <w:szCs w:val="24"/>
              </w:rPr>
              <w:t>本项目施工期可能会对周围的声环境产生不良影响，但施工期噪声是短暂的，噪声属无残留污染，其对周围声环境质量的影响随施工结束而消失。</w:t>
            </w:r>
          </w:p>
          <w:p w14:paraId="2EFFD8C3" w14:textId="77777777" w:rsidR="00DB2E3B" w:rsidRDefault="00490931">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hint="eastAsia"/>
                <w:b/>
                <w:bCs/>
                <w:sz w:val="24"/>
                <w:szCs w:val="24"/>
              </w:rPr>
              <w:t>3</w:t>
            </w:r>
            <w:r>
              <w:rPr>
                <w:rFonts w:ascii="Times New Roman" w:eastAsia="宋体" w:hAnsi="Times New Roman" w:hint="eastAsia"/>
                <w:b/>
                <w:bCs/>
                <w:sz w:val="24"/>
                <w:szCs w:val="24"/>
              </w:rPr>
              <w:t>、大气环境影响分析</w:t>
            </w:r>
          </w:p>
          <w:p w14:paraId="2EFFD8C4"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施工期的废气主要为运输车辆、施工机械等机动车辆运行时排放的尾气。由于工程所在地较开阔，空气流通较好，汽车排放的废气能够较快地扩散，不会对当地的空气环境产生较大影响，但工程建设过程中仍应控制施工车辆的数量，使空气环境质量受到的影响降至最低。</w:t>
            </w:r>
          </w:p>
          <w:p w14:paraId="2EFFD8C5"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施工扬尘主要来源于施工过程中粉状物料堆放、土方的临时堆放以及车辆运输等过程中产生的扬尘，受施工方式、设备、气候等因素制约，产生的随机性和波动性较大。由于建筑粉尘沉降较快，施工期采取一定的覆盖、洒水等降尘措施，并进行文明施工，因此本工程施工期的施工扬尘影响较小。</w:t>
            </w:r>
          </w:p>
          <w:p w14:paraId="2EFFD8C6" w14:textId="77777777" w:rsidR="00DB2E3B" w:rsidRDefault="00490931">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hint="eastAsia"/>
                <w:b/>
                <w:bCs/>
                <w:sz w:val="24"/>
                <w:szCs w:val="24"/>
              </w:rPr>
              <w:t>4</w:t>
            </w:r>
            <w:r>
              <w:rPr>
                <w:rFonts w:ascii="Times New Roman" w:eastAsia="宋体" w:hAnsi="Times New Roman" w:hint="eastAsia"/>
                <w:b/>
                <w:bCs/>
                <w:sz w:val="24"/>
                <w:szCs w:val="24"/>
              </w:rPr>
              <w:t>、水环境影响分析</w:t>
            </w:r>
          </w:p>
          <w:p w14:paraId="7EF8D7E8" w14:textId="3718CF65" w:rsidR="00013417" w:rsidRPr="00013417" w:rsidRDefault="00F1683F" w:rsidP="00013417">
            <w:pPr>
              <w:pStyle w:val="2"/>
              <w:spacing w:after="0" w:line="460" w:lineRule="exact"/>
              <w:ind w:leftChars="0" w:left="0" w:firstLine="480"/>
              <w:rPr>
                <w:rFonts w:ascii="Times New Roman" w:eastAsia="宋体" w:hAnsi="Times New Roman"/>
                <w:sz w:val="24"/>
                <w:szCs w:val="24"/>
              </w:rPr>
            </w:pPr>
            <w:r w:rsidRPr="00F1683F">
              <w:rPr>
                <w:rFonts w:ascii="Times New Roman" w:eastAsia="宋体" w:hAnsi="Times New Roman" w:hint="eastAsia"/>
                <w:sz w:val="24"/>
                <w:szCs w:val="24"/>
              </w:rPr>
              <w:t>本项目施工期污水主要是施工废水和生活污水。施工人员的生活污水主要为洗涤废水和粪便污水，含</w:t>
            </w:r>
            <w:r w:rsidRPr="00F1683F">
              <w:rPr>
                <w:rFonts w:ascii="Times New Roman" w:eastAsia="宋体" w:hAnsi="Times New Roman" w:hint="eastAsia"/>
                <w:sz w:val="24"/>
                <w:szCs w:val="24"/>
              </w:rPr>
              <w:t>CODcr</w:t>
            </w:r>
            <w:r w:rsidRPr="00F1683F">
              <w:rPr>
                <w:rFonts w:ascii="Times New Roman" w:eastAsia="宋体" w:hAnsi="Times New Roman" w:hint="eastAsia"/>
                <w:sz w:val="24"/>
                <w:szCs w:val="24"/>
              </w:rPr>
              <w:t>、</w:t>
            </w:r>
            <w:r w:rsidRPr="00F1683F">
              <w:rPr>
                <w:rFonts w:ascii="Times New Roman" w:eastAsia="宋体" w:hAnsi="Times New Roman" w:hint="eastAsia"/>
                <w:sz w:val="24"/>
                <w:szCs w:val="24"/>
              </w:rPr>
              <w:t>BOD</w:t>
            </w:r>
            <w:r w:rsidRPr="00013417">
              <w:rPr>
                <w:rFonts w:ascii="Times New Roman" w:eastAsia="宋体" w:hAnsi="Times New Roman" w:hint="eastAsia"/>
                <w:sz w:val="24"/>
                <w:szCs w:val="24"/>
                <w:vertAlign w:val="subscript"/>
              </w:rPr>
              <w:t>5</w:t>
            </w:r>
            <w:r w:rsidRPr="00F1683F">
              <w:rPr>
                <w:rFonts w:ascii="Times New Roman" w:eastAsia="宋体" w:hAnsi="Times New Roman" w:hint="eastAsia"/>
                <w:sz w:val="24"/>
                <w:szCs w:val="24"/>
              </w:rPr>
              <w:t>、</w:t>
            </w:r>
            <w:r w:rsidRPr="00F1683F">
              <w:rPr>
                <w:rFonts w:ascii="Times New Roman" w:eastAsia="宋体" w:hAnsi="Times New Roman" w:hint="eastAsia"/>
                <w:sz w:val="24"/>
                <w:szCs w:val="24"/>
              </w:rPr>
              <w:t>SS</w:t>
            </w:r>
            <w:r w:rsidRPr="00F1683F">
              <w:rPr>
                <w:rFonts w:ascii="Times New Roman" w:eastAsia="宋体" w:hAnsi="Times New Roman" w:hint="eastAsia"/>
                <w:sz w:val="24"/>
                <w:szCs w:val="24"/>
              </w:rPr>
              <w:t>等。输电线路施工期依托当地居民点的污水处理设施</w:t>
            </w:r>
            <w:r w:rsidR="00013417" w:rsidRPr="00013417">
              <w:rPr>
                <w:rFonts w:ascii="Times New Roman" w:eastAsia="宋体" w:hAnsi="Times New Roman" w:hint="eastAsia"/>
                <w:sz w:val="24"/>
                <w:szCs w:val="24"/>
              </w:rPr>
              <w:t>处置</w:t>
            </w:r>
            <w:r w:rsidR="00490931">
              <w:rPr>
                <w:rFonts w:ascii="Times New Roman" w:eastAsia="宋体" w:hAnsi="Times New Roman" w:hint="eastAsia"/>
                <w:sz w:val="24"/>
                <w:szCs w:val="24"/>
              </w:rPr>
              <w:t>。</w:t>
            </w:r>
            <w:r w:rsidR="00013417" w:rsidRPr="00013417">
              <w:rPr>
                <w:rFonts w:ascii="Times New Roman" w:eastAsia="宋体" w:hAnsi="Times New Roman" w:hint="eastAsia"/>
                <w:sz w:val="24"/>
                <w:szCs w:val="24"/>
              </w:rPr>
              <w:t>施工废水主要是在施工设备的维修、冲洗车辆过程中产生的。</w:t>
            </w:r>
            <w:r w:rsidR="00FA2247">
              <w:rPr>
                <w:rFonts w:ascii="Times New Roman" w:eastAsia="宋体" w:hAnsi="Times New Roman" w:hint="eastAsia"/>
                <w:sz w:val="24"/>
                <w:szCs w:val="24"/>
              </w:rPr>
              <w:t>采</w:t>
            </w:r>
            <w:r w:rsidR="00013417" w:rsidRPr="00013417">
              <w:rPr>
                <w:rFonts w:ascii="Times New Roman" w:eastAsia="宋体" w:hAnsi="Times New Roman" w:hint="eastAsia"/>
                <w:sz w:val="24"/>
                <w:szCs w:val="24"/>
              </w:rPr>
              <w:t>用移动式污水池收集，将施工泥浆废水汇入收集池充分沉淀后，上清水回用于施工或用于绿化。</w:t>
            </w:r>
          </w:p>
          <w:p w14:paraId="2EFFD8C8" w14:textId="77777777" w:rsidR="00DB2E3B" w:rsidRDefault="00490931">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hint="eastAsia"/>
                <w:b/>
                <w:bCs/>
                <w:sz w:val="24"/>
                <w:szCs w:val="24"/>
              </w:rPr>
              <w:t>5</w:t>
            </w:r>
            <w:r>
              <w:rPr>
                <w:rFonts w:ascii="Times New Roman" w:eastAsia="宋体" w:hAnsi="Times New Roman" w:hint="eastAsia"/>
                <w:b/>
                <w:bCs/>
                <w:sz w:val="24"/>
                <w:szCs w:val="24"/>
              </w:rPr>
              <w:t>、固体废物影响分析</w:t>
            </w:r>
          </w:p>
          <w:p w14:paraId="2EFFD8CA" w14:textId="201C6C38"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施工期固体废物主要为施工产生建筑垃圾以及施工人员的生活垃圾。电缆沟开挖的土石方基本回填，不产生弃土，开挖后的土壤应按表层土在上的顺序回填，用于植被恢复。项目施工过程中产生的建筑垃圾和施工人员产生的生活</w:t>
            </w:r>
            <w:r>
              <w:rPr>
                <w:rFonts w:ascii="Times New Roman" w:eastAsia="宋体" w:hAnsi="Times New Roman" w:hint="eastAsia"/>
                <w:sz w:val="24"/>
                <w:szCs w:val="24"/>
              </w:rPr>
              <w:lastRenderedPageBreak/>
              <w:t>垃圾应分别堆放，并委托相关部门及时清运至指定垃圾填埋场。项目施工期产生的固体废物均可得到妥善处置，对周围环境影响较小。</w:t>
            </w:r>
          </w:p>
          <w:p w14:paraId="2EFFD8CB" w14:textId="77777777" w:rsidR="00DB2E3B" w:rsidRDefault="00490931">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hint="eastAsia"/>
                <w:b/>
                <w:bCs/>
                <w:sz w:val="24"/>
                <w:szCs w:val="24"/>
              </w:rPr>
              <w:t>二、运行期环境影响分析</w:t>
            </w:r>
          </w:p>
          <w:p w14:paraId="2EFFD8CC"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b/>
                <w:bCs/>
                <w:sz w:val="24"/>
                <w:szCs w:val="24"/>
              </w:rPr>
              <w:t>电磁环境</w:t>
            </w:r>
            <w:r w:rsidRPr="00E77BC2">
              <w:rPr>
                <w:rFonts w:ascii="Times New Roman" w:eastAsia="宋体" w:hAnsi="Times New Roman" w:hint="eastAsia"/>
                <w:b/>
                <w:bCs/>
                <w:sz w:val="24"/>
                <w:szCs w:val="24"/>
              </w:rPr>
              <w:t>影响预测与评</w:t>
            </w:r>
            <w:r>
              <w:rPr>
                <w:rFonts w:ascii="Times New Roman" w:eastAsia="宋体" w:hAnsi="Times New Roman" w:hint="eastAsia"/>
                <w:b/>
                <w:bCs/>
                <w:sz w:val="24"/>
                <w:szCs w:val="24"/>
              </w:rPr>
              <w:t>价</w:t>
            </w:r>
          </w:p>
          <w:p w14:paraId="2EFFD8CD" w14:textId="12BE32D0" w:rsidR="00DB2E3B" w:rsidRDefault="004D404A">
            <w:pPr>
              <w:pStyle w:val="2"/>
              <w:spacing w:after="0" w:line="460" w:lineRule="exact"/>
              <w:ind w:leftChars="0" w:left="0" w:firstLine="480"/>
              <w:rPr>
                <w:rFonts w:ascii="Times New Roman" w:eastAsia="宋体" w:hAnsi="Times New Roman"/>
                <w:sz w:val="24"/>
                <w:szCs w:val="24"/>
              </w:rPr>
            </w:pPr>
            <w:r w:rsidRPr="004D404A">
              <w:rPr>
                <w:rFonts w:ascii="Times New Roman" w:eastAsia="宋体" w:hAnsi="Times New Roman"/>
                <w:sz w:val="24"/>
                <w:szCs w:val="24"/>
              </w:rPr>
              <w:t>本项目</w:t>
            </w:r>
            <w:r w:rsidRPr="004D404A">
              <w:rPr>
                <w:rFonts w:ascii="Times New Roman" w:eastAsia="宋体" w:hAnsi="Times New Roman"/>
                <w:sz w:val="24"/>
                <w:szCs w:val="24"/>
              </w:rPr>
              <w:t>110kV</w:t>
            </w:r>
            <w:r w:rsidRPr="004D404A">
              <w:rPr>
                <w:rFonts w:ascii="Times New Roman" w:eastAsia="宋体" w:hAnsi="Times New Roman"/>
                <w:sz w:val="24"/>
                <w:szCs w:val="24"/>
              </w:rPr>
              <w:t>输电线路选择已运行的天骄变至乌素图变</w:t>
            </w:r>
            <w:r w:rsidRPr="004D404A">
              <w:rPr>
                <w:rFonts w:ascii="Times New Roman" w:eastAsia="宋体" w:hAnsi="Times New Roman"/>
                <w:sz w:val="24"/>
                <w:szCs w:val="24"/>
              </w:rPr>
              <w:t>110kV</w:t>
            </w:r>
            <w:r w:rsidRPr="004D404A">
              <w:rPr>
                <w:rFonts w:ascii="Times New Roman" w:eastAsia="宋体" w:hAnsi="Times New Roman"/>
                <w:sz w:val="24"/>
                <w:szCs w:val="24"/>
              </w:rPr>
              <w:t>电缆线路作为类比对象，根据类比监测结果可知，本项目</w:t>
            </w:r>
            <w:r w:rsidRPr="004D404A">
              <w:rPr>
                <w:rFonts w:ascii="Times New Roman" w:eastAsia="宋体" w:hAnsi="Times New Roman"/>
                <w:sz w:val="24"/>
                <w:szCs w:val="24"/>
              </w:rPr>
              <w:t>110kV</w:t>
            </w:r>
            <w:r w:rsidRPr="004D404A">
              <w:rPr>
                <w:rFonts w:ascii="Times New Roman" w:eastAsia="宋体" w:hAnsi="Times New Roman"/>
                <w:sz w:val="24"/>
                <w:szCs w:val="24"/>
              </w:rPr>
              <w:t>单回电缆线路投运后，其产生的工频感应强度</w:t>
            </w:r>
            <w:r w:rsidRPr="004D404A">
              <w:rPr>
                <w:rFonts w:ascii="Times New Roman" w:eastAsia="宋体" w:hAnsi="Times New Roman"/>
                <w:sz w:val="24"/>
                <w:szCs w:val="24"/>
              </w:rPr>
              <w:t xml:space="preserve"> </w:t>
            </w:r>
            <w:r w:rsidRPr="004D404A">
              <w:rPr>
                <w:rFonts w:ascii="Times New Roman" w:eastAsia="宋体" w:hAnsi="Times New Roman"/>
                <w:sz w:val="24"/>
                <w:szCs w:val="24"/>
              </w:rPr>
              <w:t>能够满足</w:t>
            </w:r>
            <w:r w:rsidRPr="004D404A">
              <w:rPr>
                <w:rFonts w:ascii="Times New Roman" w:eastAsia="宋体" w:hAnsi="Times New Roman"/>
                <w:sz w:val="24"/>
                <w:szCs w:val="24"/>
              </w:rPr>
              <w:t>100μT</w:t>
            </w:r>
            <w:r w:rsidRPr="004D404A">
              <w:rPr>
                <w:rFonts w:ascii="Times New Roman" w:eastAsia="宋体" w:hAnsi="Times New Roman"/>
                <w:sz w:val="24"/>
                <w:szCs w:val="24"/>
              </w:rPr>
              <w:t>的限值要求，工频电场强度能够满足</w:t>
            </w:r>
            <w:r w:rsidRPr="004D404A">
              <w:rPr>
                <w:rFonts w:ascii="Times New Roman" w:eastAsia="宋体" w:hAnsi="Times New Roman"/>
                <w:sz w:val="24"/>
                <w:szCs w:val="24"/>
              </w:rPr>
              <w:t>4000V/m</w:t>
            </w:r>
            <w:r w:rsidRPr="004D404A">
              <w:rPr>
                <w:rFonts w:ascii="Times New Roman" w:eastAsia="宋体" w:hAnsi="Times New Roman"/>
                <w:sz w:val="24"/>
                <w:szCs w:val="24"/>
              </w:rPr>
              <w:t>的限值要求。</w:t>
            </w:r>
          </w:p>
          <w:p w14:paraId="2EFFD8CE"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w:t>
            </w:r>
            <w:r>
              <w:rPr>
                <w:rFonts w:ascii="Times New Roman" w:eastAsia="宋体" w:hAnsi="Times New Roman" w:hint="eastAsia"/>
                <w:b/>
                <w:bCs/>
                <w:sz w:val="24"/>
                <w:szCs w:val="24"/>
              </w:rPr>
              <w:t>声环境影响分析与评价</w:t>
            </w:r>
          </w:p>
          <w:p w14:paraId="2EFFD8CF" w14:textId="392D41A1"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根据《环境影响评价技术导则输变电》（</w:t>
            </w:r>
            <w:r>
              <w:rPr>
                <w:rFonts w:ascii="Times New Roman" w:eastAsia="宋体" w:hAnsi="Times New Roman" w:hint="eastAsia"/>
                <w:sz w:val="24"/>
                <w:szCs w:val="24"/>
              </w:rPr>
              <w:t>HJ24-2020</w:t>
            </w:r>
            <w:r>
              <w:rPr>
                <w:rFonts w:ascii="Times New Roman" w:eastAsia="宋体" w:hAnsi="Times New Roman" w:hint="eastAsia"/>
                <w:sz w:val="24"/>
                <w:szCs w:val="24"/>
              </w:rPr>
              <w:t>），地下电缆可不进行声环境影响评价。</w:t>
            </w:r>
          </w:p>
          <w:p w14:paraId="2EFFD8D0"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w:t>
            </w:r>
            <w:r>
              <w:rPr>
                <w:rFonts w:ascii="Times New Roman" w:eastAsia="宋体" w:hAnsi="Times New Roman" w:hint="eastAsia"/>
                <w:b/>
                <w:bCs/>
                <w:sz w:val="24"/>
                <w:szCs w:val="24"/>
              </w:rPr>
              <w:t>水环境影响分析与评价</w:t>
            </w:r>
          </w:p>
          <w:p w14:paraId="2EFFD8D1"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输电线路运行期无污废水产生。</w:t>
            </w:r>
          </w:p>
          <w:p w14:paraId="2EFFD8D2"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hint="eastAsia"/>
                <w:sz w:val="24"/>
                <w:szCs w:val="24"/>
              </w:rPr>
              <w:t>、</w:t>
            </w:r>
            <w:r>
              <w:rPr>
                <w:rFonts w:ascii="Times New Roman" w:eastAsia="宋体" w:hAnsi="Times New Roman" w:hint="eastAsia"/>
                <w:b/>
                <w:bCs/>
                <w:sz w:val="24"/>
                <w:szCs w:val="24"/>
              </w:rPr>
              <w:t>固体废物影响分析与评价</w:t>
            </w:r>
          </w:p>
          <w:p w14:paraId="2EFFD8D3"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输电线路在运行期无固体废物产生。</w:t>
            </w:r>
          </w:p>
          <w:p w14:paraId="2EFFD8D4"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w:t>
            </w:r>
            <w:r>
              <w:rPr>
                <w:rFonts w:ascii="Times New Roman" w:eastAsia="宋体" w:hAnsi="Times New Roman" w:hint="eastAsia"/>
                <w:b/>
                <w:bCs/>
                <w:sz w:val="24"/>
                <w:szCs w:val="24"/>
              </w:rPr>
              <w:t>生态环境影响分析与评价</w:t>
            </w:r>
          </w:p>
          <w:p w14:paraId="2EFFD8D5"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）对土地的影响</w:t>
            </w:r>
          </w:p>
          <w:p w14:paraId="2EFFD8D6"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本项目无永久占用，施工结束后可恢复土地原有功能，因此对周围居民的影响范围和程度很小。</w:t>
            </w:r>
          </w:p>
          <w:p w14:paraId="2EFFD8D7"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）对植被的影响</w:t>
            </w:r>
          </w:p>
          <w:p w14:paraId="2EFFD8D8" w14:textId="5C409501" w:rsidR="00DB2E3B" w:rsidRDefault="008226A9" w:rsidP="008226A9">
            <w:pPr>
              <w:pStyle w:val="2"/>
              <w:spacing w:after="0" w:line="460" w:lineRule="exact"/>
              <w:ind w:leftChars="0" w:left="0" w:firstLine="480"/>
              <w:rPr>
                <w:rFonts w:ascii="Times New Roman" w:eastAsia="宋体" w:hAnsi="Times New Roman"/>
                <w:sz w:val="24"/>
                <w:szCs w:val="24"/>
              </w:rPr>
            </w:pPr>
            <w:r w:rsidRPr="008226A9">
              <w:rPr>
                <w:rFonts w:ascii="Times New Roman" w:eastAsia="宋体" w:hAnsi="Times New Roman" w:hint="eastAsia"/>
                <w:sz w:val="24"/>
                <w:szCs w:val="24"/>
              </w:rPr>
              <w:t>线路的临时占地经过</w:t>
            </w:r>
            <w:r w:rsidR="006C7CC2">
              <w:rPr>
                <w:rFonts w:ascii="Times New Roman" w:eastAsia="宋体" w:hAnsi="Times New Roman" w:hint="eastAsia"/>
                <w:sz w:val="24"/>
                <w:szCs w:val="24"/>
              </w:rPr>
              <w:t>播种</w:t>
            </w:r>
            <w:r w:rsidR="00546245">
              <w:rPr>
                <w:rFonts w:ascii="Times New Roman" w:eastAsia="宋体" w:hAnsi="Times New Roman" w:hint="eastAsia"/>
                <w:sz w:val="24"/>
                <w:szCs w:val="24"/>
              </w:rPr>
              <w:t>草籽和种植低矮</w:t>
            </w:r>
            <w:r w:rsidR="00EB67F9">
              <w:rPr>
                <w:rFonts w:ascii="Times New Roman" w:eastAsia="宋体" w:hAnsi="Times New Roman" w:hint="eastAsia"/>
                <w:sz w:val="24"/>
                <w:szCs w:val="24"/>
              </w:rPr>
              <w:t>灌木等，</w:t>
            </w:r>
            <w:r w:rsidR="007F1DA6">
              <w:rPr>
                <w:rFonts w:ascii="Times New Roman" w:eastAsia="宋体" w:hAnsi="Times New Roman" w:hint="eastAsia"/>
                <w:sz w:val="24"/>
                <w:szCs w:val="24"/>
              </w:rPr>
              <w:t>采用</w:t>
            </w:r>
            <w:r w:rsidRPr="008226A9">
              <w:rPr>
                <w:rFonts w:ascii="Times New Roman" w:eastAsia="宋体" w:hAnsi="Times New Roman" w:hint="eastAsia"/>
                <w:sz w:val="24"/>
                <w:szCs w:val="24"/>
              </w:rPr>
              <w:t>绿化恢复植被等措施，</w:t>
            </w:r>
            <w:r w:rsidR="00F83EE3">
              <w:rPr>
                <w:rFonts w:ascii="Times New Roman" w:eastAsia="宋体" w:hAnsi="Times New Roman" w:hint="eastAsia"/>
                <w:sz w:val="24"/>
                <w:szCs w:val="24"/>
              </w:rPr>
              <w:t>截至</w:t>
            </w:r>
            <w:r w:rsidR="00B52A15">
              <w:rPr>
                <w:rFonts w:ascii="Times New Roman" w:eastAsia="宋体" w:hAnsi="Times New Roman" w:hint="eastAsia"/>
                <w:sz w:val="24"/>
                <w:szCs w:val="24"/>
              </w:rPr>
              <w:t>验收期间</w:t>
            </w:r>
            <w:r w:rsidR="00F83EE3">
              <w:rPr>
                <w:rFonts w:ascii="Times New Roman" w:eastAsia="宋体" w:hAnsi="Times New Roman" w:hint="eastAsia"/>
                <w:sz w:val="24"/>
                <w:szCs w:val="24"/>
              </w:rPr>
              <w:t>，</w:t>
            </w:r>
            <w:r w:rsidRPr="008226A9">
              <w:rPr>
                <w:rFonts w:ascii="Times New Roman" w:eastAsia="宋体" w:hAnsi="Times New Roman" w:hint="eastAsia"/>
                <w:sz w:val="24"/>
                <w:szCs w:val="24"/>
              </w:rPr>
              <w:t>该区域的生态环境已经得到一定程度的恢复</w:t>
            </w:r>
            <w:r w:rsidR="00490931">
              <w:rPr>
                <w:rFonts w:ascii="Times New Roman" w:eastAsia="宋体" w:hAnsi="Times New Roman" w:hint="eastAsia"/>
                <w:sz w:val="24"/>
                <w:szCs w:val="24"/>
              </w:rPr>
              <w:t>。</w:t>
            </w:r>
          </w:p>
          <w:p w14:paraId="2EFFD8D9"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）对野生动物的影响</w:t>
            </w:r>
          </w:p>
          <w:p w14:paraId="2EFFD8DA"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输电线路运行期间，基本不会对野生动物产生影响。本项目经实地踏勘未发现有明显野生动物或鸟类出没，也未发现野生动物或鸟类踪迹。电缆线路运行期间对鸟类无影响。</w:t>
            </w:r>
          </w:p>
          <w:p w14:paraId="2EFFD8DB" w14:textId="77777777" w:rsidR="00DB2E3B" w:rsidRDefault="00490931">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6</w:t>
            </w:r>
            <w:r>
              <w:rPr>
                <w:rFonts w:ascii="Times New Roman" w:eastAsia="宋体" w:hAnsi="Times New Roman" w:hint="eastAsia"/>
                <w:b/>
                <w:bCs/>
                <w:sz w:val="24"/>
                <w:szCs w:val="24"/>
              </w:rPr>
              <w:t>、综合结论</w:t>
            </w:r>
          </w:p>
          <w:p w14:paraId="1CB31FD1" w14:textId="01F82ADC" w:rsidR="006021A6" w:rsidRPr="006021A6" w:rsidRDefault="006021A6" w:rsidP="006021A6">
            <w:pPr>
              <w:pStyle w:val="2"/>
              <w:spacing w:after="0" w:line="460" w:lineRule="exact"/>
              <w:ind w:leftChars="0" w:left="0" w:firstLine="480"/>
              <w:rPr>
                <w:rFonts w:ascii="Times New Roman" w:eastAsia="宋体" w:hAnsi="Times New Roman"/>
                <w:sz w:val="24"/>
                <w:szCs w:val="24"/>
              </w:rPr>
            </w:pPr>
            <w:r w:rsidRPr="006021A6">
              <w:rPr>
                <w:rFonts w:ascii="Times New Roman" w:eastAsia="宋体" w:hAnsi="Times New Roman" w:hint="eastAsia"/>
                <w:sz w:val="24"/>
                <w:szCs w:val="24"/>
              </w:rPr>
              <w:t>综上所述，交通银行和林格尔新区数据中心项目配套</w:t>
            </w:r>
            <w:r w:rsidRPr="006021A6">
              <w:rPr>
                <w:rFonts w:ascii="Times New Roman" w:eastAsia="宋体" w:hAnsi="Times New Roman" w:hint="eastAsia"/>
                <w:sz w:val="24"/>
                <w:szCs w:val="24"/>
              </w:rPr>
              <w:t>110</w:t>
            </w:r>
            <w:r w:rsidRPr="006021A6">
              <w:rPr>
                <w:rFonts w:ascii="Times New Roman" w:eastAsia="宋体" w:hAnsi="Times New Roman" w:hint="eastAsia"/>
                <w:sz w:val="24"/>
                <w:szCs w:val="24"/>
              </w:rPr>
              <w:t>千伏供电线路工程，符合国家产业政策导向，符合环境保护的有关规定，该工程的建设对地区经济发展起到了积极的促进作用。</w:t>
            </w:r>
          </w:p>
          <w:p w14:paraId="2EFFD8DD" w14:textId="533F8710" w:rsidR="00DB2E3B" w:rsidRDefault="006021A6" w:rsidP="006021A6">
            <w:pPr>
              <w:pStyle w:val="2"/>
              <w:spacing w:after="0" w:line="460" w:lineRule="exact"/>
              <w:ind w:leftChars="0" w:left="0" w:firstLine="480"/>
              <w:rPr>
                <w:rFonts w:ascii="Times New Roman" w:eastAsia="宋体" w:hAnsi="Times New Roman"/>
                <w:sz w:val="24"/>
                <w:szCs w:val="24"/>
              </w:rPr>
            </w:pPr>
            <w:r w:rsidRPr="006021A6">
              <w:rPr>
                <w:rFonts w:ascii="Times New Roman" w:eastAsia="宋体" w:hAnsi="Times New Roman" w:hint="eastAsia"/>
                <w:sz w:val="24"/>
                <w:szCs w:val="24"/>
              </w:rPr>
              <w:lastRenderedPageBreak/>
              <w:t>项目建成后主要存在的工频电场、工频磁场污染问题，在采取工程设计和本报告规定的污染防治措施后，运行时产生的工频电场、工频磁场等各项污染物均能实现稳定达标排放，且不降低评价区域原有环境质量功能级别，因此，从环境保护角度而言，本项目的建设是可行的。</w:t>
            </w:r>
          </w:p>
        </w:tc>
      </w:tr>
      <w:tr w:rsidR="00DB2E3B" w14:paraId="2EFFD904" w14:textId="77777777">
        <w:tc>
          <w:tcPr>
            <w:tcW w:w="5000" w:type="pct"/>
            <w:vAlign w:val="center"/>
          </w:tcPr>
          <w:p w14:paraId="2EFFD8DF" w14:textId="77777777" w:rsidR="00DB2E3B" w:rsidRDefault="00490931">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lastRenderedPageBreak/>
              <w:t>环境影响评价文件批复意见</w:t>
            </w:r>
          </w:p>
          <w:p w14:paraId="2EFFD8E0" w14:textId="34FC30ED" w:rsidR="00DB2E3B" w:rsidRDefault="00745F67" w:rsidP="00A01152">
            <w:pPr>
              <w:pStyle w:val="2"/>
              <w:spacing w:after="0" w:line="460" w:lineRule="exact"/>
              <w:ind w:leftChars="0" w:left="0" w:firstLineChars="0" w:firstLine="0"/>
              <w:jc w:val="center"/>
              <w:rPr>
                <w:rFonts w:ascii="Times New Roman" w:eastAsia="宋体" w:hAnsi="Times New Roman"/>
                <w:color w:val="000000" w:themeColor="text1"/>
                <w:sz w:val="24"/>
                <w:szCs w:val="24"/>
              </w:rPr>
            </w:pPr>
            <w:bookmarkStart w:id="30" w:name="OLE_LINK26"/>
            <w:r>
              <w:rPr>
                <w:rFonts w:ascii="Times New Roman" w:eastAsia="宋体" w:hAnsi="Times New Roman" w:hint="eastAsia"/>
                <w:color w:val="000000"/>
                <w:sz w:val="24"/>
                <w:szCs w:val="24"/>
              </w:rPr>
              <w:t>内蒙古自治区生态环境厅</w:t>
            </w:r>
            <w:bookmarkEnd w:id="30"/>
            <w:r w:rsidR="00490931">
              <w:rPr>
                <w:rFonts w:ascii="Times New Roman" w:eastAsia="宋体" w:hAnsi="Times New Roman" w:hint="eastAsia"/>
                <w:color w:val="000000" w:themeColor="text1"/>
                <w:sz w:val="24"/>
                <w:szCs w:val="24"/>
              </w:rPr>
              <w:t>关于《</w:t>
            </w:r>
            <w:r>
              <w:rPr>
                <w:rFonts w:ascii="Times New Roman" w:eastAsia="宋体" w:hAnsi="Times New Roman" w:hint="eastAsia"/>
                <w:color w:val="000000"/>
                <w:sz w:val="24"/>
                <w:szCs w:val="24"/>
              </w:rPr>
              <w:t>交通银行和林格尔新区数据中心项目配套</w:t>
            </w:r>
            <w:r>
              <w:rPr>
                <w:rFonts w:ascii="Times New Roman" w:eastAsia="宋体" w:hAnsi="Times New Roman" w:hint="eastAsia"/>
                <w:color w:val="000000"/>
                <w:sz w:val="24"/>
                <w:szCs w:val="24"/>
              </w:rPr>
              <w:t>110</w:t>
            </w:r>
            <w:r>
              <w:rPr>
                <w:rFonts w:ascii="Times New Roman" w:eastAsia="宋体" w:hAnsi="Times New Roman" w:hint="eastAsia"/>
                <w:color w:val="000000"/>
                <w:sz w:val="24"/>
                <w:szCs w:val="24"/>
              </w:rPr>
              <w:t>千伏供电线路工程</w:t>
            </w:r>
            <w:r w:rsidR="00490931">
              <w:rPr>
                <w:rFonts w:ascii="Times New Roman" w:eastAsia="宋体" w:hAnsi="Times New Roman" w:hint="eastAsia"/>
                <w:color w:val="000000" w:themeColor="text1"/>
                <w:sz w:val="24"/>
                <w:szCs w:val="24"/>
              </w:rPr>
              <w:t>环境影响报告表的批复》</w:t>
            </w:r>
            <w:r w:rsidR="00A01152">
              <w:rPr>
                <w:rFonts w:ascii="Times New Roman" w:eastAsia="宋体" w:hAnsi="Times New Roman" w:hint="eastAsia"/>
                <w:color w:val="000000" w:themeColor="text1"/>
                <w:sz w:val="24"/>
                <w:szCs w:val="24"/>
              </w:rPr>
              <w:t>(</w:t>
            </w:r>
            <w:r w:rsidR="00A71C8E">
              <w:rPr>
                <w:rFonts w:ascii="Times New Roman" w:eastAsia="宋体" w:hAnsi="Times New Roman" w:hint="eastAsia"/>
                <w:color w:val="000000"/>
                <w:sz w:val="24"/>
                <w:szCs w:val="24"/>
              </w:rPr>
              <w:t>内环表</w:t>
            </w:r>
            <w:r w:rsidR="00A71C8E">
              <w:rPr>
                <w:rFonts w:ascii="Times New Roman" w:eastAsia="宋体" w:hAnsi="Times New Roman" w:hint="eastAsia"/>
                <w:color w:val="000000"/>
                <w:sz w:val="24"/>
                <w:szCs w:val="24"/>
              </w:rPr>
              <w:t>[2024</w:t>
            </w:r>
            <w:r w:rsidR="00A71C8E">
              <w:rPr>
                <w:rFonts w:ascii="Times New Roman" w:eastAsia="宋体" w:hAnsi="Times New Roman"/>
                <w:color w:val="000000"/>
                <w:sz w:val="24"/>
                <w:szCs w:val="24"/>
              </w:rPr>
              <w:t>]</w:t>
            </w:r>
            <w:r w:rsidR="00A71C8E">
              <w:rPr>
                <w:rFonts w:ascii="Times New Roman" w:eastAsia="宋体" w:hAnsi="Times New Roman" w:hint="eastAsia"/>
                <w:color w:val="000000"/>
                <w:sz w:val="24"/>
                <w:szCs w:val="24"/>
              </w:rPr>
              <w:t>330</w:t>
            </w:r>
            <w:r w:rsidR="00A71C8E">
              <w:rPr>
                <w:rFonts w:ascii="Times New Roman" w:eastAsia="宋体" w:hAnsi="Times New Roman" w:hint="eastAsia"/>
                <w:color w:val="000000"/>
                <w:sz w:val="24"/>
                <w:szCs w:val="24"/>
              </w:rPr>
              <w:t>号</w:t>
            </w:r>
            <w:r w:rsidR="00A71C8E">
              <w:rPr>
                <w:rFonts w:ascii="Times New Roman" w:eastAsia="宋体" w:hAnsi="Times New Roman" w:hint="eastAsia"/>
                <w:color w:val="000000" w:themeColor="text1"/>
                <w:sz w:val="24"/>
                <w:szCs w:val="24"/>
              </w:rPr>
              <w:t>)</w:t>
            </w:r>
            <w:r w:rsidR="00490931">
              <w:rPr>
                <w:rFonts w:ascii="Times New Roman" w:eastAsia="宋体" w:hAnsi="Times New Roman" w:hint="eastAsia"/>
                <w:color w:val="000000" w:themeColor="text1"/>
                <w:sz w:val="24"/>
                <w:szCs w:val="24"/>
              </w:rPr>
              <w:t>的批复</w:t>
            </w:r>
          </w:p>
          <w:p w14:paraId="35CEBE06" w14:textId="77777777" w:rsidR="00A01152" w:rsidRDefault="00A01152">
            <w:pPr>
              <w:pStyle w:val="2"/>
              <w:spacing w:after="0" w:line="460" w:lineRule="exact"/>
              <w:ind w:leftChars="0" w:left="0" w:firstLine="480"/>
              <w:rPr>
                <w:rFonts w:ascii="Times New Roman" w:eastAsia="宋体" w:hAnsi="Times New Roman"/>
                <w:color w:val="000000" w:themeColor="text1"/>
                <w:sz w:val="24"/>
                <w:szCs w:val="24"/>
              </w:rPr>
            </w:pPr>
            <w:r w:rsidRPr="00A01152">
              <w:rPr>
                <w:rFonts w:ascii="Times New Roman" w:eastAsia="宋体" w:hAnsi="Times New Roman" w:hint="eastAsia"/>
                <w:color w:val="000000" w:themeColor="text1"/>
                <w:sz w:val="24"/>
                <w:szCs w:val="24"/>
              </w:rPr>
              <w:t>内蒙古电力</w:t>
            </w:r>
            <w:r w:rsidRPr="00A01152">
              <w:rPr>
                <w:rFonts w:ascii="Times New Roman" w:eastAsia="宋体" w:hAnsi="Times New Roman" w:hint="eastAsia"/>
                <w:color w:val="000000" w:themeColor="text1"/>
                <w:sz w:val="24"/>
                <w:szCs w:val="24"/>
              </w:rPr>
              <w:t>(</w:t>
            </w:r>
            <w:r w:rsidRPr="00A01152">
              <w:rPr>
                <w:rFonts w:ascii="Times New Roman" w:eastAsia="宋体" w:hAnsi="Times New Roman" w:hint="eastAsia"/>
                <w:color w:val="000000" w:themeColor="text1"/>
                <w:sz w:val="24"/>
                <w:szCs w:val="24"/>
              </w:rPr>
              <w:t>集团</w:t>
            </w:r>
            <w:r w:rsidRPr="00A01152">
              <w:rPr>
                <w:rFonts w:ascii="Times New Roman" w:eastAsia="宋体" w:hAnsi="Times New Roman" w:hint="eastAsia"/>
                <w:color w:val="000000" w:themeColor="text1"/>
                <w:sz w:val="24"/>
                <w:szCs w:val="24"/>
              </w:rPr>
              <w:t>)</w:t>
            </w:r>
            <w:r w:rsidRPr="00A01152">
              <w:rPr>
                <w:rFonts w:ascii="Times New Roman" w:eastAsia="宋体" w:hAnsi="Times New Roman" w:hint="eastAsia"/>
                <w:color w:val="000000" w:themeColor="text1"/>
                <w:sz w:val="24"/>
                <w:szCs w:val="24"/>
              </w:rPr>
              <w:t>有限责任公司呼和浩特供电分公司</w:t>
            </w:r>
            <w:r>
              <w:rPr>
                <w:rFonts w:ascii="Times New Roman" w:eastAsia="宋体" w:hAnsi="Times New Roman" w:hint="eastAsia"/>
                <w:color w:val="000000" w:themeColor="text1"/>
                <w:sz w:val="24"/>
                <w:szCs w:val="24"/>
              </w:rPr>
              <w:t>：</w:t>
            </w:r>
          </w:p>
          <w:p w14:paraId="1F07CA3C" w14:textId="1987E922" w:rsidR="000E0996" w:rsidRDefault="00A01152">
            <w:pPr>
              <w:pStyle w:val="2"/>
              <w:spacing w:after="0" w:line="460" w:lineRule="exact"/>
              <w:ind w:leftChars="0" w:left="0" w:firstLine="480"/>
              <w:rPr>
                <w:rFonts w:ascii="Times New Roman" w:eastAsia="宋体" w:hAnsi="Times New Roman"/>
                <w:color w:val="000000" w:themeColor="text1"/>
                <w:sz w:val="24"/>
                <w:szCs w:val="24"/>
              </w:rPr>
            </w:pPr>
            <w:r w:rsidRPr="00A01152">
              <w:rPr>
                <w:rFonts w:ascii="Times New Roman" w:eastAsia="宋体" w:hAnsi="Times New Roman" w:hint="eastAsia"/>
                <w:color w:val="000000" w:themeColor="text1"/>
                <w:sz w:val="24"/>
                <w:szCs w:val="24"/>
              </w:rPr>
              <w:t>你公司报送的《交通银行和林格尔新区数据中心项目配套</w:t>
            </w:r>
            <w:r w:rsidRPr="00A01152">
              <w:rPr>
                <w:rFonts w:ascii="Times New Roman" w:eastAsia="宋体" w:hAnsi="Times New Roman" w:hint="eastAsia"/>
                <w:color w:val="000000" w:themeColor="text1"/>
                <w:sz w:val="24"/>
                <w:szCs w:val="24"/>
              </w:rPr>
              <w:t>110</w:t>
            </w:r>
            <w:r w:rsidRPr="00A01152">
              <w:rPr>
                <w:rFonts w:ascii="Times New Roman" w:eastAsia="宋体" w:hAnsi="Times New Roman" w:hint="eastAsia"/>
                <w:color w:val="000000" w:themeColor="text1"/>
                <w:sz w:val="24"/>
                <w:szCs w:val="24"/>
              </w:rPr>
              <w:t>千伏供电线路工程建设项目环境影响报告表》</w:t>
            </w:r>
            <w:r w:rsidRPr="00A01152">
              <w:rPr>
                <w:rFonts w:ascii="Times New Roman" w:eastAsia="宋体" w:hAnsi="Times New Roman" w:hint="eastAsia"/>
                <w:color w:val="000000" w:themeColor="text1"/>
                <w:sz w:val="24"/>
                <w:szCs w:val="24"/>
              </w:rPr>
              <w:t>(</w:t>
            </w:r>
            <w:r w:rsidRPr="00A01152">
              <w:rPr>
                <w:rFonts w:ascii="Times New Roman" w:eastAsia="宋体" w:hAnsi="Times New Roman" w:hint="eastAsia"/>
                <w:color w:val="000000" w:themeColor="text1"/>
                <w:sz w:val="24"/>
                <w:szCs w:val="24"/>
              </w:rPr>
              <w:t>以下简称《报告表》</w:t>
            </w:r>
            <w:r w:rsidRPr="00A01152">
              <w:rPr>
                <w:rFonts w:ascii="Times New Roman" w:eastAsia="宋体" w:hAnsi="Times New Roman" w:hint="eastAsia"/>
                <w:color w:val="000000" w:themeColor="text1"/>
                <w:sz w:val="24"/>
                <w:szCs w:val="24"/>
              </w:rPr>
              <w:t>)</w:t>
            </w:r>
            <w:r w:rsidRPr="00A01152">
              <w:rPr>
                <w:rFonts w:ascii="Times New Roman" w:eastAsia="宋体" w:hAnsi="Times New Roman" w:hint="eastAsia"/>
                <w:color w:val="000000" w:themeColor="text1"/>
                <w:sz w:val="24"/>
                <w:szCs w:val="24"/>
              </w:rPr>
              <w:t>收悉。经研究，批复如下</w:t>
            </w:r>
            <w:r>
              <w:rPr>
                <w:rFonts w:ascii="Times New Roman" w:eastAsia="宋体" w:hAnsi="Times New Roman" w:hint="eastAsia"/>
                <w:color w:val="000000" w:themeColor="text1"/>
                <w:sz w:val="24"/>
                <w:szCs w:val="24"/>
              </w:rPr>
              <w:t>：</w:t>
            </w:r>
          </w:p>
          <w:p w14:paraId="2EFFD8E1" w14:textId="29B850FD"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一、项目</w:t>
            </w:r>
            <w:r w:rsidR="00745F67">
              <w:rPr>
                <w:rFonts w:ascii="Times New Roman" w:eastAsia="宋体" w:hAnsi="Times New Roman" w:hint="eastAsia"/>
                <w:color w:val="000000" w:themeColor="text1"/>
                <w:sz w:val="24"/>
                <w:szCs w:val="24"/>
              </w:rPr>
              <w:t>建设</w:t>
            </w:r>
            <w:r>
              <w:rPr>
                <w:rFonts w:ascii="Times New Roman" w:eastAsia="宋体" w:hAnsi="Times New Roman" w:hint="eastAsia"/>
                <w:color w:val="000000" w:themeColor="text1"/>
                <w:sz w:val="24"/>
                <w:szCs w:val="24"/>
              </w:rPr>
              <w:t>基本情况</w:t>
            </w:r>
          </w:p>
          <w:p w14:paraId="2EFFD8E3" w14:textId="4B9EE422"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w:t>
            </w:r>
            <w:r w:rsidR="00C30E7F" w:rsidRPr="00C30E7F">
              <w:rPr>
                <w:rFonts w:ascii="Times New Roman" w:eastAsia="宋体" w:hAnsi="Times New Roman" w:hint="eastAsia"/>
                <w:color w:val="000000" w:themeColor="text1"/>
                <w:sz w:val="24"/>
                <w:szCs w:val="24"/>
              </w:rPr>
              <w:t>新建和盛</w:t>
            </w:r>
            <w:r w:rsidR="00C30E7F">
              <w:rPr>
                <w:rFonts w:ascii="Times New Roman" w:eastAsia="宋体" w:hAnsi="Times New Roman" w:hint="eastAsia"/>
                <w:color w:val="000000" w:themeColor="text1"/>
                <w:sz w:val="24"/>
                <w:szCs w:val="24"/>
              </w:rPr>
              <w:t>—</w:t>
            </w:r>
            <w:r w:rsidR="00C30E7F" w:rsidRPr="00C30E7F">
              <w:rPr>
                <w:rFonts w:ascii="Times New Roman" w:eastAsia="宋体" w:hAnsi="Times New Roman" w:hint="eastAsia"/>
                <w:color w:val="000000" w:themeColor="text1"/>
                <w:sz w:val="24"/>
                <w:szCs w:val="24"/>
              </w:rPr>
              <w:t>交行</w:t>
            </w:r>
            <w:r w:rsidR="00C30E7F" w:rsidRPr="00C30E7F">
              <w:rPr>
                <w:rFonts w:ascii="Times New Roman" w:eastAsia="宋体" w:hAnsi="Times New Roman" w:hint="eastAsia"/>
                <w:color w:val="000000" w:themeColor="text1"/>
                <w:sz w:val="24"/>
                <w:szCs w:val="24"/>
              </w:rPr>
              <w:t>110</w:t>
            </w:r>
            <w:r w:rsidR="00C30E7F">
              <w:rPr>
                <w:rFonts w:ascii="Times New Roman" w:eastAsia="宋体" w:hAnsi="Times New Roman"/>
                <w:color w:val="000000" w:themeColor="text1"/>
                <w:sz w:val="24"/>
                <w:szCs w:val="24"/>
              </w:rPr>
              <w:t>k</w:t>
            </w:r>
            <w:r w:rsidR="00C30E7F" w:rsidRPr="00C30E7F">
              <w:rPr>
                <w:rFonts w:ascii="Times New Roman" w:eastAsia="宋体" w:hAnsi="Times New Roman" w:hint="eastAsia"/>
                <w:color w:val="000000" w:themeColor="text1"/>
                <w:sz w:val="24"/>
                <w:szCs w:val="24"/>
              </w:rPr>
              <w:t>V</w:t>
            </w:r>
            <w:r w:rsidR="00C30E7F" w:rsidRPr="00C30E7F">
              <w:rPr>
                <w:rFonts w:ascii="Times New Roman" w:eastAsia="宋体" w:hAnsi="Times New Roman" w:hint="eastAsia"/>
                <w:color w:val="000000" w:themeColor="text1"/>
                <w:sz w:val="24"/>
                <w:szCs w:val="24"/>
              </w:rPr>
              <w:t>输电线路，线路长度</w:t>
            </w:r>
            <w:r w:rsidR="00C30E7F" w:rsidRPr="00C30E7F">
              <w:rPr>
                <w:rFonts w:ascii="Times New Roman" w:eastAsia="宋体" w:hAnsi="Times New Roman" w:hint="eastAsia"/>
                <w:color w:val="000000" w:themeColor="text1"/>
                <w:sz w:val="24"/>
                <w:szCs w:val="24"/>
              </w:rPr>
              <w:t>1.481km</w:t>
            </w:r>
            <w:r w:rsidR="00C30E7F" w:rsidRPr="00C30E7F">
              <w:rPr>
                <w:rFonts w:ascii="Times New Roman" w:eastAsia="宋体" w:hAnsi="Times New Roman" w:hint="eastAsia"/>
                <w:color w:val="000000" w:themeColor="text1"/>
                <w:sz w:val="24"/>
                <w:szCs w:val="24"/>
              </w:rPr>
              <w:t>，单回路电缆敷设</w:t>
            </w:r>
            <w:r>
              <w:rPr>
                <w:rFonts w:ascii="Times New Roman" w:eastAsia="宋体" w:hAnsi="Times New Roman" w:hint="eastAsia"/>
                <w:color w:val="000000" w:themeColor="text1"/>
                <w:sz w:val="24"/>
                <w:szCs w:val="24"/>
              </w:rPr>
              <w:t>。</w:t>
            </w:r>
          </w:p>
          <w:p w14:paraId="2EFFD8E4" w14:textId="1A3868DE"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w:t>
            </w:r>
            <w:r w:rsidR="00EB0E7D" w:rsidRPr="00EB0E7D">
              <w:rPr>
                <w:rFonts w:ascii="Times New Roman" w:eastAsia="宋体" w:hAnsi="Times New Roman" w:hint="eastAsia"/>
                <w:color w:val="000000" w:themeColor="text1"/>
                <w:sz w:val="24"/>
                <w:szCs w:val="24"/>
              </w:rPr>
              <w:t>新建盛乐</w:t>
            </w:r>
            <w:r w:rsidR="00EB0E7D">
              <w:rPr>
                <w:rFonts w:ascii="Times New Roman" w:eastAsia="宋体" w:hAnsi="Times New Roman" w:hint="eastAsia"/>
                <w:color w:val="000000" w:themeColor="text1"/>
                <w:sz w:val="24"/>
                <w:szCs w:val="24"/>
              </w:rPr>
              <w:t>—</w:t>
            </w:r>
            <w:r w:rsidR="00EB0E7D" w:rsidRPr="00EB0E7D">
              <w:rPr>
                <w:rFonts w:ascii="Times New Roman" w:eastAsia="宋体" w:hAnsi="Times New Roman" w:hint="eastAsia"/>
                <w:color w:val="000000" w:themeColor="text1"/>
                <w:sz w:val="24"/>
                <w:szCs w:val="24"/>
              </w:rPr>
              <w:t>交行</w:t>
            </w:r>
            <w:r w:rsidR="00EB0E7D" w:rsidRPr="00EB0E7D">
              <w:rPr>
                <w:rFonts w:ascii="Times New Roman" w:eastAsia="宋体" w:hAnsi="Times New Roman" w:hint="eastAsia"/>
                <w:color w:val="000000" w:themeColor="text1"/>
                <w:sz w:val="24"/>
                <w:szCs w:val="24"/>
              </w:rPr>
              <w:t>110kV</w:t>
            </w:r>
            <w:r w:rsidR="00EB0E7D" w:rsidRPr="00EB0E7D">
              <w:rPr>
                <w:rFonts w:ascii="Times New Roman" w:eastAsia="宋体" w:hAnsi="Times New Roman" w:hint="eastAsia"/>
                <w:color w:val="000000" w:themeColor="text1"/>
                <w:sz w:val="24"/>
                <w:szCs w:val="24"/>
              </w:rPr>
              <w:t>输电线路，线路长度</w:t>
            </w:r>
            <w:r w:rsidR="00EB0E7D" w:rsidRPr="00EB0E7D">
              <w:rPr>
                <w:rFonts w:ascii="Times New Roman" w:eastAsia="宋体" w:hAnsi="Times New Roman" w:hint="eastAsia"/>
                <w:color w:val="000000" w:themeColor="text1"/>
                <w:sz w:val="24"/>
                <w:szCs w:val="24"/>
              </w:rPr>
              <w:t>5.31km</w:t>
            </w:r>
            <w:r w:rsidR="00EB0E7D" w:rsidRPr="00EB0E7D">
              <w:rPr>
                <w:rFonts w:ascii="Times New Roman" w:eastAsia="宋体" w:hAnsi="Times New Roman" w:hint="eastAsia"/>
                <w:color w:val="000000" w:themeColor="text1"/>
                <w:sz w:val="24"/>
                <w:szCs w:val="24"/>
              </w:rPr>
              <w:t>，单回路电缆敷设</w:t>
            </w:r>
            <w:r>
              <w:rPr>
                <w:rFonts w:ascii="Times New Roman" w:eastAsia="宋体" w:hAnsi="Times New Roman" w:hint="eastAsia"/>
                <w:color w:val="000000" w:themeColor="text1"/>
                <w:sz w:val="24"/>
                <w:szCs w:val="24"/>
              </w:rPr>
              <w:t>。</w:t>
            </w:r>
          </w:p>
          <w:p w14:paraId="7788819F" w14:textId="52B83694" w:rsidR="00A5561E" w:rsidRDefault="000E0996" w:rsidP="000E0996">
            <w:pPr>
              <w:pStyle w:val="2"/>
              <w:spacing w:after="0" w:line="460" w:lineRule="exact"/>
              <w:ind w:leftChars="0" w:left="0" w:firstLine="480"/>
              <w:rPr>
                <w:rFonts w:ascii="Times New Roman" w:eastAsia="宋体" w:hAnsi="Times New Roman"/>
                <w:color w:val="000000" w:themeColor="text1"/>
                <w:sz w:val="24"/>
                <w:szCs w:val="24"/>
              </w:rPr>
            </w:pPr>
            <w:r w:rsidRPr="000E0996">
              <w:rPr>
                <w:rFonts w:ascii="Times New Roman" w:eastAsia="宋体" w:hAnsi="Times New Roman" w:hint="eastAsia"/>
                <w:color w:val="000000" w:themeColor="text1"/>
                <w:sz w:val="24"/>
                <w:szCs w:val="24"/>
              </w:rPr>
              <w:t>本项目建设地点位于内蒙古自治区呼和浩特市和林格尔县境内。</w:t>
            </w:r>
          </w:p>
          <w:p w14:paraId="557ED0CC" w14:textId="77777777" w:rsidR="00A5561E" w:rsidRPr="00A5561E" w:rsidRDefault="00A5561E" w:rsidP="00A5561E">
            <w:pPr>
              <w:pStyle w:val="2"/>
              <w:spacing w:after="0" w:line="460" w:lineRule="exact"/>
              <w:ind w:leftChars="0" w:left="0" w:firstLine="480"/>
              <w:rPr>
                <w:rFonts w:ascii="Times New Roman" w:eastAsia="宋体" w:hAnsi="Times New Roman"/>
                <w:color w:val="000000" w:themeColor="text1"/>
                <w:sz w:val="24"/>
                <w:szCs w:val="24"/>
              </w:rPr>
            </w:pPr>
            <w:r w:rsidRPr="00A5561E">
              <w:rPr>
                <w:rFonts w:ascii="Times New Roman" w:eastAsia="宋体" w:hAnsi="Times New Roman" w:hint="eastAsia"/>
                <w:color w:val="000000" w:themeColor="text1"/>
                <w:sz w:val="24"/>
                <w:szCs w:val="24"/>
              </w:rPr>
              <w:t>二、总体意见</w:t>
            </w:r>
          </w:p>
          <w:p w14:paraId="19049513" w14:textId="7D1D022A" w:rsidR="00712710" w:rsidRDefault="00A5561E" w:rsidP="00A5561E">
            <w:pPr>
              <w:pStyle w:val="2"/>
              <w:spacing w:after="0" w:line="460" w:lineRule="exact"/>
              <w:ind w:leftChars="0" w:left="0" w:firstLine="480"/>
              <w:rPr>
                <w:rFonts w:ascii="Times New Roman" w:eastAsia="宋体" w:hAnsi="Times New Roman"/>
                <w:color w:val="000000" w:themeColor="text1"/>
                <w:sz w:val="24"/>
                <w:szCs w:val="24"/>
              </w:rPr>
            </w:pPr>
            <w:r w:rsidRPr="00A5561E">
              <w:rPr>
                <w:rFonts w:ascii="Times New Roman" w:eastAsia="宋体" w:hAnsi="Times New Roman" w:hint="eastAsia"/>
                <w:color w:val="000000" w:themeColor="text1"/>
                <w:sz w:val="24"/>
                <w:szCs w:val="24"/>
              </w:rPr>
              <w:t>本项目在严格落实《报告表》提出的各项环境保护措施后，对环境的不利影响和可能存在的环境风险在可控范围内。从环境保护角度分析，我厅原则同意本项目按照《报告表》中所列的性质、规模、地点和拟采取的环保措施进行建设。</w:t>
            </w:r>
          </w:p>
          <w:p w14:paraId="2EFFD8E5" w14:textId="4E5E76E9" w:rsidR="00DB2E3B" w:rsidRDefault="00712710">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三</w:t>
            </w:r>
            <w:r w:rsidR="00490931">
              <w:rPr>
                <w:rFonts w:ascii="Times New Roman" w:eastAsia="宋体" w:hAnsi="Times New Roman" w:hint="eastAsia"/>
                <w:color w:val="000000" w:themeColor="text1"/>
                <w:sz w:val="24"/>
                <w:szCs w:val="24"/>
              </w:rPr>
              <w:t>、</w:t>
            </w:r>
            <w:r w:rsidR="00775F4F" w:rsidRPr="00775F4F">
              <w:rPr>
                <w:rFonts w:ascii="Times New Roman" w:eastAsia="宋体" w:hAnsi="Times New Roman" w:hint="eastAsia"/>
                <w:color w:val="000000" w:themeColor="text1"/>
                <w:sz w:val="24"/>
                <w:szCs w:val="24"/>
              </w:rPr>
              <w:t>项目建设及运行期间应做好的工作</w:t>
            </w:r>
          </w:p>
          <w:p w14:paraId="2EFFD8E6" w14:textId="5CB6B6BE"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（一）</w:t>
            </w:r>
            <w:r w:rsidR="00FE242A" w:rsidRPr="00FE242A">
              <w:rPr>
                <w:rFonts w:ascii="Times New Roman" w:eastAsia="宋体" w:hAnsi="Times New Roman" w:hint="eastAsia"/>
                <w:color w:val="000000" w:themeColor="text1"/>
                <w:sz w:val="24"/>
                <w:szCs w:val="24"/>
              </w:rPr>
              <w:t>严格落实项目施工期、运营期生态环境保护措施，做好生态保护与恢复工作。施工期严格控制施工活动范围，合理布局，尽量减少土地占用和植被破坏。</w:t>
            </w:r>
          </w:p>
          <w:p w14:paraId="2EFFD8E7" w14:textId="77777777"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（二）认真落实《报告表》中提出的控制和改善工频电场、工频磁场对周边环境影响的措施和方法，监测值应符合《电磁环境控制限值》（</w:t>
            </w:r>
            <w:r>
              <w:rPr>
                <w:rFonts w:ascii="Times New Roman" w:eastAsia="宋体" w:hAnsi="Times New Roman" w:hint="eastAsia"/>
                <w:color w:val="000000" w:themeColor="text1"/>
                <w:sz w:val="24"/>
                <w:szCs w:val="24"/>
              </w:rPr>
              <w:t>GB8702-2014</w:t>
            </w:r>
            <w:r>
              <w:rPr>
                <w:rFonts w:ascii="Times New Roman" w:eastAsia="宋体" w:hAnsi="Times New Roman" w:hint="eastAsia"/>
                <w:color w:val="000000" w:themeColor="text1"/>
                <w:sz w:val="24"/>
                <w:szCs w:val="24"/>
              </w:rPr>
              <w:t>）要求。</w:t>
            </w:r>
          </w:p>
          <w:p w14:paraId="2EFFD8E8" w14:textId="77777777"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（三）项目施工期及运行期的噪声值及防噪措施应满足《报告表》中提出的要求，监测值应符合国家评价标准限值要求。</w:t>
            </w:r>
          </w:p>
          <w:p w14:paraId="14B40585" w14:textId="72FD703D" w:rsidR="00FE242A" w:rsidRDefault="00FE242A">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（四）</w:t>
            </w:r>
            <w:r w:rsidR="00350380" w:rsidRPr="00350380">
              <w:rPr>
                <w:rFonts w:ascii="Times New Roman" w:eastAsia="宋体" w:hAnsi="Times New Roman" w:hint="eastAsia"/>
                <w:color w:val="000000" w:themeColor="text1"/>
                <w:sz w:val="24"/>
                <w:szCs w:val="24"/>
              </w:rPr>
              <w:t>环境影响报告表经批准后，项目的性质、规模、地点或生态保护、污染防治措施发生重大变动的，应当按要求重新报批。</w:t>
            </w:r>
          </w:p>
          <w:p w14:paraId="35729F33" w14:textId="3A9C08A6" w:rsidR="00FE242A" w:rsidRDefault="00350380">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四、</w:t>
            </w:r>
            <w:r w:rsidR="00712710" w:rsidRPr="00712710">
              <w:rPr>
                <w:rFonts w:ascii="Times New Roman" w:eastAsia="宋体" w:hAnsi="Times New Roman" w:hint="eastAsia"/>
                <w:color w:val="000000" w:themeColor="text1"/>
                <w:sz w:val="24"/>
                <w:szCs w:val="24"/>
              </w:rPr>
              <w:t>建设单位按规定程序完成竣工环境保护验收后，项目方可投入正式运行。</w:t>
            </w:r>
          </w:p>
          <w:p w14:paraId="3C801D23" w14:textId="6591A4F8" w:rsidR="00712710" w:rsidRDefault="00712710">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五、</w:t>
            </w:r>
            <w:r w:rsidRPr="00712710">
              <w:rPr>
                <w:rFonts w:ascii="Times New Roman" w:eastAsia="宋体" w:hAnsi="Times New Roman" w:hint="eastAsia"/>
                <w:color w:val="000000" w:themeColor="text1"/>
                <w:sz w:val="24"/>
                <w:szCs w:val="24"/>
              </w:rPr>
              <w:t>我厅委托呼和浩特市生态环境局负责该项目施工期的监督检查工作。</w:t>
            </w:r>
          </w:p>
          <w:p w14:paraId="313880A0" w14:textId="77777777" w:rsidR="00FE242A" w:rsidRDefault="00FE242A">
            <w:pPr>
              <w:pStyle w:val="2"/>
              <w:spacing w:after="0" w:line="460" w:lineRule="exact"/>
              <w:ind w:leftChars="0" w:left="0" w:firstLine="480"/>
              <w:rPr>
                <w:rFonts w:ascii="Times New Roman" w:eastAsia="宋体" w:hAnsi="Times New Roman"/>
                <w:color w:val="000000" w:themeColor="text1"/>
                <w:sz w:val="24"/>
                <w:szCs w:val="24"/>
              </w:rPr>
            </w:pPr>
          </w:p>
          <w:p w14:paraId="4B3C96D7" w14:textId="77777777" w:rsidR="00FE242A" w:rsidRDefault="00FE242A">
            <w:pPr>
              <w:pStyle w:val="2"/>
              <w:spacing w:after="0" w:line="460" w:lineRule="exact"/>
              <w:ind w:leftChars="0" w:left="0" w:firstLine="480"/>
              <w:rPr>
                <w:rFonts w:ascii="Times New Roman" w:eastAsia="宋体" w:hAnsi="Times New Roman"/>
                <w:color w:val="000000" w:themeColor="text1"/>
                <w:sz w:val="24"/>
                <w:szCs w:val="24"/>
              </w:rPr>
            </w:pPr>
          </w:p>
          <w:p w14:paraId="64855024" w14:textId="77777777" w:rsidR="00FE242A" w:rsidRDefault="00FE242A">
            <w:pPr>
              <w:pStyle w:val="2"/>
              <w:spacing w:after="0" w:line="460" w:lineRule="exact"/>
              <w:ind w:leftChars="0" w:left="0" w:firstLine="480"/>
              <w:rPr>
                <w:rFonts w:ascii="Times New Roman" w:eastAsia="宋体" w:hAnsi="Times New Roman"/>
                <w:color w:val="000000" w:themeColor="text1"/>
                <w:sz w:val="24"/>
                <w:szCs w:val="24"/>
              </w:rPr>
            </w:pPr>
          </w:p>
          <w:p w14:paraId="2EFFD8ED"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EE"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EF" w14:textId="4C0B3561" w:rsidR="00DB2E3B" w:rsidRDefault="00712710">
            <w:pPr>
              <w:pStyle w:val="2"/>
              <w:spacing w:after="0" w:line="460" w:lineRule="exact"/>
              <w:ind w:leftChars="0" w:left="0" w:right="720" w:firstLine="480"/>
              <w:jc w:val="right"/>
              <w:rPr>
                <w:rFonts w:ascii="Times New Roman" w:eastAsia="宋体" w:hAnsi="Times New Roman"/>
                <w:color w:val="000000" w:themeColor="text1"/>
                <w:sz w:val="24"/>
                <w:szCs w:val="24"/>
              </w:rPr>
            </w:pPr>
            <w:r>
              <w:rPr>
                <w:rFonts w:ascii="Times New Roman" w:eastAsia="宋体" w:hAnsi="Times New Roman" w:hint="eastAsia"/>
                <w:color w:val="000000"/>
                <w:sz w:val="24"/>
                <w:szCs w:val="24"/>
              </w:rPr>
              <w:t>内蒙古自治区生态环境厅</w:t>
            </w:r>
          </w:p>
          <w:p w14:paraId="2EFFD8F0" w14:textId="1B759003" w:rsidR="00DB2E3B" w:rsidRDefault="00712710">
            <w:pPr>
              <w:pStyle w:val="2"/>
              <w:spacing w:after="0" w:line="460" w:lineRule="exact"/>
              <w:ind w:leftChars="0" w:left="0" w:right="960" w:firstLine="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2024</w:t>
            </w:r>
            <w:r w:rsidR="00490931">
              <w:rPr>
                <w:rFonts w:ascii="Times New Roman" w:eastAsia="宋体" w:hAnsi="Times New Roman" w:hint="eastAsia"/>
                <w:color w:val="000000" w:themeColor="text1"/>
                <w:sz w:val="24"/>
                <w:szCs w:val="24"/>
              </w:rPr>
              <w:t>年</w:t>
            </w:r>
            <w:r>
              <w:rPr>
                <w:rFonts w:ascii="Times New Roman" w:eastAsia="宋体" w:hAnsi="Times New Roman" w:hint="eastAsia"/>
                <w:color w:val="000000" w:themeColor="text1"/>
                <w:sz w:val="24"/>
                <w:szCs w:val="24"/>
              </w:rPr>
              <w:t>11</w:t>
            </w:r>
            <w:r w:rsidR="00490931">
              <w:rPr>
                <w:rFonts w:ascii="Times New Roman" w:eastAsia="宋体" w:hAnsi="Times New Roman" w:hint="eastAsia"/>
                <w:color w:val="000000" w:themeColor="text1"/>
                <w:sz w:val="24"/>
                <w:szCs w:val="24"/>
              </w:rPr>
              <w:t>月</w:t>
            </w:r>
            <w:r w:rsidR="00490931">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0</w:t>
            </w:r>
            <w:r w:rsidR="00490931">
              <w:rPr>
                <w:rFonts w:ascii="Times New Roman" w:eastAsia="宋体" w:hAnsi="Times New Roman" w:hint="eastAsia"/>
                <w:color w:val="000000" w:themeColor="text1"/>
                <w:sz w:val="24"/>
                <w:szCs w:val="24"/>
              </w:rPr>
              <w:t>日</w:t>
            </w:r>
          </w:p>
          <w:p w14:paraId="2EFFD8F1"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2"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3"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4"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5"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6"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7"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8"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9"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A" w14:textId="77777777" w:rsidR="00DB2E3B" w:rsidRDefault="00DB2E3B">
            <w:pPr>
              <w:pStyle w:val="2"/>
              <w:spacing w:after="0" w:line="460" w:lineRule="exact"/>
              <w:ind w:leftChars="0" w:left="0" w:firstLine="480"/>
              <w:rPr>
                <w:rFonts w:ascii="Times New Roman" w:eastAsia="宋体" w:hAnsi="Times New Roman"/>
                <w:color w:val="000000" w:themeColor="text1"/>
                <w:sz w:val="24"/>
                <w:szCs w:val="24"/>
              </w:rPr>
            </w:pPr>
          </w:p>
          <w:p w14:paraId="2EFFD8FB" w14:textId="77777777" w:rsidR="00DB2E3B" w:rsidRDefault="00DB2E3B">
            <w:pPr>
              <w:pStyle w:val="2"/>
              <w:spacing w:after="0" w:line="460" w:lineRule="exact"/>
              <w:ind w:leftChars="0" w:left="0" w:firstLineChars="0" w:firstLine="0"/>
            </w:pPr>
          </w:p>
          <w:p w14:paraId="2EFFD8FC" w14:textId="77777777" w:rsidR="00DB2E3B" w:rsidRDefault="00DB2E3B">
            <w:pPr>
              <w:pStyle w:val="2"/>
              <w:spacing w:after="0" w:line="460" w:lineRule="exact"/>
              <w:ind w:leftChars="0" w:left="0" w:firstLineChars="0" w:firstLine="0"/>
            </w:pPr>
          </w:p>
          <w:p w14:paraId="2EFFD903" w14:textId="77777777" w:rsidR="00DB2E3B" w:rsidRDefault="00DB2E3B" w:rsidP="00A71C8E">
            <w:pPr>
              <w:pStyle w:val="2"/>
              <w:spacing w:after="0" w:line="460" w:lineRule="exact"/>
              <w:ind w:leftChars="0" w:left="0" w:firstLineChars="0" w:firstLine="0"/>
            </w:pPr>
          </w:p>
        </w:tc>
      </w:tr>
    </w:tbl>
    <w:p w14:paraId="2EFFD905" w14:textId="77777777" w:rsidR="00DB2E3B" w:rsidRDefault="00DB2E3B">
      <w:pPr>
        <w:pStyle w:val="af2"/>
        <w:ind w:firstLineChars="0" w:firstLine="0"/>
        <w:rPr>
          <w:rFonts w:ascii="Times New Roman" w:eastAsia="宋体" w:hAnsi="Times New Roman" w:cs="Times New Roman"/>
        </w:rPr>
        <w:sectPr w:rsidR="00DB2E3B">
          <w:footerReference w:type="default" r:id="rId15"/>
          <w:pgSz w:w="11906" w:h="16838"/>
          <w:pgMar w:top="1440" w:right="1800" w:bottom="1440" w:left="1800" w:header="851" w:footer="737" w:gutter="0"/>
          <w:pgNumType w:start="1"/>
          <w:cols w:space="720"/>
          <w:docGrid w:type="lines" w:linePitch="312"/>
        </w:sectPr>
      </w:pPr>
      <w:bookmarkStart w:id="31" w:name="_Toc203489213"/>
    </w:p>
    <w:p w14:paraId="2EFFD906" w14:textId="77777777" w:rsidR="00DB2E3B" w:rsidRDefault="00490931">
      <w:pPr>
        <w:pStyle w:val="af2"/>
        <w:ind w:firstLineChars="0" w:firstLine="0"/>
        <w:rPr>
          <w:rFonts w:ascii="Times New Roman" w:eastAsia="宋体" w:hAnsi="Times New Roman" w:cs="Times New Roman"/>
        </w:rPr>
      </w:pPr>
      <w:r>
        <w:rPr>
          <w:rFonts w:ascii="Times New Roman" w:eastAsia="宋体" w:hAnsi="Times New Roman" w:cs="Times New Roman"/>
        </w:rPr>
        <w:lastRenderedPageBreak/>
        <w:t>表</w:t>
      </w:r>
      <w:r>
        <w:rPr>
          <w:rFonts w:ascii="Times New Roman" w:eastAsia="宋体" w:hAnsi="Times New Roman" w:cs="Times New Roman" w:hint="eastAsia"/>
        </w:rPr>
        <w:t>六</w:t>
      </w:r>
      <w:r>
        <w:rPr>
          <w:rFonts w:ascii="Times New Roman" w:eastAsia="宋体" w:hAnsi="Times New Roman" w:cs="Times New Roman"/>
        </w:rPr>
        <w:t xml:space="preserve">  </w:t>
      </w:r>
      <w:r>
        <w:rPr>
          <w:rFonts w:ascii="Times New Roman" w:eastAsia="宋体" w:hAnsi="Times New Roman" w:cs="Times New Roman"/>
        </w:rPr>
        <w:t>环境保护设施、</w:t>
      </w:r>
      <w:r w:rsidRPr="001E7229">
        <w:rPr>
          <w:rFonts w:ascii="Times New Roman" w:eastAsia="宋体" w:hAnsi="Times New Roman" w:cs="Times New Roman"/>
        </w:rPr>
        <w:t>环境保护措施落</w:t>
      </w:r>
      <w:r>
        <w:rPr>
          <w:rFonts w:ascii="Times New Roman" w:eastAsia="宋体" w:hAnsi="Times New Roman" w:cs="Times New Roman"/>
        </w:rPr>
        <w:t>实情况</w:t>
      </w:r>
      <w:bookmarkEnd w:id="3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8"/>
        <w:gridCol w:w="709"/>
        <w:gridCol w:w="709"/>
        <w:gridCol w:w="6800"/>
        <w:gridCol w:w="4592"/>
      </w:tblGrid>
      <w:tr w:rsidR="00DB2E3B" w14:paraId="2EFFD90B" w14:textId="77777777" w:rsidTr="00C73473">
        <w:trPr>
          <w:trHeight w:val="567"/>
          <w:tblHeader/>
          <w:jc w:val="center"/>
        </w:trPr>
        <w:tc>
          <w:tcPr>
            <w:tcW w:w="1128" w:type="dxa"/>
            <w:vAlign w:val="center"/>
          </w:tcPr>
          <w:p w14:paraId="2EFFD907" w14:textId="77777777" w:rsidR="00DB2E3B" w:rsidRDefault="00490931">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阶段</w:t>
            </w:r>
          </w:p>
        </w:tc>
        <w:tc>
          <w:tcPr>
            <w:tcW w:w="1418" w:type="dxa"/>
            <w:gridSpan w:val="2"/>
            <w:vAlign w:val="center"/>
          </w:tcPr>
          <w:p w14:paraId="2EFFD908" w14:textId="77777777" w:rsidR="00DB2E3B" w:rsidRDefault="00490931">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影响类别</w:t>
            </w:r>
          </w:p>
        </w:tc>
        <w:tc>
          <w:tcPr>
            <w:tcW w:w="6800" w:type="dxa"/>
            <w:vAlign w:val="center"/>
          </w:tcPr>
          <w:p w14:paraId="2EFFD909" w14:textId="77777777" w:rsidR="00DB2E3B" w:rsidRDefault="00490931">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环境影响报告表及批复文件中要求的环境保护设施、环境保护措施</w:t>
            </w:r>
          </w:p>
        </w:tc>
        <w:tc>
          <w:tcPr>
            <w:tcW w:w="4592" w:type="dxa"/>
            <w:vAlign w:val="center"/>
          </w:tcPr>
          <w:p w14:paraId="2EFFD90A" w14:textId="77777777" w:rsidR="00DB2E3B" w:rsidRDefault="00490931">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环境保护设施、环境保护措施落实情况，相关要求未落实的原因</w:t>
            </w:r>
          </w:p>
        </w:tc>
      </w:tr>
      <w:tr w:rsidR="00DB2E3B" w14:paraId="2EFFD911" w14:textId="77777777" w:rsidTr="00C73473">
        <w:trPr>
          <w:trHeight w:val="567"/>
          <w:jc w:val="center"/>
        </w:trPr>
        <w:tc>
          <w:tcPr>
            <w:tcW w:w="1128" w:type="dxa"/>
            <w:vMerge w:val="restart"/>
            <w:vAlign w:val="center"/>
          </w:tcPr>
          <w:p w14:paraId="2EFFD90C"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前期</w:t>
            </w:r>
          </w:p>
        </w:tc>
        <w:tc>
          <w:tcPr>
            <w:tcW w:w="1418" w:type="dxa"/>
            <w:gridSpan w:val="2"/>
            <w:vAlign w:val="center"/>
          </w:tcPr>
          <w:p w14:paraId="2EFFD90D"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生态环境</w:t>
            </w:r>
          </w:p>
        </w:tc>
        <w:tc>
          <w:tcPr>
            <w:tcW w:w="6800" w:type="dxa"/>
            <w:vAlign w:val="center"/>
          </w:tcPr>
          <w:p w14:paraId="2EFFD90E"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本项目线路工程位于内蒙古自治区呼和浩特市和林格尔云谷片区内，评价范围内不涉及自然保护区、世界文化和自然遗产地等特殊生态敏感区，也不涉及风景名胜区、森林公园、地质公园、原始天然林、珍稀濒危野生动植物天然集中分布区等重要生态敏感区。</w:t>
            </w:r>
          </w:p>
        </w:tc>
        <w:tc>
          <w:tcPr>
            <w:tcW w:w="4592" w:type="dxa"/>
            <w:vAlign w:val="center"/>
          </w:tcPr>
          <w:p w14:paraId="2EFFD90F"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2EFFD910" w14:textId="4BA564FB"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本工程验收调查范围内不涉及国家公园、自然保护区、风景名胜区、世界文化和自然遗产地、海洋特别保护区、饮用水水源保护区，不涉及生态保护红线、天然林、公益林、永久基本农田，地下水等。</w:t>
            </w:r>
          </w:p>
        </w:tc>
      </w:tr>
      <w:tr w:rsidR="00DB2E3B" w14:paraId="2EFFD917" w14:textId="77777777" w:rsidTr="00C73473">
        <w:trPr>
          <w:trHeight w:val="567"/>
          <w:jc w:val="center"/>
        </w:trPr>
        <w:tc>
          <w:tcPr>
            <w:tcW w:w="1128" w:type="dxa"/>
            <w:vMerge/>
            <w:vAlign w:val="center"/>
          </w:tcPr>
          <w:p w14:paraId="2EFFD912"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1418" w:type="dxa"/>
            <w:gridSpan w:val="2"/>
            <w:vAlign w:val="center"/>
          </w:tcPr>
          <w:p w14:paraId="2EFFD913" w14:textId="77777777" w:rsidR="00DB2E3B" w:rsidRDefault="00490931">
            <w:pPr>
              <w:pStyle w:val="afd"/>
              <w:rPr>
                <w:sz w:val="24"/>
                <w:szCs w:val="24"/>
              </w:rPr>
            </w:pPr>
            <w:r>
              <w:rPr>
                <w:sz w:val="24"/>
                <w:szCs w:val="24"/>
              </w:rPr>
              <w:t>污染环境</w:t>
            </w:r>
          </w:p>
        </w:tc>
        <w:tc>
          <w:tcPr>
            <w:tcW w:w="6800" w:type="dxa"/>
            <w:vAlign w:val="center"/>
          </w:tcPr>
          <w:p w14:paraId="2EFFD914" w14:textId="77777777" w:rsidR="00DB2E3B" w:rsidRDefault="00490931">
            <w:pPr>
              <w:pStyle w:val="afd"/>
              <w:jc w:val="both"/>
              <w:rPr>
                <w:color w:val="000000" w:themeColor="text1"/>
                <w:sz w:val="24"/>
                <w:szCs w:val="24"/>
              </w:rPr>
            </w:pPr>
            <w:r>
              <w:rPr>
                <w:rFonts w:hint="eastAsia"/>
                <w:color w:val="000000" w:themeColor="text1"/>
                <w:sz w:val="24"/>
                <w:szCs w:val="24"/>
              </w:rPr>
              <w:t>输电线路合理选择电缆型号、电缆截面及金属护套等电气设备、设施，经过不同地区时严格按照规程设计电缆线对周围环境电磁环境保护措施，保证线路附近评价范围内电磁环境符合相应标准要求。</w:t>
            </w:r>
          </w:p>
        </w:tc>
        <w:tc>
          <w:tcPr>
            <w:tcW w:w="4592" w:type="dxa"/>
            <w:vAlign w:val="center"/>
          </w:tcPr>
          <w:p w14:paraId="2EFFD915"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2EFFD916" w14:textId="4419FE25" w:rsidR="00DB2E3B" w:rsidRDefault="00490931" w:rsidP="005A4E48">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本工程输电线路</w:t>
            </w:r>
            <w:r w:rsidR="005A4E48">
              <w:rPr>
                <w:rFonts w:ascii="Times New Roman" w:eastAsia="宋体" w:hAnsi="Times New Roman" w:hint="eastAsia"/>
                <w:sz w:val="24"/>
                <w:szCs w:val="24"/>
              </w:rPr>
              <w:t>电磁环境影响范围内</w:t>
            </w:r>
            <w:r>
              <w:rPr>
                <w:rFonts w:ascii="Times New Roman" w:eastAsia="宋体" w:hAnsi="Times New Roman" w:hint="eastAsia"/>
                <w:sz w:val="24"/>
                <w:szCs w:val="24"/>
              </w:rPr>
              <w:t>工频电场、工频磁场监测结果均满足《电磁环境控制限值》</w:t>
            </w:r>
            <w:r>
              <w:rPr>
                <w:rFonts w:ascii="Times New Roman" w:eastAsia="宋体" w:hAnsi="Times New Roman" w:hint="eastAsia"/>
                <w:sz w:val="24"/>
                <w:szCs w:val="24"/>
              </w:rPr>
              <w:t>(GB8702-2014)</w:t>
            </w:r>
            <w:r w:rsidR="005A4E48" w:rsidRPr="005A4E48">
              <w:rPr>
                <w:rFonts w:ascii="Times New Roman" w:eastAsia="宋体" w:hAnsi="Times New Roman"/>
                <w:sz w:val="24"/>
                <w:szCs w:val="24"/>
              </w:rPr>
              <w:t>4000V/m</w:t>
            </w:r>
            <w:r w:rsidR="005A4E48">
              <w:rPr>
                <w:rFonts w:ascii="Times New Roman" w:eastAsia="宋体" w:hAnsi="Times New Roman" w:hint="eastAsia"/>
                <w:sz w:val="24"/>
                <w:szCs w:val="24"/>
              </w:rPr>
              <w:t>和</w:t>
            </w:r>
            <w:r w:rsidR="005A4E48" w:rsidRPr="005A4E48">
              <w:rPr>
                <w:rFonts w:ascii="Times New Roman" w:eastAsia="宋体" w:hAnsi="Times New Roman"/>
                <w:sz w:val="24"/>
                <w:szCs w:val="24"/>
              </w:rPr>
              <w:t>100μT</w:t>
            </w:r>
            <w:r w:rsidR="005A4E48" w:rsidRPr="005A4E48">
              <w:rPr>
                <w:rFonts w:ascii="Times New Roman" w:eastAsia="宋体" w:hAnsi="Times New Roman" w:hint="eastAsia"/>
                <w:sz w:val="24"/>
                <w:szCs w:val="24"/>
              </w:rPr>
              <w:t>公众曝露控制限值</w:t>
            </w:r>
            <w:r>
              <w:rPr>
                <w:rFonts w:ascii="Times New Roman" w:eastAsia="宋体" w:hAnsi="Times New Roman" w:hint="eastAsia"/>
                <w:sz w:val="24"/>
                <w:szCs w:val="24"/>
              </w:rPr>
              <w:t>要求。</w:t>
            </w:r>
          </w:p>
        </w:tc>
      </w:tr>
      <w:tr w:rsidR="00DB2E3B" w14:paraId="2EFFD928" w14:textId="77777777" w:rsidTr="00C73473">
        <w:trPr>
          <w:trHeight w:val="567"/>
          <w:jc w:val="center"/>
        </w:trPr>
        <w:tc>
          <w:tcPr>
            <w:tcW w:w="1128" w:type="dxa"/>
            <w:vMerge w:val="restart"/>
            <w:vAlign w:val="center"/>
          </w:tcPr>
          <w:p w14:paraId="2EFFD918"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施工期</w:t>
            </w:r>
          </w:p>
        </w:tc>
        <w:tc>
          <w:tcPr>
            <w:tcW w:w="1418" w:type="dxa"/>
            <w:gridSpan w:val="2"/>
            <w:vAlign w:val="center"/>
          </w:tcPr>
          <w:p w14:paraId="2EFFD919"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生态环境</w:t>
            </w:r>
          </w:p>
        </w:tc>
        <w:tc>
          <w:tcPr>
            <w:tcW w:w="6800" w:type="dxa"/>
            <w:vAlign w:val="center"/>
          </w:tcPr>
          <w:p w14:paraId="2EFFD91A" w14:textId="77777777" w:rsidR="00DB2E3B" w:rsidRDefault="00490931">
            <w:pPr>
              <w:pStyle w:val="2"/>
              <w:widowControl w:val="0"/>
              <w:spacing w:after="0"/>
              <w:ind w:leftChars="0" w:left="0" w:firstLineChars="0" w:firstLine="0"/>
              <w:rPr>
                <w:rFonts w:ascii="Times New Roman" w:eastAsia="宋体" w:hAnsi="Times New Roman"/>
                <w:sz w:val="24"/>
                <w:szCs w:val="24"/>
              </w:rPr>
            </w:pPr>
            <w:bookmarkStart w:id="32" w:name="OLE_LINK15"/>
            <w:r>
              <w:rPr>
                <w:rFonts w:ascii="Times New Roman" w:eastAsia="宋体" w:hAnsi="Times New Roman"/>
                <w:sz w:val="24"/>
                <w:szCs w:val="24"/>
              </w:rPr>
              <w:t>(1)</w:t>
            </w:r>
            <w:r>
              <w:rPr>
                <w:rFonts w:ascii="Times New Roman" w:eastAsia="宋体" w:hAnsi="Times New Roman"/>
                <w:sz w:val="24"/>
                <w:szCs w:val="24"/>
              </w:rPr>
              <w:t>建设单位应以合同形式要求施工单位在施工过程中严格按照设计要求，控制开挖范围及开挖量，将施工活动限制在征地范围内。</w:t>
            </w:r>
          </w:p>
          <w:p w14:paraId="2EFFD91B"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植被保护措施</w:t>
            </w:r>
            <w:r>
              <w:rPr>
                <w:rFonts w:ascii="Times New Roman" w:eastAsia="宋体" w:hAnsi="Times New Roman" w:hint="eastAsia"/>
                <w:sz w:val="24"/>
                <w:szCs w:val="24"/>
              </w:rPr>
              <w:t>：</w:t>
            </w:r>
            <w:r>
              <w:rPr>
                <w:rFonts w:ascii="Times New Roman" w:eastAsia="宋体" w:hAnsi="Times New Roman"/>
                <w:sz w:val="24"/>
                <w:szCs w:val="24"/>
              </w:rPr>
              <w:t>科学规划施工场地，合理安排施工进度。</w:t>
            </w:r>
          </w:p>
          <w:p w14:paraId="2EFFD91C"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优化输电线路的施工设计，最大限度地减少施工过程中对土地的占用。</w:t>
            </w:r>
          </w:p>
          <w:p w14:paraId="2EFFD91D"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严禁在春季和冬季大风天气和雨季施工，防止加重土壤侵蚀。</w:t>
            </w:r>
          </w:p>
          <w:p w14:paraId="2EFFD91E"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(5)</w:t>
            </w:r>
            <w:r>
              <w:rPr>
                <w:rFonts w:ascii="Times New Roman" w:eastAsia="宋体" w:hAnsi="Times New Roman"/>
                <w:sz w:val="24"/>
                <w:szCs w:val="24"/>
              </w:rPr>
              <w:t>增强施工人员的保护意识，严禁在项目区内捕猎任何野生动物。</w:t>
            </w:r>
          </w:p>
          <w:p w14:paraId="2EFFD91F"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(6)</w:t>
            </w:r>
            <w:r>
              <w:rPr>
                <w:rFonts w:ascii="Times New Roman" w:eastAsia="宋体" w:hAnsi="Times New Roman"/>
                <w:sz w:val="24"/>
                <w:szCs w:val="24"/>
              </w:rPr>
              <w:t>精心组织、科学管理，高效、文明施工，尽量缩短作业时间。</w:t>
            </w:r>
            <w:bookmarkEnd w:id="32"/>
          </w:p>
        </w:tc>
        <w:tc>
          <w:tcPr>
            <w:tcW w:w="4592" w:type="dxa"/>
            <w:vAlign w:val="center"/>
          </w:tcPr>
          <w:p w14:paraId="2EFFD920"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696E0F20" w14:textId="1FD96DAD" w:rsidR="00DB2E3B" w:rsidRDefault="00D01698">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项目施工过程中</w:t>
            </w:r>
            <w:r w:rsidR="007E2B74" w:rsidRPr="007E2B74">
              <w:rPr>
                <w:rFonts w:ascii="Times New Roman" w:eastAsia="宋体" w:hAnsi="Times New Roman" w:hint="eastAsia"/>
                <w:sz w:val="24"/>
                <w:szCs w:val="24"/>
              </w:rPr>
              <w:t>建设单位要求施工单位</w:t>
            </w:r>
            <w:r w:rsidR="00C5312E" w:rsidRPr="00C5312E">
              <w:rPr>
                <w:rFonts w:ascii="Times New Roman" w:eastAsia="宋体" w:hAnsi="Times New Roman" w:hint="eastAsia"/>
                <w:sz w:val="24"/>
                <w:szCs w:val="24"/>
              </w:rPr>
              <w:t>不得扩大施工开挖范围</w:t>
            </w:r>
            <w:r w:rsidR="007E2B74">
              <w:rPr>
                <w:rFonts w:ascii="Times New Roman" w:eastAsia="宋体" w:hAnsi="Times New Roman" w:hint="eastAsia"/>
                <w:sz w:val="24"/>
                <w:szCs w:val="24"/>
              </w:rPr>
              <w:t>，</w:t>
            </w:r>
            <w:r w:rsidR="007E2B74" w:rsidRPr="007E2B74">
              <w:rPr>
                <w:rFonts w:ascii="Times New Roman" w:eastAsia="宋体" w:hAnsi="Times New Roman" w:hint="eastAsia"/>
                <w:sz w:val="24"/>
                <w:szCs w:val="24"/>
              </w:rPr>
              <w:t>开挖过程中做到分层开挖、分层回填工作，后期将表土用于周边的植被恢复工作。</w:t>
            </w:r>
          </w:p>
          <w:p w14:paraId="1A02737A" w14:textId="02CEAB0B" w:rsidR="00127032" w:rsidRDefault="00CA47CC">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施工期施工单位科学规划施工场地，</w:t>
            </w:r>
            <w:r w:rsidR="00C6187C">
              <w:rPr>
                <w:rFonts w:ascii="Times New Roman" w:eastAsia="宋体" w:hAnsi="Times New Roman" w:hint="eastAsia"/>
                <w:sz w:val="24"/>
                <w:szCs w:val="24"/>
              </w:rPr>
              <w:t>科学优化施工设计，减少施工范围</w:t>
            </w:r>
            <w:r w:rsidR="008C24C4">
              <w:rPr>
                <w:rFonts w:ascii="Times New Roman" w:eastAsia="宋体" w:hAnsi="Times New Roman" w:hint="eastAsia"/>
                <w:sz w:val="24"/>
                <w:szCs w:val="24"/>
              </w:rPr>
              <w:t>和临时占用地；</w:t>
            </w:r>
            <w:r w:rsidR="00BF5877">
              <w:rPr>
                <w:rFonts w:ascii="Times New Roman" w:eastAsia="宋体" w:hAnsi="Times New Roman" w:hint="eastAsia"/>
                <w:sz w:val="24"/>
                <w:szCs w:val="24"/>
              </w:rPr>
              <w:t>施工期为</w:t>
            </w:r>
            <w:r w:rsidR="00BF5877">
              <w:rPr>
                <w:rFonts w:ascii="Times New Roman" w:eastAsia="宋体" w:hAnsi="Times New Roman" w:hint="eastAsia"/>
                <w:sz w:val="24"/>
                <w:szCs w:val="24"/>
              </w:rPr>
              <w:t>7</w:t>
            </w:r>
            <w:r w:rsidR="00BF5877">
              <w:rPr>
                <w:rFonts w:ascii="Times New Roman" w:eastAsia="宋体" w:hAnsi="Times New Roman" w:hint="eastAsia"/>
                <w:sz w:val="24"/>
                <w:szCs w:val="24"/>
              </w:rPr>
              <w:t>月至</w:t>
            </w:r>
            <w:r w:rsidR="00BF5877">
              <w:rPr>
                <w:rFonts w:ascii="Times New Roman" w:eastAsia="宋体" w:hAnsi="Times New Roman" w:hint="eastAsia"/>
                <w:sz w:val="24"/>
                <w:szCs w:val="24"/>
              </w:rPr>
              <w:t>10</w:t>
            </w:r>
            <w:r w:rsidR="00BF5877">
              <w:rPr>
                <w:rFonts w:ascii="Times New Roman" w:eastAsia="宋体" w:hAnsi="Times New Roman" w:hint="eastAsia"/>
                <w:sz w:val="24"/>
                <w:szCs w:val="24"/>
              </w:rPr>
              <w:t>月，大风及雨季天气</w:t>
            </w:r>
            <w:r w:rsidR="003370AD">
              <w:rPr>
                <w:rFonts w:ascii="Times New Roman" w:eastAsia="宋体" w:hAnsi="Times New Roman" w:hint="eastAsia"/>
                <w:sz w:val="24"/>
                <w:szCs w:val="24"/>
              </w:rPr>
              <w:t>禁止施工，减少土壤侵蚀。</w:t>
            </w:r>
          </w:p>
          <w:p w14:paraId="2EFFD927" w14:textId="3DA5310C" w:rsidR="00E91004" w:rsidRDefault="000370F0">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施工单位</w:t>
            </w:r>
            <w:r w:rsidR="00450534">
              <w:rPr>
                <w:rFonts w:ascii="Times New Roman" w:eastAsia="宋体" w:hAnsi="Times New Roman" w:hint="eastAsia"/>
                <w:sz w:val="24"/>
                <w:szCs w:val="24"/>
              </w:rPr>
              <w:t>定期组织施工人员培训，</w:t>
            </w:r>
            <w:r w:rsidR="00D54956">
              <w:rPr>
                <w:rFonts w:ascii="Times New Roman" w:eastAsia="宋体" w:hAnsi="Times New Roman" w:hint="eastAsia"/>
                <w:sz w:val="24"/>
                <w:szCs w:val="24"/>
              </w:rPr>
              <w:t>加强保</w:t>
            </w:r>
            <w:r w:rsidR="00D54956">
              <w:rPr>
                <w:rFonts w:ascii="Times New Roman" w:eastAsia="宋体" w:hAnsi="Times New Roman" w:hint="eastAsia"/>
                <w:sz w:val="24"/>
                <w:szCs w:val="24"/>
              </w:rPr>
              <w:lastRenderedPageBreak/>
              <w:t>护意识，命令禁止施工过程中</w:t>
            </w:r>
            <w:r w:rsidR="00D54956">
              <w:rPr>
                <w:rFonts w:ascii="Times New Roman" w:eastAsia="宋体" w:hAnsi="Times New Roman"/>
                <w:sz w:val="24"/>
                <w:szCs w:val="24"/>
              </w:rPr>
              <w:t>捕猎任何野生动物</w:t>
            </w:r>
            <w:r w:rsidR="00DA2604">
              <w:rPr>
                <w:rFonts w:ascii="Times New Roman" w:eastAsia="宋体" w:hAnsi="Times New Roman" w:hint="eastAsia"/>
                <w:sz w:val="24"/>
                <w:szCs w:val="24"/>
              </w:rPr>
              <w:t>；科学规划施工内容，高效文明施工。</w:t>
            </w:r>
          </w:p>
        </w:tc>
      </w:tr>
      <w:tr w:rsidR="00DB2E3B" w14:paraId="2EFFD939" w14:textId="77777777" w:rsidTr="00C73473">
        <w:trPr>
          <w:trHeight w:val="567"/>
          <w:jc w:val="center"/>
        </w:trPr>
        <w:tc>
          <w:tcPr>
            <w:tcW w:w="1128" w:type="dxa"/>
            <w:vMerge/>
            <w:vAlign w:val="center"/>
          </w:tcPr>
          <w:p w14:paraId="2EFFD929"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restart"/>
            <w:vAlign w:val="center"/>
          </w:tcPr>
          <w:p w14:paraId="2EFFD92A"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污染环境</w:t>
            </w:r>
          </w:p>
        </w:tc>
        <w:tc>
          <w:tcPr>
            <w:tcW w:w="709" w:type="dxa"/>
            <w:vAlign w:val="center"/>
          </w:tcPr>
          <w:p w14:paraId="2EFFD92B"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地</w:t>
            </w:r>
          </w:p>
          <w:p w14:paraId="2EFFD92C"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表</w:t>
            </w:r>
          </w:p>
          <w:p w14:paraId="2EFFD92D"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水</w:t>
            </w:r>
          </w:p>
          <w:p w14:paraId="2EFFD92E"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2EFFD92F"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800" w:type="dxa"/>
            <w:vAlign w:val="center"/>
          </w:tcPr>
          <w:p w14:paraId="2EFFD930"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施工单位要做好施工场地周围的拦挡措施，尽量避免雨季开挖作业；施工车辆清洗废水经收集、沉砂、澄清处理后回用，不外排。</w:t>
            </w:r>
          </w:p>
          <w:p w14:paraId="2EFFD931"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对于混凝土养护所需用水采用罐车运送，养护方法为先用吸水材料覆盖混凝土，再在吸水材料上洒水，根据吸收和蒸发情况，适时补充。在养护过程中，大部分养护水被混凝土吸收或被蒸发，不会因养护水漫流而污染周围环境。</w:t>
            </w:r>
          </w:p>
          <w:p w14:paraId="2EFFD932"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施工人员就近租用民房或工屋，生活污水采用当地已有的生活污水处理设施进行处理。</w:t>
            </w:r>
          </w:p>
          <w:p w14:paraId="2EFFD933"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hint="eastAsia"/>
                <w:sz w:val="24"/>
                <w:szCs w:val="24"/>
              </w:rPr>
              <w:t>落实文明施工原则，不漫排施工废水。</w:t>
            </w:r>
          </w:p>
        </w:tc>
        <w:tc>
          <w:tcPr>
            <w:tcW w:w="4592" w:type="dxa"/>
            <w:vAlign w:val="center"/>
          </w:tcPr>
          <w:p w14:paraId="2EFFD934"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2EFFD935" w14:textId="526DFA30"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bookmarkStart w:id="33" w:name="OLE_LINK22"/>
            <w:r w:rsidR="00F43BA8">
              <w:rPr>
                <w:rFonts w:ascii="Times New Roman" w:eastAsia="宋体" w:hAnsi="Times New Roman" w:hint="eastAsia"/>
                <w:sz w:val="24"/>
                <w:szCs w:val="24"/>
              </w:rPr>
              <w:t>施工单位在施工场地周围建设拦挡措施，禁止</w:t>
            </w:r>
            <w:r w:rsidR="008D4752">
              <w:rPr>
                <w:rFonts w:ascii="Times New Roman" w:eastAsia="宋体" w:hAnsi="Times New Roman" w:hint="eastAsia"/>
                <w:sz w:val="24"/>
                <w:szCs w:val="24"/>
              </w:rPr>
              <w:t>雨天作业；施工场地设置车辆清洗装置对施工车辆进行</w:t>
            </w:r>
            <w:r w:rsidR="005856F3">
              <w:rPr>
                <w:rFonts w:ascii="Times New Roman" w:eastAsia="宋体" w:hAnsi="Times New Roman" w:hint="eastAsia"/>
                <w:sz w:val="24"/>
                <w:szCs w:val="24"/>
              </w:rPr>
              <w:t>清洗，清洗废水经沉淀后回用于</w:t>
            </w:r>
            <w:r w:rsidR="00FA4697">
              <w:rPr>
                <w:rFonts w:ascii="Times New Roman" w:eastAsia="宋体" w:hAnsi="Times New Roman" w:hint="eastAsia"/>
                <w:sz w:val="24"/>
                <w:szCs w:val="24"/>
              </w:rPr>
              <w:t>车辆清洗，不外排</w:t>
            </w:r>
            <w:r>
              <w:rPr>
                <w:rFonts w:ascii="Times New Roman" w:eastAsia="宋体" w:hAnsi="Times New Roman" w:hint="eastAsia"/>
                <w:sz w:val="24"/>
                <w:szCs w:val="24"/>
              </w:rPr>
              <w:t>。</w:t>
            </w:r>
            <w:bookmarkEnd w:id="33"/>
          </w:p>
          <w:p w14:paraId="2EFFD936" w14:textId="26872B74"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(2)</w:t>
            </w:r>
            <w:r w:rsidR="0043081C">
              <w:rPr>
                <w:rFonts w:ascii="Times New Roman" w:eastAsia="宋体" w:hAnsi="Times New Roman" w:hint="eastAsia"/>
                <w:sz w:val="24"/>
                <w:szCs w:val="24"/>
              </w:rPr>
              <w:t>不涉及混凝土</w:t>
            </w:r>
            <w:r w:rsidR="00122235">
              <w:rPr>
                <w:rFonts w:ascii="Times New Roman" w:eastAsia="宋体" w:hAnsi="Times New Roman" w:hint="eastAsia"/>
                <w:sz w:val="24"/>
                <w:szCs w:val="24"/>
              </w:rPr>
              <w:t>施工</w:t>
            </w:r>
            <w:r>
              <w:rPr>
                <w:rFonts w:ascii="Times New Roman" w:eastAsia="宋体" w:hAnsi="Times New Roman" w:hint="eastAsia"/>
                <w:sz w:val="24"/>
                <w:szCs w:val="24"/>
              </w:rPr>
              <w:t>。</w:t>
            </w:r>
          </w:p>
          <w:p w14:paraId="6D21A11B" w14:textId="1385E364" w:rsidR="006A7E2E"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(3)</w:t>
            </w:r>
            <w:r w:rsidR="00E95926">
              <w:rPr>
                <w:rFonts w:ascii="Times New Roman" w:eastAsia="宋体" w:hAnsi="Times New Roman" w:hint="eastAsia"/>
                <w:sz w:val="24"/>
                <w:szCs w:val="24"/>
              </w:rPr>
              <w:t>施工人员租赁临时工屋，</w:t>
            </w:r>
            <w:r w:rsidR="001577E2">
              <w:rPr>
                <w:rFonts w:ascii="Times New Roman" w:eastAsia="宋体" w:hAnsi="Times New Roman" w:hint="eastAsia"/>
                <w:sz w:val="24"/>
                <w:szCs w:val="24"/>
              </w:rPr>
              <w:t>生活污水经</w:t>
            </w:r>
            <w:r w:rsidR="00D74004">
              <w:rPr>
                <w:rFonts w:ascii="Times New Roman" w:eastAsia="宋体" w:hAnsi="Times New Roman" w:hint="eastAsia"/>
                <w:sz w:val="24"/>
                <w:szCs w:val="24"/>
              </w:rPr>
              <w:t>当地居民点建成的污水处理设施进行处理。</w:t>
            </w:r>
          </w:p>
          <w:p w14:paraId="2EFFD938" w14:textId="10C1897C"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(4)</w:t>
            </w:r>
            <w:r w:rsidR="00574E73">
              <w:rPr>
                <w:rFonts w:ascii="Times New Roman" w:eastAsia="宋体" w:hAnsi="Times New Roman" w:hint="eastAsia"/>
                <w:sz w:val="24"/>
                <w:szCs w:val="24"/>
              </w:rPr>
              <w:t>施工期宣传文明施工</w:t>
            </w:r>
            <w:r w:rsidR="00DD38ED">
              <w:rPr>
                <w:rFonts w:ascii="Times New Roman" w:eastAsia="宋体" w:hAnsi="Times New Roman" w:hint="eastAsia"/>
                <w:sz w:val="24"/>
                <w:szCs w:val="24"/>
              </w:rPr>
              <w:t>制度</w:t>
            </w:r>
            <w:r w:rsidR="00574E73">
              <w:rPr>
                <w:rFonts w:ascii="Times New Roman" w:eastAsia="宋体" w:hAnsi="Times New Roman" w:hint="eastAsia"/>
                <w:sz w:val="24"/>
                <w:szCs w:val="24"/>
              </w:rPr>
              <w:t>，</w:t>
            </w:r>
            <w:r w:rsidR="003122F1">
              <w:rPr>
                <w:rFonts w:ascii="Times New Roman" w:eastAsia="宋体" w:hAnsi="Times New Roman" w:hint="eastAsia"/>
                <w:sz w:val="24"/>
                <w:szCs w:val="24"/>
              </w:rPr>
              <w:t>施工废水</w:t>
            </w:r>
            <w:r w:rsidR="007742E6">
              <w:rPr>
                <w:rFonts w:ascii="Times New Roman" w:eastAsia="宋体" w:hAnsi="Times New Roman" w:hint="eastAsia"/>
                <w:sz w:val="24"/>
                <w:szCs w:val="24"/>
              </w:rPr>
              <w:t>均进行处理后合理利用</w:t>
            </w:r>
            <w:r w:rsidR="00143752">
              <w:rPr>
                <w:rFonts w:ascii="Times New Roman" w:eastAsia="宋体" w:hAnsi="Times New Roman" w:hint="eastAsia"/>
                <w:sz w:val="24"/>
                <w:szCs w:val="24"/>
              </w:rPr>
              <w:t>，禁止漫排施工废水</w:t>
            </w:r>
            <w:r>
              <w:rPr>
                <w:rFonts w:ascii="Times New Roman" w:eastAsia="宋体" w:hAnsi="Times New Roman" w:hint="eastAsia"/>
                <w:sz w:val="24"/>
                <w:szCs w:val="24"/>
              </w:rPr>
              <w:t>。</w:t>
            </w:r>
          </w:p>
        </w:tc>
      </w:tr>
      <w:tr w:rsidR="00DB2E3B" w14:paraId="2EFFD948" w14:textId="77777777" w:rsidTr="00C73473">
        <w:trPr>
          <w:trHeight w:val="567"/>
          <w:jc w:val="center"/>
        </w:trPr>
        <w:tc>
          <w:tcPr>
            <w:tcW w:w="1128" w:type="dxa"/>
            <w:vMerge/>
            <w:vAlign w:val="center"/>
          </w:tcPr>
          <w:p w14:paraId="2EFFD93A"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ign w:val="center"/>
          </w:tcPr>
          <w:p w14:paraId="2EFFD93B"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Align w:val="center"/>
          </w:tcPr>
          <w:p w14:paraId="2EFFD93C"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声</w:t>
            </w:r>
          </w:p>
          <w:p w14:paraId="2EFFD93D"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2EFFD93E"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800" w:type="dxa"/>
            <w:vAlign w:val="center"/>
          </w:tcPr>
          <w:p w14:paraId="2EFFD93F"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合理布局施工现场，避免在同一地点安排大量大功率机械，如果因施工需要，则应采用局部隔声降噪措施，如在施工现场四周设置隔声围障。</w:t>
            </w:r>
          </w:p>
          <w:p w14:paraId="2EFFD940"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合理安排施工时间。确需夜间施工时，必须经当地环境保护行政主管部门同意，并告知公众。</w:t>
            </w:r>
          </w:p>
          <w:p w14:paraId="2EFFD941"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选择低噪声的施工设备</w:t>
            </w:r>
            <w:r>
              <w:rPr>
                <w:rFonts w:ascii="Times New Roman" w:eastAsia="宋体" w:hAnsi="Times New Roman" w:hint="eastAsia"/>
                <w:sz w:val="24"/>
                <w:szCs w:val="24"/>
              </w:rPr>
              <w:t>，</w:t>
            </w:r>
            <w:r>
              <w:rPr>
                <w:rFonts w:ascii="Times New Roman" w:eastAsia="宋体" w:hAnsi="Times New Roman"/>
                <w:sz w:val="24"/>
                <w:szCs w:val="24"/>
              </w:rPr>
              <w:t>施工过程中，施工单位应定期对设备进行保养和维护，严格按照操作规程使用各类设备。</w:t>
            </w:r>
          </w:p>
          <w:p w14:paraId="2EFFD942"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避免噪声较大的机械设备同时使用。</w:t>
            </w:r>
          </w:p>
        </w:tc>
        <w:tc>
          <w:tcPr>
            <w:tcW w:w="4592" w:type="dxa"/>
            <w:vAlign w:val="center"/>
          </w:tcPr>
          <w:p w14:paraId="2EFFD943" w14:textId="77777777" w:rsidR="00DB2E3B" w:rsidRDefault="00490931">
            <w:pPr>
              <w:pStyle w:val="2"/>
              <w:widowControl w:val="0"/>
              <w:spacing w:after="0"/>
              <w:ind w:leftChars="0" w:left="0" w:firstLineChars="0" w:firstLine="0"/>
              <w:rPr>
                <w:rFonts w:ascii="Times New Roman" w:eastAsia="宋体" w:hAnsi="Times New Roman"/>
                <w:sz w:val="24"/>
                <w:szCs w:val="24"/>
              </w:rPr>
            </w:pPr>
            <w:bookmarkStart w:id="34" w:name="OLE_LINK17"/>
            <w:r>
              <w:rPr>
                <w:rFonts w:ascii="Times New Roman" w:eastAsia="宋体" w:hAnsi="Times New Roman" w:hint="eastAsia"/>
                <w:sz w:val="24"/>
                <w:szCs w:val="24"/>
              </w:rPr>
              <w:t>已落实。</w:t>
            </w:r>
          </w:p>
          <w:bookmarkEnd w:id="34"/>
          <w:p w14:paraId="2EFFD944" w14:textId="1E331FBE"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(1)</w:t>
            </w:r>
            <w:r w:rsidR="00C64B75">
              <w:rPr>
                <w:rFonts w:ascii="Times New Roman" w:eastAsia="宋体" w:hAnsi="Times New Roman" w:hint="eastAsia"/>
                <w:sz w:val="24"/>
                <w:szCs w:val="24"/>
              </w:rPr>
              <w:t>施工现场</w:t>
            </w:r>
            <w:r w:rsidR="001A0C7D">
              <w:rPr>
                <w:rFonts w:ascii="Times New Roman" w:eastAsia="宋体" w:hAnsi="Times New Roman" w:hint="eastAsia"/>
                <w:sz w:val="24"/>
                <w:szCs w:val="24"/>
              </w:rPr>
              <w:t>高噪声设备不在同一</w:t>
            </w:r>
            <w:r w:rsidR="00836EA1">
              <w:rPr>
                <w:rFonts w:ascii="Times New Roman" w:eastAsia="宋体" w:hAnsi="Times New Roman" w:hint="eastAsia"/>
                <w:sz w:val="24"/>
                <w:szCs w:val="24"/>
              </w:rPr>
              <w:t>地点施工，施工场地设置隔声屏障</w:t>
            </w:r>
            <w:r>
              <w:rPr>
                <w:rFonts w:ascii="Times New Roman" w:eastAsia="宋体" w:hAnsi="Times New Roman"/>
                <w:sz w:val="24"/>
                <w:szCs w:val="24"/>
              </w:rPr>
              <w:t>。</w:t>
            </w:r>
          </w:p>
          <w:p w14:paraId="2EFFD945" w14:textId="32078A2A"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(2)</w:t>
            </w:r>
            <w:r w:rsidR="00F4205E">
              <w:rPr>
                <w:rFonts w:ascii="Times New Roman" w:eastAsia="宋体" w:hAnsi="Times New Roman" w:hint="eastAsia"/>
                <w:sz w:val="24"/>
                <w:szCs w:val="24"/>
              </w:rPr>
              <w:t>施工期禁止在夜间施工</w:t>
            </w:r>
            <w:r>
              <w:rPr>
                <w:rFonts w:ascii="Times New Roman" w:eastAsia="宋体" w:hAnsi="Times New Roman"/>
                <w:sz w:val="24"/>
                <w:szCs w:val="24"/>
              </w:rPr>
              <w:t>。</w:t>
            </w:r>
          </w:p>
          <w:p w14:paraId="2EFFD946" w14:textId="1BEB87AD"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(3)</w:t>
            </w:r>
            <w:r w:rsidR="00F4205E">
              <w:rPr>
                <w:rFonts w:ascii="Times New Roman" w:eastAsia="宋体" w:hAnsi="Times New Roman" w:hint="eastAsia"/>
                <w:sz w:val="24"/>
                <w:szCs w:val="24"/>
              </w:rPr>
              <w:t>施工期均采用低噪声设备</w:t>
            </w:r>
            <w:r w:rsidR="009C15FE">
              <w:rPr>
                <w:rFonts w:ascii="Times New Roman" w:eastAsia="宋体" w:hAnsi="Times New Roman" w:hint="eastAsia"/>
                <w:sz w:val="24"/>
                <w:szCs w:val="24"/>
              </w:rPr>
              <w:t>，定期对施工设备进行保养和维护，培训施工人员严格按照操作</w:t>
            </w:r>
            <w:r w:rsidR="009C15FE">
              <w:rPr>
                <w:rFonts w:ascii="Times New Roman" w:eastAsia="宋体" w:hAnsi="Times New Roman"/>
                <w:sz w:val="24"/>
                <w:szCs w:val="24"/>
              </w:rPr>
              <w:t>规程使用各类设备</w:t>
            </w:r>
            <w:r>
              <w:rPr>
                <w:rFonts w:ascii="Times New Roman" w:eastAsia="宋体" w:hAnsi="Times New Roman"/>
                <w:sz w:val="24"/>
                <w:szCs w:val="24"/>
              </w:rPr>
              <w:t>。</w:t>
            </w:r>
          </w:p>
          <w:p w14:paraId="2EFFD947" w14:textId="0F7C5BB4"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(4)</w:t>
            </w:r>
            <w:r w:rsidR="00DA5BA0">
              <w:rPr>
                <w:rFonts w:ascii="Times New Roman" w:eastAsia="宋体" w:hAnsi="Times New Roman" w:hint="eastAsia"/>
                <w:sz w:val="24"/>
                <w:szCs w:val="24"/>
              </w:rPr>
              <w:t>施工现场合理安排施工设备使用，禁止同时使用噪声较大的机械设备</w:t>
            </w:r>
            <w:r>
              <w:rPr>
                <w:rFonts w:ascii="Times New Roman" w:eastAsia="宋体" w:hAnsi="Times New Roman"/>
                <w:sz w:val="24"/>
                <w:szCs w:val="24"/>
              </w:rPr>
              <w:t>。</w:t>
            </w:r>
          </w:p>
        </w:tc>
      </w:tr>
      <w:tr w:rsidR="00DB2E3B" w14:paraId="2EFFD95E" w14:textId="77777777" w:rsidTr="00C73473">
        <w:trPr>
          <w:trHeight w:val="567"/>
          <w:jc w:val="center"/>
        </w:trPr>
        <w:tc>
          <w:tcPr>
            <w:tcW w:w="1128" w:type="dxa"/>
            <w:vMerge/>
            <w:vAlign w:val="center"/>
          </w:tcPr>
          <w:p w14:paraId="2EFFD949"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ign w:val="center"/>
          </w:tcPr>
          <w:p w14:paraId="2EFFD94A"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Align w:val="center"/>
          </w:tcPr>
          <w:p w14:paraId="2EFFD94B"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大</w:t>
            </w:r>
          </w:p>
          <w:p w14:paraId="2EFFD94C"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气</w:t>
            </w:r>
          </w:p>
          <w:p w14:paraId="2EFFD94D"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lastRenderedPageBreak/>
              <w:t>环</w:t>
            </w:r>
          </w:p>
          <w:p w14:paraId="2EFFD94E"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800" w:type="dxa"/>
            <w:vAlign w:val="center"/>
          </w:tcPr>
          <w:p w14:paraId="2EFFD94F"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(1)</w:t>
            </w:r>
            <w:r>
              <w:rPr>
                <w:rFonts w:ascii="Times New Roman" w:eastAsia="宋体" w:hAnsi="Times New Roman" w:hint="eastAsia"/>
                <w:sz w:val="24"/>
                <w:szCs w:val="24"/>
              </w:rPr>
              <w:t>施工时，在施工现场设置围挡设施。</w:t>
            </w:r>
          </w:p>
          <w:p w14:paraId="2EFFD950"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施工单位应文明施工，加强施工期的环境管理工作。</w:t>
            </w:r>
          </w:p>
          <w:p w14:paraId="2EFFD951"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(3)</w:t>
            </w:r>
            <w:r>
              <w:rPr>
                <w:rFonts w:ascii="Times New Roman" w:eastAsia="宋体" w:hAnsi="Times New Roman" w:hint="eastAsia"/>
                <w:sz w:val="24"/>
                <w:szCs w:val="24"/>
              </w:rPr>
              <w:t>车辆运输散体材料和废物时，必须密闭、包扎、覆盖，避免沿途漏撒；运载土方的车辆必须在规定的时间内，按指定路段行驶、限制车速，控制扬尘污染。</w:t>
            </w:r>
          </w:p>
          <w:p w14:paraId="2EFFD952"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hint="eastAsia"/>
                <w:sz w:val="24"/>
                <w:szCs w:val="24"/>
              </w:rPr>
              <w:t>加强材料转运与使用的管理，合理装卸，规范操作。</w:t>
            </w:r>
          </w:p>
          <w:p w14:paraId="2EFFD953"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进出场地的车辆限制车速，施工临时土方以及弃土弃渣等要合理堆放，并适时压实、遮盖、减少或避免产生扬尘。</w:t>
            </w:r>
          </w:p>
          <w:p w14:paraId="2EFFD954"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(6)</w:t>
            </w:r>
            <w:r>
              <w:rPr>
                <w:rFonts w:ascii="Times New Roman" w:eastAsia="宋体" w:hAnsi="Times New Roman" w:hint="eastAsia"/>
                <w:sz w:val="24"/>
                <w:szCs w:val="24"/>
              </w:rPr>
              <w:t>对施工场地裸露的地表要采取洒水抑尘措施，保持地表湿润以减少起尘量。</w:t>
            </w:r>
          </w:p>
          <w:p w14:paraId="2EFFD955" w14:textId="77777777" w:rsidR="00DB2E3B" w:rsidRDefault="00490931">
            <w:pPr>
              <w:pStyle w:val="2"/>
              <w:widowControl w:val="0"/>
              <w:spacing w:after="0"/>
              <w:ind w:leftChars="0" w:left="0" w:firstLineChars="0" w:firstLine="0"/>
              <w:rPr>
                <w:rFonts w:ascii="Times New Roman" w:eastAsia="宋体" w:hAnsi="Times New Roman"/>
                <w:sz w:val="24"/>
                <w:szCs w:val="24"/>
              </w:rPr>
            </w:pPr>
            <w:bookmarkStart w:id="35" w:name="OLE_LINK18"/>
            <w:r>
              <w:rPr>
                <w:rFonts w:ascii="Times New Roman" w:eastAsia="宋体" w:hAnsi="Times New Roman" w:hint="eastAsia"/>
                <w:sz w:val="24"/>
                <w:szCs w:val="24"/>
              </w:rPr>
              <w:t>(7)</w:t>
            </w:r>
            <w:r>
              <w:rPr>
                <w:rFonts w:ascii="Times New Roman" w:eastAsia="宋体" w:hAnsi="Times New Roman" w:hint="eastAsia"/>
                <w:sz w:val="24"/>
                <w:szCs w:val="24"/>
              </w:rPr>
              <w:t>施工结束后，按“工完料尽场地清”的原则立即进行原貌恢复，减少裸露地面面积。</w:t>
            </w:r>
            <w:bookmarkEnd w:id="35"/>
          </w:p>
        </w:tc>
        <w:tc>
          <w:tcPr>
            <w:tcW w:w="4592" w:type="dxa"/>
            <w:vAlign w:val="center"/>
          </w:tcPr>
          <w:p w14:paraId="2EFFD956"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已落实。</w:t>
            </w:r>
          </w:p>
          <w:p w14:paraId="2EFFD957" w14:textId="5FAB5598"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r w:rsidR="00933C61">
              <w:rPr>
                <w:rFonts w:ascii="Times New Roman" w:eastAsia="宋体" w:hAnsi="Times New Roman" w:hint="eastAsia"/>
                <w:sz w:val="24"/>
                <w:szCs w:val="24"/>
              </w:rPr>
              <w:t>施工现场设置施工围挡设施</w:t>
            </w:r>
            <w:r>
              <w:rPr>
                <w:rFonts w:ascii="Times New Roman" w:eastAsia="宋体" w:hAnsi="Times New Roman" w:hint="eastAsia"/>
                <w:sz w:val="24"/>
                <w:szCs w:val="24"/>
              </w:rPr>
              <w:t>。</w:t>
            </w:r>
          </w:p>
          <w:p w14:paraId="2EFFD958" w14:textId="49CDBD06"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(2)</w:t>
            </w:r>
            <w:r w:rsidR="00933C61">
              <w:rPr>
                <w:rFonts w:ascii="Times New Roman" w:eastAsia="宋体" w:hAnsi="Times New Roman" w:hint="eastAsia"/>
                <w:sz w:val="24"/>
                <w:szCs w:val="24"/>
              </w:rPr>
              <w:t>施工期落实责任人，</w:t>
            </w:r>
            <w:r w:rsidR="00F63403">
              <w:rPr>
                <w:rFonts w:ascii="Times New Roman" w:eastAsia="宋体" w:hAnsi="Times New Roman" w:hint="eastAsia"/>
                <w:sz w:val="24"/>
                <w:szCs w:val="24"/>
              </w:rPr>
              <w:t>加强施工人员操作和环境管理工作</w:t>
            </w:r>
            <w:r>
              <w:rPr>
                <w:rFonts w:ascii="Times New Roman" w:eastAsia="宋体" w:hAnsi="Times New Roman" w:hint="eastAsia"/>
                <w:sz w:val="24"/>
                <w:szCs w:val="24"/>
              </w:rPr>
              <w:t>。</w:t>
            </w:r>
          </w:p>
          <w:p w14:paraId="2EFFD959" w14:textId="34C35D51"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(3)</w:t>
            </w:r>
            <w:bookmarkStart w:id="36" w:name="OLE_LINK25"/>
            <w:r w:rsidR="00097D4B">
              <w:rPr>
                <w:rFonts w:ascii="Times New Roman" w:eastAsia="宋体" w:hAnsi="Times New Roman" w:hint="eastAsia"/>
                <w:sz w:val="24"/>
                <w:szCs w:val="24"/>
              </w:rPr>
              <w:t>施工期运输物料时采用密闭、包扎、覆盖方式</w:t>
            </w:r>
            <w:r w:rsidR="00E023AA">
              <w:rPr>
                <w:rFonts w:ascii="Times New Roman" w:eastAsia="宋体" w:hAnsi="Times New Roman" w:hint="eastAsia"/>
                <w:sz w:val="24"/>
                <w:szCs w:val="24"/>
              </w:rPr>
              <w:t>进行运输，合理安排运输时间、运输路线</w:t>
            </w:r>
            <w:r w:rsidR="00B20E6F">
              <w:rPr>
                <w:rFonts w:ascii="Times New Roman" w:eastAsia="宋体" w:hAnsi="Times New Roman" w:hint="eastAsia"/>
                <w:sz w:val="24"/>
                <w:szCs w:val="24"/>
              </w:rPr>
              <w:t>、车辆车速，加强控制扬尘污染</w:t>
            </w:r>
            <w:r>
              <w:rPr>
                <w:rFonts w:ascii="Times New Roman" w:eastAsia="宋体" w:hAnsi="Times New Roman" w:hint="eastAsia"/>
                <w:sz w:val="24"/>
                <w:szCs w:val="24"/>
              </w:rPr>
              <w:t>。</w:t>
            </w:r>
            <w:bookmarkEnd w:id="36"/>
          </w:p>
          <w:p w14:paraId="2EFFD95A" w14:textId="4827924A"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(4)</w:t>
            </w:r>
            <w:r w:rsidR="00E07FDA">
              <w:rPr>
                <w:rFonts w:ascii="Times New Roman" w:eastAsia="宋体" w:hAnsi="Times New Roman" w:hint="eastAsia"/>
                <w:sz w:val="24"/>
                <w:szCs w:val="24"/>
              </w:rPr>
              <w:t>施工期建立车辆运输制度，加强管理</w:t>
            </w:r>
            <w:r>
              <w:rPr>
                <w:rFonts w:ascii="Times New Roman" w:eastAsia="宋体" w:hAnsi="Times New Roman" w:hint="eastAsia"/>
                <w:sz w:val="24"/>
                <w:szCs w:val="24"/>
              </w:rPr>
              <w:t>。</w:t>
            </w:r>
          </w:p>
          <w:p w14:paraId="2EFFD95B" w14:textId="04F4B401"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(5)</w:t>
            </w:r>
            <w:r w:rsidR="00C53453">
              <w:rPr>
                <w:rFonts w:ascii="Times New Roman" w:eastAsia="宋体" w:hAnsi="Times New Roman" w:hint="eastAsia"/>
                <w:sz w:val="24"/>
                <w:szCs w:val="24"/>
              </w:rPr>
              <w:t>施工现场限制</w:t>
            </w:r>
            <w:r w:rsidR="009E62CA">
              <w:rPr>
                <w:rFonts w:ascii="Times New Roman" w:eastAsia="宋体" w:hAnsi="Times New Roman" w:hint="eastAsia"/>
                <w:sz w:val="24"/>
                <w:szCs w:val="24"/>
              </w:rPr>
              <w:t>车速</w:t>
            </w:r>
            <w:r w:rsidR="009E62CA">
              <w:rPr>
                <w:rFonts w:ascii="Times New Roman" w:eastAsia="宋体" w:hAnsi="Times New Roman" w:hint="eastAsia"/>
                <w:sz w:val="24"/>
                <w:szCs w:val="24"/>
              </w:rPr>
              <w:t>15</w:t>
            </w:r>
            <w:r w:rsidR="009E62CA">
              <w:rPr>
                <w:rFonts w:ascii="Times New Roman" w:eastAsia="宋体" w:hAnsi="Times New Roman"/>
                <w:sz w:val="24"/>
                <w:szCs w:val="24"/>
              </w:rPr>
              <w:t>km/h</w:t>
            </w:r>
            <w:r w:rsidR="009E62CA">
              <w:rPr>
                <w:rFonts w:ascii="Times New Roman" w:eastAsia="宋体" w:hAnsi="Times New Roman" w:hint="eastAsia"/>
                <w:sz w:val="24"/>
                <w:szCs w:val="24"/>
              </w:rPr>
              <w:t>，</w:t>
            </w:r>
            <w:r w:rsidR="00BB5352">
              <w:rPr>
                <w:rFonts w:ascii="Times New Roman" w:eastAsia="宋体" w:hAnsi="Times New Roman" w:hint="eastAsia"/>
                <w:sz w:val="24"/>
                <w:szCs w:val="24"/>
              </w:rPr>
              <w:t>临时土方采用压实、遮盖等方式</w:t>
            </w:r>
            <w:r w:rsidR="00A1761B">
              <w:rPr>
                <w:rFonts w:ascii="Times New Roman" w:eastAsia="宋体" w:hAnsi="Times New Roman" w:hint="eastAsia"/>
                <w:sz w:val="24"/>
                <w:szCs w:val="24"/>
              </w:rPr>
              <w:t>合理堆放，减少扬尘</w:t>
            </w:r>
            <w:r>
              <w:rPr>
                <w:rFonts w:ascii="Times New Roman" w:eastAsia="宋体" w:hAnsi="Times New Roman" w:hint="eastAsia"/>
                <w:sz w:val="24"/>
                <w:szCs w:val="24"/>
              </w:rPr>
              <w:t>。</w:t>
            </w:r>
          </w:p>
          <w:p w14:paraId="2EFFD95C" w14:textId="215FEDED"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(6)</w:t>
            </w:r>
            <w:bookmarkStart w:id="37" w:name="OLE_LINK24"/>
            <w:r w:rsidR="00A1761B">
              <w:rPr>
                <w:rFonts w:ascii="Times New Roman" w:eastAsia="宋体" w:hAnsi="Times New Roman" w:hint="eastAsia"/>
                <w:sz w:val="24"/>
                <w:szCs w:val="24"/>
              </w:rPr>
              <w:t>施工期对施工场地定期洒水抑尘，</w:t>
            </w:r>
            <w:r w:rsidR="0036593A">
              <w:rPr>
                <w:rFonts w:ascii="Times New Roman" w:eastAsia="宋体" w:hAnsi="Times New Roman" w:hint="eastAsia"/>
                <w:sz w:val="24"/>
                <w:szCs w:val="24"/>
              </w:rPr>
              <w:t>保持地表湿润，减少扬尘</w:t>
            </w:r>
            <w:r>
              <w:rPr>
                <w:rFonts w:ascii="Times New Roman" w:eastAsia="宋体" w:hAnsi="Times New Roman" w:hint="eastAsia"/>
                <w:sz w:val="24"/>
                <w:szCs w:val="24"/>
              </w:rPr>
              <w:t>。</w:t>
            </w:r>
            <w:bookmarkEnd w:id="37"/>
          </w:p>
          <w:p w14:paraId="2EFFD95D" w14:textId="5F639EAA"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(7)</w:t>
            </w:r>
            <w:r w:rsidR="0036593A">
              <w:rPr>
                <w:rFonts w:ascii="Times New Roman" w:eastAsia="宋体" w:hAnsi="Times New Roman" w:hint="eastAsia"/>
                <w:sz w:val="24"/>
                <w:szCs w:val="24"/>
              </w:rPr>
              <w:t>施工结束后</w:t>
            </w:r>
            <w:r w:rsidR="00B11992">
              <w:rPr>
                <w:rFonts w:ascii="Times New Roman" w:eastAsia="宋体" w:hAnsi="Times New Roman" w:hint="eastAsia"/>
                <w:sz w:val="24"/>
                <w:szCs w:val="24"/>
              </w:rPr>
              <w:t>按“工完料尽场地清”原则进行原貌恢复</w:t>
            </w:r>
            <w:r>
              <w:rPr>
                <w:rFonts w:ascii="Times New Roman" w:eastAsia="宋体" w:hAnsi="Times New Roman" w:hint="eastAsia"/>
                <w:sz w:val="24"/>
                <w:szCs w:val="24"/>
              </w:rPr>
              <w:t>。</w:t>
            </w:r>
          </w:p>
        </w:tc>
      </w:tr>
      <w:tr w:rsidR="00DB2E3B" w14:paraId="2EFFD96E" w14:textId="77777777" w:rsidTr="00C73473">
        <w:trPr>
          <w:trHeight w:val="567"/>
          <w:jc w:val="center"/>
        </w:trPr>
        <w:tc>
          <w:tcPr>
            <w:tcW w:w="1128" w:type="dxa"/>
            <w:vMerge/>
            <w:vAlign w:val="center"/>
          </w:tcPr>
          <w:p w14:paraId="2EFFD95F"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ign w:val="center"/>
          </w:tcPr>
          <w:p w14:paraId="2EFFD960"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Align w:val="center"/>
          </w:tcPr>
          <w:p w14:paraId="2EFFD961"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固</w:t>
            </w:r>
          </w:p>
          <w:p w14:paraId="2EFFD962"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体</w:t>
            </w:r>
          </w:p>
          <w:p w14:paraId="2EFFD963"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废</w:t>
            </w:r>
          </w:p>
          <w:p w14:paraId="2EFFD964"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物</w:t>
            </w:r>
          </w:p>
        </w:tc>
        <w:tc>
          <w:tcPr>
            <w:tcW w:w="6800" w:type="dxa"/>
            <w:vAlign w:val="center"/>
          </w:tcPr>
          <w:p w14:paraId="2EFFD965" w14:textId="77777777" w:rsidR="00DB2E3B" w:rsidRDefault="00490931">
            <w:pPr>
              <w:pStyle w:val="2"/>
              <w:widowControl w:val="0"/>
              <w:spacing w:after="0"/>
              <w:ind w:leftChars="0" w:left="0" w:firstLineChars="0" w:firstLine="0"/>
              <w:rPr>
                <w:rFonts w:ascii="Times New Roman" w:eastAsia="宋体" w:hAnsi="Times New Roman"/>
                <w:sz w:val="24"/>
                <w:szCs w:val="24"/>
              </w:rPr>
            </w:pPr>
            <w:bookmarkStart w:id="38" w:name="OLE_LINK19"/>
            <w:r>
              <w:rPr>
                <w:rFonts w:ascii="Times New Roman" w:eastAsia="宋体" w:hAnsi="Times New Roman" w:hint="eastAsia"/>
                <w:sz w:val="24"/>
                <w:szCs w:val="24"/>
              </w:rPr>
              <w:t>(1)</w:t>
            </w:r>
            <w:r>
              <w:rPr>
                <w:rFonts w:ascii="Times New Roman" w:eastAsia="宋体" w:hAnsi="Times New Roman" w:hint="eastAsia"/>
                <w:sz w:val="24"/>
                <w:szCs w:val="24"/>
              </w:rPr>
              <w:t>施工期间施工人员日常生活产生的生活垃圾应集中堆放，委托当地环卫部门定期清运。</w:t>
            </w:r>
          </w:p>
          <w:p w14:paraId="2EFFD966"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输电线路塔基施工产生的土方就地平整于塔基周围，多余土方及建筑垃圾及时清运至指定建筑垃圾消纳场。</w:t>
            </w:r>
          </w:p>
          <w:p w14:paraId="2EFFD967"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sz w:val="24"/>
                <w:szCs w:val="24"/>
              </w:rPr>
              <w:t>)</w:t>
            </w:r>
            <w:r>
              <w:rPr>
                <w:rFonts w:ascii="Times New Roman" w:eastAsia="宋体" w:hAnsi="Times New Roman" w:hint="eastAsia"/>
                <w:sz w:val="24"/>
                <w:szCs w:val="24"/>
              </w:rPr>
              <w:t>施工期对建筑垃圾进行分类收集、分类暂存，废弃的砂石等应按当地相关部门指定的地点回填或堆放，废包装物交有关部门回收利用，禁止将各种固体废物随意丢弃。</w:t>
            </w:r>
          </w:p>
          <w:p w14:paraId="2EFFD968"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hint="eastAsia"/>
                <w:sz w:val="24"/>
                <w:szCs w:val="24"/>
              </w:rPr>
              <w:t>对电缆施工产生的临时挖方，表土进行剥离，挖方合理堆存，土方加以遮盖，并及时回填。</w:t>
            </w:r>
            <w:bookmarkEnd w:id="38"/>
          </w:p>
        </w:tc>
        <w:tc>
          <w:tcPr>
            <w:tcW w:w="4592" w:type="dxa"/>
            <w:vAlign w:val="center"/>
          </w:tcPr>
          <w:p w14:paraId="2EFFD969"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2EFFD96A" w14:textId="3A96C13D"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r w:rsidR="00C566CC">
              <w:rPr>
                <w:rFonts w:ascii="Times New Roman" w:eastAsia="宋体" w:hAnsi="Times New Roman" w:hint="eastAsia"/>
                <w:sz w:val="24"/>
                <w:szCs w:val="24"/>
              </w:rPr>
              <w:t>施工期</w:t>
            </w:r>
            <w:r w:rsidR="00F80165">
              <w:rPr>
                <w:rFonts w:ascii="Times New Roman" w:eastAsia="宋体" w:hAnsi="Times New Roman" w:hint="eastAsia"/>
                <w:sz w:val="24"/>
                <w:szCs w:val="24"/>
              </w:rPr>
              <w:t>施工人员生活垃圾采用垃圾桶收集后集中堆放，定期委托环卫部门清运</w:t>
            </w:r>
            <w:r>
              <w:rPr>
                <w:rFonts w:ascii="Times New Roman" w:eastAsia="宋体" w:hAnsi="Times New Roman" w:hint="eastAsia"/>
                <w:sz w:val="24"/>
                <w:szCs w:val="24"/>
              </w:rPr>
              <w:t>。</w:t>
            </w:r>
          </w:p>
          <w:p w14:paraId="2EFFD96B" w14:textId="536649DE"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(2)</w:t>
            </w:r>
            <w:r w:rsidR="00C50CF9">
              <w:rPr>
                <w:rFonts w:ascii="Times New Roman" w:eastAsia="宋体" w:hAnsi="Times New Roman" w:hint="eastAsia"/>
                <w:sz w:val="24"/>
                <w:szCs w:val="24"/>
              </w:rPr>
              <w:t>不涉及塔基施工</w:t>
            </w:r>
            <w:r>
              <w:rPr>
                <w:rFonts w:ascii="Times New Roman" w:eastAsia="宋体" w:hAnsi="Times New Roman" w:hint="eastAsia"/>
                <w:sz w:val="24"/>
                <w:szCs w:val="24"/>
              </w:rPr>
              <w:t>。</w:t>
            </w:r>
          </w:p>
          <w:p w14:paraId="2EFFD96C" w14:textId="4C5B9C0A"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sz w:val="24"/>
                <w:szCs w:val="24"/>
              </w:rPr>
              <w:t>)</w:t>
            </w:r>
            <w:r w:rsidR="00C50CF9">
              <w:rPr>
                <w:rFonts w:ascii="Times New Roman" w:eastAsia="宋体" w:hAnsi="Times New Roman" w:hint="eastAsia"/>
                <w:sz w:val="24"/>
                <w:szCs w:val="24"/>
              </w:rPr>
              <w:t>施工期产生的</w:t>
            </w:r>
            <w:r w:rsidR="00E721B3">
              <w:rPr>
                <w:rFonts w:ascii="Times New Roman" w:eastAsia="宋体" w:hAnsi="Times New Roman" w:hint="eastAsia"/>
                <w:sz w:val="24"/>
                <w:szCs w:val="24"/>
              </w:rPr>
              <w:t>建筑垃圾</w:t>
            </w:r>
            <w:r w:rsidR="00852318">
              <w:rPr>
                <w:rFonts w:ascii="Times New Roman" w:eastAsia="宋体" w:hAnsi="Times New Roman" w:hint="eastAsia"/>
                <w:sz w:val="24"/>
                <w:szCs w:val="24"/>
              </w:rPr>
              <w:t>分类收集、分类暂存后综合利用，</w:t>
            </w:r>
            <w:r w:rsidR="00017FD1">
              <w:rPr>
                <w:rFonts w:ascii="Times New Roman" w:eastAsia="宋体" w:hAnsi="Times New Roman" w:hint="eastAsia"/>
                <w:sz w:val="24"/>
                <w:szCs w:val="24"/>
              </w:rPr>
              <w:t>禁止将各种固体废物随意丢弃</w:t>
            </w:r>
            <w:r>
              <w:rPr>
                <w:rFonts w:ascii="Times New Roman" w:eastAsia="宋体" w:hAnsi="Times New Roman" w:hint="eastAsia"/>
                <w:sz w:val="24"/>
                <w:szCs w:val="24"/>
              </w:rPr>
              <w:t>。</w:t>
            </w:r>
          </w:p>
          <w:p w14:paraId="2EFFD96D" w14:textId="10585EDE"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(4)</w:t>
            </w:r>
            <w:r w:rsidR="00017FD1">
              <w:rPr>
                <w:rFonts w:ascii="Times New Roman" w:eastAsia="宋体" w:hAnsi="Times New Roman" w:hint="eastAsia"/>
                <w:sz w:val="24"/>
                <w:szCs w:val="24"/>
              </w:rPr>
              <w:t>施工期</w:t>
            </w:r>
            <w:r w:rsidR="00350875">
              <w:rPr>
                <w:rFonts w:ascii="Times New Roman" w:eastAsia="宋体" w:hAnsi="Times New Roman" w:hint="eastAsia"/>
                <w:sz w:val="24"/>
                <w:szCs w:val="24"/>
              </w:rPr>
              <w:t>采取</w:t>
            </w:r>
            <w:r w:rsidR="005E7FEC" w:rsidRPr="007E2B74">
              <w:rPr>
                <w:rFonts w:ascii="Times New Roman" w:eastAsia="宋体" w:hAnsi="Times New Roman" w:hint="eastAsia"/>
                <w:sz w:val="24"/>
                <w:szCs w:val="24"/>
              </w:rPr>
              <w:t>分层开挖、分层回填</w:t>
            </w:r>
            <w:r w:rsidR="00350875">
              <w:rPr>
                <w:rFonts w:ascii="Times New Roman" w:eastAsia="宋体" w:hAnsi="Times New Roman" w:hint="eastAsia"/>
                <w:sz w:val="24"/>
                <w:szCs w:val="24"/>
              </w:rPr>
              <w:t>方式</w:t>
            </w:r>
            <w:r w:rsidR="00C83C4F">
              <w:rPr>
                <w:rFonts w:ascii="Times New Roman" w:eastAsia="宋体" w:hAnsi="Times New Roman" w:hint="eastAsia"/>
                <w:sz w:val="24"/>
                <w:szCs w:val="24"/>
              </w:rPr>
              <w:t>进行施工。</w:t>
            </w:r>
            <w:r w:rsidR="00526A1C" w:rsidRPr="00526A1C">
              <w:rPr>
                <w:rFonts w:ascii="Times New Roman" w:eastAsia="宋体" w:hAnsi="Times New Roman" w:hint="eastAsia"/>
                <w:sz w:val="24"/>
                <w:szCs w:val="24"/>
              </w:rPr>
              <w:t>本项目开挖总量为</w:t>
            </w:r>
            <w:r w:rsidR="00526A1C" w:rsidRPr="00526A1C">
              <w:rPr>
                <w:rFonts w:ascii="Times New Roman" w:eastAsia="宋体" w:hAnsi="Times New Roman" w:hint="eastAsia"/>
                <w:sz w:val="24"/>
                <w:szCs w:val="24"/>
              </w:rPr>
              <w:t>1.0m</w:t>
            </w:r>
            <w:bookmarkStart w:id="39" w:name="OLE_LINK30"/>
            <w:r w:rsidR="00526A1C" w:rsidRPr="00526A1C">
              <w:rPr>
                <w:rFonts w:ascii="Times New Roman" w:eastAsia="宋体" w:hAnsi="Times New Roman" w:hint="eastAsia"/>
                <w:sz w:val="24"/>
                <w:szCs w:val="24"/>
                <w:vertAlign w:val="superscript"/>
              </w:rPr>
              <w:t>3</w:t>
            </w:r>
            <w:bookmarkEnd w:id="39"/>
            <w:r w:rsidR="00526A1C" w:rsidRPr="00526A1C">
              <w:rPr>
                <w:rFonts w:ascii="Times New Roman" w:eastAsia="宋体" w:hAnsi="Times New Roman" w:hint="eastAsia"/>
                <w:sz w:val="24"/>
                <w:szCs w:val="24"/>
              </w:rPr>
              <w:t>、填方总量</w:t>
            </w:r>
            <w:r w:rsidR="00526A1C" w:rsidRPr="00526A1C">
              <w:rPr>
                <w:rFonts w:ascii="Times New Roman" w:eastAsia="宋体" w:hAnsi="Times New Roman" w:hint="eastAsia"/>
                <w:sz w:val="24"/>
                <w:szCs w:val="24"/>
              </w:rPr>
              <w:t>1.0m</w:t>
            </w:r>
            <w:r w:rsidR="00526A1C" w:rsidRPr="00526A1C">
              <w:rPr>
                <w:rFonts w:ascii="Times New Roman" w:eastAsia="宋体" w:hAnsi="Times New Roman" w:hint="eastAsia"/>
                <w:sz w:val="24"/>
                <w:szCs w:val="24"/>
                <w:vertAlign w:val="superscript"/>
              </w:rPr>
              <w:t>3</w:t>
            </w:r>
            <w:r w:rsidR="00211A9D">
              <w:rPr>
                <w:rFonts w:ascii="Times New Roman" w:eastAsia="宋体" w:hAnsi="Times New Roman" w:hint="eastAsia"/>
                <w:sz w:val="24"/>
                <w:szCs w:val="24"/>
              </w:rPr>
              <w:t>，</w:t>
            </w:r>
            <w:r w:rsidR="00526A1C" w:rsidRPr="00526A1C">
              <w:rPr>
                <w:rFonts w:ascii="Times New Roman" w:eastAsia="宋体" w:hAnsi="Times New Roman" w:hint="eastAsia"/>
                <w:sz w:val="24"/>
                <w:szCs w:val="24"/>
              </w:rPr>
              <w:t>不设弃土弃渣场，输电线路开挖的剩余土石方全部回填，用于沉降和绿化用土。</w:t>
            </w:r>
          </w:p>
        </w:tc>
      </w:tr>
      <w:tr w:rsidR="00DB2E3B" w14:paraId="2EFFD976" w14:textId="77777777" w:rsidTr="00C73473">
        <w:trPr>
          <w:trHeight w:val="567"/>
          <w:jc w:val="center"/>
        </w:trPr>
        <w:tc>
          <w:tcPr>
            <w:tcW w:w="1128" w:type="dxa"/>
            <w:vMerge w:val="restart"/>
            <w:vAlign w:val="center"/>
          </w:tcPr>
          <w:p w14:paraId="2EFFD96F"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lastRenderedPageBreak/>
              <w:t>环境保护设施调试期</w:t>
            </w:r>
          </w:p>
        </w:tc>
        <w:tc>
          <w:tcPr>
            <w:tcW w:w="1418" w:type="dxa"/>
            <w:gridSpan w:val="2"/>
            <w:vAlign w:val="center"/>
          </w:tcPr>
          <w:p w14:paraId="2EFFD970"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生态环境</w:t>
            </w:r>
          </w:p>
        </w:tc>
        <w:tc>
          <w:tcPr>
            <w:tcW w:w="6800" w:type="dxa"/>
            <w:vAlign w:val="center"/>
          </w:tcPr>
          <w:p w14:paraId="2EFFD971"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强化对线路设备检修维护人员的生态保护意识教育，加强管理，禁止滥采滥伐和捕猎野生动物，避免因此导致的沿线自然植被破坏和野生动物的影响。</w:t>
            </w:r>
          </w:p>
          <w:p w14:paraId="2EFFD972"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定期对线路沿线生态保护和防护措施及设施进行检查，跟踪生态保护与恢复效果，以便及时采取后续措施。</w:t>
            </w:r>
          </w:p>
        </w:tc>
        <w:tc>
          <w:tcPr>
            <w:tcW w:w="4592" w:type="dxa"/>
            <w:vAlign w:val="center"/>
          </w:tcPr>
          <w:p w14:paraId="2EFFD973"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2EFFD974" w14:textId="42FFE0CB"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调试期</w:t>
            </w:r>
            <w:r>
              <w:rPr>
                <w:rFonts w:ascii="Times New Roman" w:eastAsia="宋体" w:hAnsi="Times New Roman" w:hint="eastAsia"/>
                <w:sz w:val="24"/>
                <w:szCs w:val="24"/>
              </w:rPr>
              <w:t>已加强线路设备检修维护人员管理和生态保护意识教育，</w:t>
            </w:r>
            <w:r w:rsidR="00856FD9">
              <w:rPr>
                <w:rFonts w:ascii="Times New Roman" w:eastAsia="宋体" w:hAnsi="Times New Roman" w:hint="eastAsia"/>
                <w:sz w:val="24"/>
                <w:szCs w:val="24"/>
              </w:rPr>
              <w:t>设置宣传标语，</w:t>
            </w:r>
            <w:r>
              <w:rPr>
                <w:rFonts w:ascii="Times New Roman" w:eastAsia="宋体" w:hAnsi="Times New Roman" w:hint="eastAsia"/>
                <w:sz w:val="24"/>
                <w:szCs w:val="24"/>
              </w:rPr>
              <w:t>禁止滥采滥伐和捕猎野生动物，保护沿线自然植被和野生动物。</w:t>
            </w:r>
          </w:p>
          <w:p w14:paraId="2EFFD975"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(2)</w:t>
            </w:r>
            <w:bookmarkStart w:id="40" w:name="OLE_LINK16"/>
            <w:r>
              <w:rPr>
                <w:rFonts w:ascii="Times New Roman" w:eastAsia="宋体" w:hAnsi="Times New Roman" w:hint="eastAsia"/>
                <w:sz w:val="24"/>
                <w:szCs w:val="24"/>
              </w:rPr>
              <w:t>定期对线路沿线生态防护设施进行检查，跟踪生态保护与恢复效果，及时采取后续措施</w:t>
            </w:r>
            <w:bookmarkEnd w:id="40"/>
            <w:r>
              <w:rPr>
                <w:rFonts w:ascii="Times New Roman" w:eastAsia="宋体" w:hAnsi="Times New Roman" w:hint="eastAsia"/>
                <w:sz w:val="24"/>
                <w:szCs w:val="24"/>
              </w:rPr>
              <w:t>。</w:t>
            </w:r>
          </w:p>
        </w:tc>
      </w:tr>
      <w:tr w:rsidR="00DB2E3B" w14:paraId="2EFFD980" w14:textId="77777777" w:rsidTr="00C73473">
        <w:trPr>
          <w:trHeight w:val="567"/>
          <w:jc w:val="center"/>
        </w:trPr>
        <w:tc>
          <w:tcPr>
            <w:tcW w:w="1128" w:type="dxa"/>
            <w:vMerge/>
            <w:vAlign w:val="center"/>
          </w:tcPr>
          <w:p w14:paraId="2EFFD977"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restart"/>
            <w:vAlign w:val="center"/>
          </w:tcPr>
          <w:p w14:paraId="2EFFD978"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污染环境</w:t>
            </w:r>
          </w:p>
        </w:tc>
        <w:tc>
          <w:tcPr>
            <w:tcW w:w="709" w:type="dxa"/>
            <w:vAlign w:val="center"/>
          </w:tcPr>
          <w:p w14:paraId="2EFFD979"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地</w:t>
            </w:r>
          </w:p>
          <w:p w14:paraId="2EFFD97A"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表</w:t>
            </w:r>
          </w:p>
          <w:p w14:paraId="2EFFD97B"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水</w:t>
            </w:r>
          </w:p>
          <w:p w14:paraId="2EFFD97C"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2EFFD97D"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800" w:type="dxa"/>
            <w:vAlign w:val="center"/>
          </w:tcPr>
          <w:p w14:paraId="2EFFD97E"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输电线路运行期间无废水排放。</w:t>
            </w:r>
          </w:p>
        </w:tc>
        <w:tc>
          <w:tcPr>
            <w:tcW w:w="4592" w:type="dxa"/>
            <w:vAlign w:val="center"/>
          </w:tcPr>
          <w:p w14:paraId="2EFFD97F"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无</w:t>
            </w:r>
          </w:p>
        </w:tc>
      </w:tr>
      <w:tr w:rsidR="00DB2E3B" w14:paraId="2EFFD989" w14:textId="77777777" w:rsidTr="00C73473">
        <w:trPr>
          <w:trHeight w:val="567"/>
          <w:jc w:val="center"/>
        </w:trPr>
        <w:tc>
          <w:tcPr>
            <w:tcW w:w="1128" w:type="dxa"/>
            <w:vMerge/>
            <w:vAlign w:val="center"/>
          </w:tcPr>
          <w:p w14:paraId="2EFFD981"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ign w:val="center"/>
          </w:tcPr>
          <w:p w14:paraId="2EFFD982"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Align w:val="center"/>
          </w:tcPr>
          <w:p w14:paraId="2EFFD983"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固</w:t>
            </w:r>
          </w:p>
          <w:p w14:paraId="2EFFD984"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体</w:t>
            </w:r>
          </w:p>
          <w:p w14:paraId="2EFFD985"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废</w:t>
            </w:r>
          </w:p>
          <w:p w14:paraId="2EFFD986"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物</w:t>
            </w:r>
          </w:p>
        </w:tc>
        <w:tc>
          <w:tcPr>
            <w:tcW w:w="6800" w:type="dxa"/>
            <w:vAlign w:val="center"/>
          </w:tcPr>
          <w:p w14:paraId="2EFFD987"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输电线路在运行期无固体废物产生。</w:t>
            </w:r>
          </w:p>
        </w:tc>
        <w:tc>
          <w:tcPr>
            <w:tcW w:w="4592" w:type="dxa"/>
            <w:vAlign w:val="center"/>
          </w:tcPr>
          <w:p w14:paraId="2EFFD988"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无</w:t>
            </w:r>
          </w:p>
        </w:tc>
      </w:tr>
      <w:tr w:rsidR="00DB2E3B" w14:paraId="2EFFD994" w14:textId="77777777" w:rsidTr="00C73473">
        <w:trPr>
          <w:trHeight w:val="567"/>
          <w:jc w:val="center"/>
        </w:trPr>
        <w:tc>
          <w:tcPr>
            <w:tcW w:w="1128" w:type="dxa"/>
            <w:vMerge/>
            <w:vAlign w:val="center"/>
          </w:tcPr>
          <w:p w14:paraId="2EFFD98A"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ign w:val="center"/>
          </w:tcPr>
          <w:p w14:paraId="2EFFD98B" w14:textId="77777777" w:rsidR="00DB2E3B" w:rsidRDefault="00DB2E3B">
            <w:pPr>
              <w:pStyle w:val="2"/>
              <w:widowControl w:val="0"/>
              <w:spacing w:after="0"/>
              <w:ind w:leftChars="0" w:left="0" w:firstLineChars="0" w:firstLine="0"/>
              <w:jc w:val="center"/>
              <w:rPr>
                <w:rFonts w:ascii="Times New Roman" w:eastAsia="宋体" w:hAnsi="Times New Roman"/>
                <w:sz w:val="24"/>
                <w:szCs w:val="24"/>
              </w:rPr>
            </w:pPr>
          </w:p>
        </w:tc>
        <w:tc>
          <w:tcPr>
            <w:tcW w:w="709" w:type="dxa"/>
            <w:vAlign w:val="center"/>
          </w:tcPr>
          <w:p w14:paraId="2EFFD98C"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电</w:t>
            </w:r>
          </w:p>
          <w:p w14:paraId="2EFFD98D"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磁</w:t>
            </w:r>
          </w:p>
          <w:p w14:paraId="2EFFD98E"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2EFFD98F" w14:textId="77777777" w:rsidR="00DB2E3B" w:rsidRDefault="00490931">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800" w:type="dxa"/>
            <w:vAlign w:val="center"/>
          </w:tcPr>
          <w:p w14:paraId="2EFFD990"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加强绿化等措施来降低电磁环境影响，降低户外的电磁场强度。</w:t>
            </w:r>
          </w:p>
          <w:p w14:paraId="2EFFD991"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设置安全警示标志与加强环保知识的宣传、解释工作。</w:t>
            </w:r>
          </w:p>
        </w:tc>
        <w:tc>
          <w:tcPr>
            <w:tcW w:w="4592" w:type="dxa"/>
            <w:vAlign w:val="center"/>
          </w:tcPr>
          <w:p w14:paraId="2EFFD992"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调试期已加强线路沿线绿化等措施，降低户外的电磁场强度。</w:t>
            </w:r>
          </w:p>
          <w:p w14:paraId="2EFFD993" w14:textId="77777777" w:rsidR="00DB2E3B" w:rsidRDefault="00490931">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调试期已设置安全警示标志，同时进行环保知识的宣传、解释工作。</w:t>
            </w:r>
          </w:p>
        </w:tc>
      </w:tr>
    </w:tbl>
    <w:p w14:paraId="2EFFD995" w14:textId="77777777" w:rsidR="00DB2E3B" w:rsidRDefault="00DB2E3B">
      <w:pPr>
        <w:adjustRightInd w:val="0"/>
        <w:snapToGrid w:val="0"/>
        <w:spacing w:after="0" w:line="440" w:lineRule="exact"/>
        <w:ind w:firstLineChars="100" w:firstLine="241"/>
        <w:jc w:val="left"/>
        <w:rPr>
          <w:rFonts w:ascii="Times New Roman" w:eastAsia="仿宋_GB2312" w:hAnsi="Times New Roman"/>
          <w:b/>
          <w:color w:val="000000"/>
          <w:sz w:val="24"/>
          <w:szCs w:val="24"/>
        </w:rPr>
        <w:sectPr w:rsidR="00DB2E3B">
          <w:pgSz w:w="16838" w:h="11906" w:orient="landscape"/>
          <w:pgMar w:top="1800" w:right="1440" w:bottom="1800" w:left="1440" w:header="851" w:footer="737" w:gutter="0"/>
          <w:cols w:space="720"/>
          <w:docGrid w:type="lines" w:linePitch="312"/>
        </w:sectPr>
      </w:pPr>
    </w:p>
    <w:tbl>
      <w:tblPr>
        <w:tblStyle w:val="af4"/>
        <w:tblW w:w="4946"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197"/>
      </w:tblGrid>
      <w:tr w:rsidR="00BD072A" w14:paraId="2EFFD99E" w14:textId="77777777" w:rsidTr="00BD072A">
        <w:trPr>
          <w:trHeight w:val="397"/>
          <w:jc w:val="center"/>
        </w:trPr>
        <w:tc>
          <w:tcPr>
            <w:tcW w:w="8196" w:type="dxa"/>
            <w:vAlign w:val="center"/>
          </w:tcPr>
          <w:p w14:paraId="2EFFD99C" w14:textId="2ABCF18B" w:rsidR="00BD072A" w:rsidRDefault="00BD072A">
            <w:pPr>
              <w:adjustRightInd w:val="0"/>
              <w:snapToGrid w:val="0"/>
              <w:spacing w:after="0"/>
              <w:ind w:firstLineChars="0" w:firstLine="0"/>
              <w:jc w:val="center"/>
              <w:rPr>
                <w:rFonts w:ascii="Times New Roman" w:eastAsia="宋体" w:hAnsi="Times New Roman"/>
                <w:color w:val="000000"/>
                <w:sz w:val="24"/>
                <w:szCs w:val="24"/>
              </w:rPr>
            </w:pPr>
            <w:r>
              <w:rPr>
                <w:rFonts w:ascii="宋体" w:eastAsia="宋体" w:hAnsi="宋体" w:cs="宋体"/>
                <w:noProof/>
                <w:sz w:val="24"/>
                <w:szCs w:val="24"/>
              </w:rPr>
              <w:lastRenderedPageBreak/>
              <mc:AlternateContent>
                <mc:Choice Requires="wps">
                  <w:drawing>
                    <wp:anchor distT="0" distB="0" distL="114300" distR="114300" simplePos="0" relativeHeight="251678720" behindDoc="0" locked="0" layoutInCell="1" allowOverlap="1" wp14:anchorId="2EFFDB9F" wp14:editId="25469D34">
                      <wp:simplePos x="0" y="0"/>
                      <wp:positionH relativeFrom="column">
                        <wp:posOffset>3122930</wp:posOffset>
                      </wp:positionH>
                      <wp:positionV relativeFrom="paragraph">
                        <wp:posOffset>1632585</wp:posOffset>
                      </wp:positionV>
                      <wp:extent cx="770890" cy="320675"/>
                      <wp:effectExtent l="19050" t="0" r="10160" b="384175"/>
                      <wp:wrapNone/>
                      <wp:docPr id="11" name="对话气泡: 圆角矩形 11"/>
                      <wp:cNvGraphicFramePr/>
                      <a:graphic xmlns:a="http://schemas.openxmlformats.org/drawingml/2006/main">
                        <a:graphicData uri="http://schemas.microsoft.com/office/word/2010/wordprocessingShape">
                          <wps:wsp>
                            <wps:cNvSpPr/>
                            <wps:spPr>
                              <a:xfrm>
                                <a:off x="0" y="0"/>
                                <a:ext cx="770890" cy="320675"/>
                              </a:xfrm>
                              <a:prstGeom prst="wedgeRoundRectCallout">
                                <a:avLst>
                                  <a:gd name="adj1" fmla="val -49397"/>
                                  <a:gd name="adj2" fmla="val 151740"/>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FFDBCF" w14:textId="77777777" w:rsidR="00BD072A" w:rsidRDefault="00BD072A">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w:t>
                                  </w:r>
                                  <w:r>
                                    <w:rPr>
                                      <w:rFonts w:ascii="宋体" w:eastAsia="宋体" w:hAnsi="宋体"/>
                                      <w:color w:val="FF0000"/>
                                      <w:sz w:val="21"/>
                                      <w:szCs w:val="21"/>
                                    </w:rPr>
                                    <w:t>位置</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EFFDB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1" o:spid="_x0000_s1029" type="#_x0000_t62" style="position:absolute;left:0;text-align:left;margin-left:245.9pt;margin-top:128.55pt;width:60.7pt;height: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" adj="130,43576" fillcolor="white [3201]" strokecolor="red" strokeweight="1pt">
                      <v:textbox>
                        <w:txbxContent>
                          <w:p w14:paraId="2EFFDBCF" w14:textId="77777777" w:rsidR="00BD072A" w:rsidRDefault="00BD072A">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w:t>
                            </w:r>
                            <w:r>
                              <w:rPr>
                                <w:rFonts w:ascii="宋体" w:eastAsia="宋体" w:hAnsi="宋体"/>
                                <w:color w:val="FF0000"/>
                                <w:sz w:val="21"/>
                                <w:szCs w:val="21"/>
                              </w:rPr>
                              <w:t>位置</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EFFDBA3" wp14:editId="58FE9185">
                      <wp:simplePos x="0" y="0"/>
                      <wp:positionH relativeFrom="column">
                        <wp:posOffset>2648585</wp:posOffset>
                      </wp:positionH>
                      <wp:positionV relativeFrom="paragraph">
                        <wp:posOffset>1767205</wp:posOffset>
                      </wp:positionV>
                      <wp:extent cx="1772920" cy="2025015"/>
                      <wp:effectExtent l="0" t="0" r="17780" b="32385"/>
                      <wp:wrapNone/>
                      <wp:docPr id="9" name="直接连接符 9"/>
                      <wp:cNvGraphicFramePr/>
                      <a:graphic xmlns:a="http://schemas.openxmlformats.org/drawingml/2006/main">
                        <a:graphicData uri="http://schemas.microsoft.com/office/word/2010/wordprocessingShape">
                          <wps:wsp>
                            <wps:cNvCnPr/>
                            <wps:spPr>
                              <a:xfrm flipH="1" flipV="1">
                                <a:off x="0" y="0"/>
                                <a:ext cx="1772920" cy="202501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5C9C9" id="直接连接符 9"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39.15pt" to="348.15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" strokecolor="red" strokeweight=".5pt">
                      <v:stroke joinstyle="miter"/>
                    </v:line>
                  </w:pict>
                </mc:Fallback>
              </mc:AlternateContent>
            </w:r>
            <w:r>
              <w:rPr>
                <w:noProof/>
              </w:rPr>
              <w:drawing>
                <wp:inline distT="0" distB="0" distL="0" distR="0" wp14:anchorId="7592D2FF" wp14:editId="568CBC64">
                  <wp:extent cx="5037978" cy="3780000"/>
                  <wp:effectExtent l="19050" t="19050" r="10795"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978" cy="3780000"/>
                          </a:xfrm>
                          <a:prstGeom prst="rect">
                            <a:avLst/>
                          </a:prstGeom>
                          <a:noFill/>
                          <a:ln>
                            <a:solidFill>
                              <a:schemeClr val="tx1"/>
                            </a:solidFill>
                          </a:ln>
                        </pic:spPr>
                      </pic:pic>
                    </a:graphicData>
                  </a:graphic>
                </wp:inline>
              </w:drawing>
            </w:r>
          </w:p>
        </w:tc>
      </w:tr>
      <w:tr w:rsidR="00BD072A" w14:paraId="4D40D04C" w14:textId="77777777" w:rsidTr="00BD072A">
        <w:trPr>
          <w:trHeight w:val="397"/>
          <w:jc w:val="center"/>
        </w:trPr>
        <w:tc>
          <w:tcPr>
            <w:tcW w:w="8196" w:type="dxa"/>
            <w:vAlign w:val="center"/>
          </w:tcPr>
          <w:p w14:paraId="4C9AD294" w14:textId="0369845B" w:rsidR="00BD072A" w:rsidRDefault="00BD072A">
            <w:pPr>
              <w:adjustRightInd w:val="0"/>
              <w:snapToGrid w:val="0"/>
              <w:spacing w:after="0"/>
              <w:ind w:firstLineChars="0" w:firstLine="0"/>
              <w:jc w:val="center"/>
              <w:rPr>
                <w:rFonts w:ascii="宋体" w:eastAsia="宋体" w:hAnsi="宋体" w:cs="宋体"/>
                <w:noProof/>
                <w:sz w:val="24"/>
                <w:szCs w:val="24"/>
              </w:rPr>
            </w:pPr>
            <w:r>
              <w:rPr>
                <w:rFonts w:ascii="宋体" w:eastAsia="宋体" w:hAnsi="宋体" w:cs="宋体"/>
                <w:noProof/>
                <w:sz w:val="24"/>
                <w:szCs w:val="24"/>
              </w:rPr>
              <mc:AlternateContent>
                <mc:Choice Requires="wps">
                  <w:drawing>
                    <wp:anchor distT="0" distB="0" distL="114300" distR="114300" simplePos="0" relativeHeight="251680768" behindDoc="0" locked="0" layoutInCell="1" allowOverlap="1" wp14:anchorId="2EFFDBA9" wp14:editId="62273644">
                      <wp:simplePos x="0" y="0"/>
                      <wp:positionH relativeFrom="column">
                        <wp:posOffset>928370</wp:posOffset>
                      </wp:positionH>
                      <wp:positionV relativeFrom="paragraph">
                        <wp:posOffset>795655</wp:posOffset>
                      </wp:positionV>
                      <wp:extent cx="770890" cy="320675"/>
                      <wp:effectExtent l="0" t="0" r="48260" b="365125"/>
                      <wp:wrapNone/>
                      <wp:docPr id="14" name="对话气泡: 圆角矩形 14"/>
                      <wp:cNvGraphicFramePr/>
                      <a:graphic xmlns:a="http://schemas.openxmlformats.org/drawingml/2006/main">
                        <a:graphicData uri="http://schemas.microsoft.com/office/word/2010/wordprocessingShape">
                          <wps:wsp>
                            <wps:cNvSpPr/>
                            <wps:spPr>
                              <a:xfrm>
                                <a:off x="0" y="0"/>
                                <a:ext cx="770890" cy="320675"/>
                              </a:xfrm>
                              <a:prstGeom prst="wedgeRoundRectCallout">
                                <a:avLst>
                                  <a:gd name="adj1" fmla="val 51515"/>
                                  <a:gd name="adj2" fmla="val 145356"/>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FFDBD2" w14:textId="77777777" w:rsidR="00BD072A" w:rsidRDefault="00BD072A">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w:t>
                                  </w:r>
                                  <w:r>
                                    <w:rPr>
                                      <w:rFonts w:ascii="宋体" w:eastAsia="宋体" w:hAnsi="宋体"/>
                                      <w:color w:val="FF0000"/>
                                      <w:sz w:val="21"/>
                                      <w:szCs w:val="21"/>
                                    </w:rPr>
                                    <w:t>位置</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FFDBA9" id="对话气泡: 圆角矩形 14" o:spid="_x0000_s1030" type="#_x0000_t62" style="position:absolute;left:0;text-align:left;margin-left:73.1pt;margin-top:62.65pt;width:60.7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" adj="21927,42197" fillcolor="white [3201]" strokecolor="red" strokeweight="1pt">
                      <v:textbox>
                        <w:txbxContent>
                          <w:p w14:paraId="2EFFDBD2" w14:textId="77777777" w:rsidR="00BD072A" w:rsidRDefault="00BD072A">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w:t>
                            </w:r>
                            <w:r>
                              <w:rPr>
                                <w:rFonts w:ascii="宋体" w:eastAsia="宋体" w:hAnsi="宋体"/>
                                <w:color w:val="FF0000"/>
                                <w:sz w:val="21"/>
                                <w:szCs w:val="21"/>
                              </w:rPr>
                              <w:t>位置</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EFFDBAB" wp14:editId="15E99728">
                      <wp:simplePos x="0" y="0"/>
                      <wp:positionH relativeFrom="column">
                        <wp:posOffset>904240</wp:posOffset>
                      </wp:positionH>
                      <wp:positionV relativeFrom="paragraph">
                        <wp:posOffset>353695</wp:posOffset>
                      </wp:positionV>
                      <wp:extent cx="1224280" cy="3332480"/>
                      <wp:effectExtent l="0" t="0" r="33020" b="20320"/>
                      <wp:wrapNone/>
                      <wp:docPr id="13" name="直接连接符 13"/>
                      <wp:cNvGraphicFramePr/>
                      <a:graphic xmlns:a="http://schemas.openxmlformats.org/drawingml/2006/main">
                        <a:graphicData uri="http://schemas.microsoft.com/office/word/2010/wordprocessingShape">
                          <wps:wsp>
                            <wps:cNvCnPr/>
                            <wps:spPr>
                              <a:xfrm flipV="1">
                                <a:off x="0" y="0"/>
                                <a:ext cx="1224280" cy="333248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A1DE3" id="直接连接符 13"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pt,27.85pt" to="167.6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" strokecolor="red" strokeweight=".5pt">
                      <v:stroke joinstyle="miter"/>
                    </v:line>
                  </w:pict>
                </mc:Fallback>
              </mc:AlternateContent>
            </w:r>
            <w:r>
              <w:rPr>
                <w:noProof/>
              </w:rPr>
              <w:drawing>
                <wp:inline distT="0" distB="0" distL="0" distR="0" wp14:anchorId="24AD5689" wp14:editId="2BAB7676">
                  <wp:extent cx="5037978" cy="3780000"/>
                  <wp:effectExtent l="19050" t="19050" r="1079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7978" cy="3780000"/>
                          </a:xfrm>
                          <a:prstGeom prst="rect">
                            <a:avLst/>
                          </a:prstGeom>
                          <a:noFill/>
                          <a:ln>
                            <a:solidFill>
                              <a:schemeClr val="tx1"/>
                            </a:solidFill>
                          </a:ln>
                        </pic:spPr>
                      </pic:pic>
                    </a:graphicData>
                  </a:graphic>
                </wp:inline>
              </w:drawing>
            </w:r>
          </w:p>
        </w:tc>
      </w:tr>
      <w:tr w:rsidR="00BD072A" w14:paraId="6A98ED21" w14:textId="77777777" w:rsidTr="00BD072A">
        <w:trPr>
          <w:trHeight w:val="397"/>
          <w:jc w:val="center"/>
        </w:trPr>
        <w:tc>
          <w:tcPr>
            <w:tcW w:w="8196" w:type="dxa"/>
            <w:vAlign w:val="center"/>
          </w:tcPr>
          <w:p w14:paraId="0A8A4643" w14:textId="341C1BC3" w:rsidR="00BD072A" w:rsidRDefault="00BD072A">
            <w:pPr>
              <w:adjustRightInd w:val="0"/>
              <w:snapToGrid w:val="0"/>
              <w:spacing w:after="0"/>
              <w:ind w:firstLineChars="0" w:firstLine="0"/>
              <w:jc w:val="center"/>
              <w:rPr>
                <w:rFonts w:ascii="宋体" w:eastAsia="宋体" w:hAnsi="宋体" w:cs="宋体"/>
                <w:noProof/>
                <w:sz w:val="24"/>
                <w:szCs w:val="24"/>
              </w:rPr>
            </w:pPr>
            <w:r>
              <w:rPr>
                <w:rFonts w:ascii="Times New Roman" w:eastAsia="宋体" w:hAnsi="Times New Roman" w:hint="eastAsia"/>
                <w:color w:val="000000"/>
                <w:sz w:val="24"/>
                <w:szCs w:val="24"/>
              </w:rPr>
              <w:t>电缆周边生态恢复</w:t>
            </w:r>
          </w:p>
        </w:tc>
      </w:tr>
      <w:tr w:rsidR="00BD072A" w14:paraId="2EFFD9A4" w14:textId="77777777" w:rsidTr="00BD072A">
        <w:trPr>
          <w:trHeight w:val="397"/>
          <w:jc w:val="center"/>
        </w:trPr>
        <w:tc>
          <w:tcPr>
            <w:tcW w:w="8196" w:type="dxa"/>
            <w:vAlign w:val="center"/>
          </w:tcPr>
          <w:p w14:paraId="2EFFD9A2" w14:textId="5D30552A" w:rsidR="00BD072A" w:rsidRDefault="00BD072A">
            <w:pPr>
              <w:adjustRightInd w:val="0"/>
              <w:snapToGrid w:val="0"/>
              <w:spacing w:after="0"/>
              <w:ind w:firstLineChars="0" w:firstLine="0"/>
              <w:jc w:val="center"/>
              <w:rPr>
                <w:rFonts w:ascii="Times New Roman" w:eastAsia="宋体" w:hAnsi="Times New Roman"/>
                <w:color w:val="000000"/>
                <w:sz w:val="24"/>
                <w:szCs w:val="24"/>
              </w:rPr>
            </w:pPr>
            <w:r>
              <w:rPr>
                <w:rFonts w:ascii="宋体" w:eastAsia="宋体" w:hAnsi="宋体" w:cs="宋体"/>
                <w:noProof/>
                <w:sz w:val="24"/>
                <w:szCs w:val="24"/>
              </w:rPr>
              <w:lastRenderedPageBreak/>
              <mc:AlternateContent>
                <mc:Choice Requires="wps">
                  <w:drawing>
                    <wp:anchor distT="0" distB="0" distL="114300" distR="114300" simplePos="0" relativeHeight="251682816" behindDoc="0" locked="0" layoutInCell="1" allowOverlap="1" wp14:anchorId="2EFFDBAF" wp14:editId="118AAA55">
                      <wp:simplePos x="0" y="0"/>
                      <wp:positionH relativeFrom="column">
                        <wp:posOffset>1286510</wp:posOffset>
                      </wp:positionH>
                      <wp:positionV relativeFrom="paragraph">
                        <wp:posOffset>2015490</wp:posOffset>
                      </wp:positionV>
                      <wp:extent cx="925830" cy="320675"/>
                      <wp:effectExtent l="0" t="495300" r="26670" b="22225"/>
                      <wp:wrapNone/>
                      <wp:docPr id="18" name="对话气泡: 圆角矩形 18"/>
                      <wp:cNvGraphicFramePr/>
                      <a:graphic xmlns:a="http://schemas.openxmlformats.org/drawingml/2006/main">
                        <a:graphicData uri="http://schemas.microsoft.com/office/word/2010/wordprocessingShape">
                          <wps:wsp>
                            <wps:cNvSpPr/>
                            <wps:spPr>
                              <a:xfrm>
                                <a:off x="0" y="0"/>
                                <a:ext cx="925830" cy="320675"/>
                              </a:xfrm>
                              <a:prstGeom prst="wedgeRoundRectCallout">
                                <a:avLst>
                                  <a:gd name="adj1" fmla="val -39643"/>
                                  <a:gd name="adj2" fmla="val -19193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FFDBD3" w14:textId="77777777" w:rsidR="00BD072A" w:rsidRDefault="00BD072A">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电缆出</w:t>
                                  </w:r>
                                  <w:r>
                                    <w:rPr>
                                      <w:rFonts w:ascii="宋体" w:eastAsia="宋体" w:hAnsi="宋体"/>
                                      <w:color w:val="FF0000"/>
                                      <w:sz w:val="21"/>
                                      <w:szCs w:val="21"/>
                                    </w:rPr>
                                    <w:t>线</w:t>
                                  </w:r>
                                  <w:r>
                                    <w:rPr>
                                      <w:rFonts w:ascii="宋体" w:eastAsia="宋体" w:hAnsi="宋体" w:hint="eastAsia"/>
                                      <w:color w:val="FF0000"/>
                                      <w:sz w:val="21"/>
                                      <w:szCs w:val="21"/>
                                    </w:rPr>
                                    <w:t>端</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FFDBAF" id="对话气泡: 圆角矩形 18" o:spid="_x0000_s1031" type="#_x0000_t62" style="position:absolute;left:0;text-align:left;margin-left:101.3pt;margin-top:158.7pt;width:72.9pt;height:2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" adj="2237,-30658" fillcolor="white [3201]" strokecolor="red" strokeweight="1pt">
                      <v:textbox>
                        <w:txbxContent>
                          <w:p w14:paraId="2EFFDBD3" w14:textId="77777777" w:rsidR="00BD072A" w:rsidRDefault="00BD072A">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电缆出</w:t>
                            </w:r>
                            <w:r>
                              <w:rPr>
                                <w:rFonts w:ascii="宋体" w:eastAsia="宋体" w:hAnsi="宋体"/>
                                <w:color w:val="FF0000"/>
                                <w:sz w:val="21"/>
                                <w:szCs w:val="21"/>
                              </w:rPr>
                              <w:t>线</w:t>
                            </w:r>
                            <w:r>
                              <w:rPr>
                                <w:rFonts w:ascii="宋体" w:eastAsia="宋体" w:hAnsi="宋体" w:hint="eastAsia"/>
                                <w:color w:val="FF0000"/>
                                <w:sz w:val="21"/>
                                <w:szCs w:val="21"/>
                              </w:rPr>
                              <w:t>端</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EFFDBB1" wp14:editId="2FCED9B7">
                      <wp:simplePos x="0" y="0"/>
                      <wp:positionH relativeFrom="column">
                        <wp:posOffset>1278890</wp:posOffset>
                      </wp:positionH>
                      <wp:positionV relativeFrom="paragraph">
                        <wp:posOffset>1454785</wp:posOffset>
                      </wp:positionV>
                      <wp:extent cx="253365" cy="147320"/>
                      <wp:effectExtent l="0" t="0" r="32385" b="24130"/>
                      <wp:wrapNone/>
                      <wp:docPr id="17" name="直接连接符 17"/>
                      <wp:cNvGraphicFramePr/>
                      <a:graphic xmlns:a="http://schemas.openxmlformats.org/drawingml/2006/main">
                        <a:graphicData uri="http://schemas.microsoft.com/office/word/2010/wordprocessingShape">
                          <wps:wsp>
                            <wps:cNvCnPr/>
                            <wps:spPr>
                              <a:xfrm flipH="1">
                                <a:off x="0" y="0"/>
                                <a:ext cx="253365" cy="1473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621DD" id="直接连接符 17"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pt,114.55pt" to="120.65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" strokecolor="red" strokeweight="1pt">
                      <v:stroke joinstyle="miter"/>
                    </v:line>
                  </w:pict>
                </mc:Fallback>
              </mc:AlternateContent>
            </w:r>
            <w:r>
              <w:rPr>
                <w:noProof/>
              </w:rPr>
              <w:drawing>
                <wp:inline distT="0" distB="0" distL="0" distR="0" wp14:anchorId="63BCB209" wp14:editId="2B66ADB1">
                  <wp:extent cx="5037978" cy="3780000"/>
                  <wp:effectExtent l="19050" t="19050" r="1079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7978" cy="3780000"/>
                          </a:xfrm>
                          <a:prstGeom prst="rect">
                            <a:avLst/>
                          </a:prstGeom>
                          <a:noFill/>
                          <a:ln>
                            <a:solidFill>
                              <a:schemeClr val="tx1"/>
                            </a:solidFill>
                          </a:ln>
                        </pic:spPr>
                      </pic:pic>
                    </a:graphicData>
                  </a:graphic>
                </wp:inline>
              </w:drawing>
            </w:r>
          </w:p>
        </w:tc>
      </w:tr>
      <w:tr w:rsidR="00BD072A" w14:paraId="2EFFD9A7" w14:textId="77777777" w:rsidTr="00BD072A">
        <w:trPr>
          <w:trHeight w:val="397"/>
          <w:jc w:val="center"/>
        </w:trPr>
        <w:tc>
          <w:tcPr>
            <w:tcW w:w="8196" w:type="dxa"/>
            <w:vAlign w:val="center"/>
          </w:tcPr>
          <w:p w14:paraId="2EFFD9A5" w14:textId="31CB081E" w:rsidR="00BD072A" w:rsidRDefault="00BD072A">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盛乐变电站</w:t>
            </w:r>
          </w:p>
        </w:tc>
      </w:tr>
      <w:tr w:rsidR="00BD072A" w14:paraId="4CE2D104" w14:textId="77777777" w:rsidTr="00BD072A">
        <w:trPr>
          <w:trHeight w:val="397"/>
          <w:jc w:val="center"/>
        </w:trPr>
        <w:tc>
          <w:tcPr>
            <w:tcW w:w="8196" w:type="dxa"/>
            <w:vAlign w:val="center"/>
          </w:tcPr>
          <w:p w14:paraId="23F01A31" w14:textId="1C75C31E" w:rsidR="00BD072A" w:rsidRDefault="00BD072A">
            <w:pPr>
              <w:adjustRightInd w:val="0"/>
              <w:snapToGrid w:val="0"/>
              <w:spacing w:after="0"/>
              <w:ind w:firstLineChars="0" w:firstLine="0"/>
              <w:jc w:val="center"/>
              <w:rPr>
                <w:rFonts w:ascii="Times New Roman" w:eastAsia="宋体" w:hAnsi="Times New Roman"/>
                <w:color w:val="000000"/>
                <w:sz w:val="24"/>
                <w:szCs w:val="24"/>
              </w:rPr>
            </w:pPr>
            <w:r>
              <w:rPr>
                <w:rFonts w:ascii="宋体" w:eastAsia="宋体" w:hAnsi="宋体" w:cs="宋体"/>
                <w:noProof/>
                <w:sz w:val="24"/>
                <w:szCs w:val="24"/>
              </w:rPr>
              <mc:AlternateContent>
                <mc:Choice Requires="wps">
                  <w:drawing>
                    <wp:anchor distT="0" distB="0" distL="114300" distR="114300" simplePos="0" relativeHeight="251684864" behindDoc="0" locked="0" layoutInCell="1" allowOverlap="1" wp14:anchorId="684E16C5" wp14:editId="0456FB7C">
                      <wp:simplePos x="0" y="0"/>
                      <wp:positionH relativeFrom="column">
                        <wp:posOffset>1766570</wp:posOffset>
                      </wp:positionH>
                      <wp:positionV relativeFrom="paragraph">
                        <wp:posOffset>1997710</wp:posOffset>
                      </wp:positionV>
                      <wp:extent cx="925830" cy="320675"/>
                      <wp:effectExtent l="19050" t="0" r="26670" b="327025"/>
                      <wp:wrapNone/>
                      <wp:docPr id="28" name="对话气泡: 圆角矩形 28"/>
                      <wp:cNvGraphicFramePr/>
                      <a:graphic xmlns:a="http://schemas.openxmlformats.org/drawingml/2006/main">
                        <a:graphicData uri="http://schemas.microsoft.com/office/word/2010/wordprocessingShape">
                          <wps:wsp>
                            <wps:cNvSpPr/>
                            <wps:spPr>
                              <a:xfrm>
                                <a:off x="0" y="0"/>
                                <a:ext cx="925830" cy="320675"/>
                              </a:xfrm>
                              <a:prstGeom prst="wedgeRoundRectCallout">
                                <a:avLst>
                                  <a:gd name="adj1" fmla="val -49338"/>
                                  <a:gd name="adj2" fmla="val 135199"/>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F197A2C" w14:textId="77777777" w:rsidR="00BD072A" w:rsidRDefault="00BD072A" w:rsidP="00FB41B8">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电缆出</w:t>
                                  </w:r>
                                  <w:r>
                                    <w:rPr>
                                      <w:rFonts w:ascii="宋体" w:eastAsia="宋体" w:hAnsi="宋体"/>
                                      <w:color w:val="FF0000"/>
                                      <w:sz w:val="21"/>
                                      <w:szCs w:val="21"/>
                                    </w:rPr>
                                    <w:t>线</w:t>
                                  </w:r>
                                  <w:r>
                                    <w:rPr>
                                      <w:rFonts w:ascii="宋体" w:eastAsia="宋体" w:hAnsi="宋体" w:hint="eastAsia"/>
                                      <w:color w:val="FF0000"/>
                                      <w:sz w:val="21"/>
                                      <w:szCs w:val="21"/>
                                    </w:rPr>
                                    <w:t>端</w:t>
                                  </w: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4E16C5" id="对话气泡: 圆角矩形 28" o:spid="_x0000_s1032" type="#_x0000_t62" style="position:absolute;left:0;text-align:left;margin-left:139.1pt;margin-top:157.3pt;width:72.9pt;height: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" adj="143,40003" fillcolor="white [3201]" strokecolor="red" strokeweight="1pt">
                      <v:textbox>
                        <w:txbxContent>
                          <w:p w14:paraId="6F197A2C" w14:textId="77777777" w:rsidR="00BD072A" w:rsidRDefault="00BD072A" w:rsidP="00FB41B8">
                            <w:pPr>
                              <w:spacing w:after="0"/>
                              <w:ind w:firstLineChars="0" w:firstLine="0"/>
                              <w:jc w:val="center"/>
                              <w:rPr>
                                <w:rFonts w:ascii="宋体" w:eastAsia="宋体" w:hAnsi="宋体"/>
                                <w:color w:val="FF0000"/>
                                <w:sz w:val="21"/>
                                <w:szCs w:val="21"/>
                              </w:rPr>
                            </w:pPr>
                            <w:r>
                              <w:rPr>
                                <w:rFonts w:ascii="宋体" w:eastAsia="宋体" w:hAnsi="宋体" w:hint="eastAsia"/>
                                <w:color w:val="FF0000"/>
                                <w:sz w:val="21"/>
                                <w:szCs w:val="21"/>
                              </w:rPr>
                              <w:t>电缆出</w:t>
                            </w:r>
                            <w:r>
                              <w:rPr>
                                <w:rFonts w:ascii="宋体" w:eastAsia="宋体" w:hAnsi="宋体"/>
                                <w:color w:val="FF0000"/>
                                <w:sz w:val="21"/>
                                <w:szCs w:val="21"/>
                              </w:rPr>
                              <w:t>线</w:t>
                            </w:r>
                            <w:r>
                              <w:rPr>
                                <w:rFonts w:ascii="宋体" w:eastAsia="宋体" w:hAnsi="宋体" w:hint="eastAsia"/>
                                <w:color w:val="FF0000"/>
                                <w:sz w:val="21"/>
                                <w:szCs w:val="21"/>
                              </w:rPr>
                              <w:t>端</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7F81668" wp14:editId="2DBCA435">
                      <wp:simplePos x="0" y="0"/>
                      <wp:positionH relativeFrom="column">
                        <wp:posOffset>1755775</wp:posOffset>
                      </wp:positionH>
                      <wp:positionV relativeFrom="paragraph">
                        <wp:posOffset>2510790</wp:posOffset>
                      </wp:positionV>
                      <wp:extent cx="2540" cy="434340"/>
                      <wp:effectExtent l="0" t="0" r="35560" b="22860"/>
                      <wp:wrapNone/>
                      <wp:docPr id="27" name="直接连接符 27"/>
                      <wp:cNvGraphicFramePr/>
                      <a:graphic xmlns:a="http://schemas.openxmlformats.org/drawingml/2006/main">
                        <a:graphicData uri="http://schemas.microsoft.com/office/word/2010/wordprocessingShape">
                          <wps:wsp>
                            <wps:cNvCnPr/>
                            <wps:spPr>
                              <a:xfrm flipH="1">
                                <a:off x="0" y="0"/>
                                <a:ext cx="2540" cy="4343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1FA4B" id="直接连接符 27" o:spid="_x0000_s1026"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25pt,197.7pt" to="138.45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" strokecolor="red" strokeweight="1pt">
                      <v:stroke joinstyle="miter"/>
                    </v:line>
                  </w:pict>
                </mc:Fallback>
              </mc:AlternateContent>
            </w:r>
            <w:r>
              <w:rPr>
                <w:noProof/>
              </w:rPr>
              <w:drawing>
                <wp:inline distT="0" distB="0" distL="0" distR="0" wp14:anchorId="617811DA" wp14:editId="2D1E675C">
                  <wp:extent cx="5037978" cy="3780000"/>
                  <wp:effectExtent l="19050" t="19050" r="10795"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7978" cy="3780000"/>
                          </a:xfrm>
                          <a:prstGeom prst="rect">
                            <a:avLst/>
                          </a:prstGeom>
                          <a:noFill/>
                          <a:ln>
                            <a:solidFill>
                              <a:schemeClr val="tx1"/>
                            </a:solidFill>
                          </a:ln>
                        </pic:spPr>
                      </pic:pic>
                    </a:graphicData>
                  </a:graphic>
                </wp:inline>
              </w:drawing>
            </w:r>
          </w:p>
        </w:tc>
      </w:tr>
      <w:tr w:rsidR="00BD072A" w14:paraId="14FB0465" w14:textId="77777777" w:rsidTr="00BD072A">
        <w:trPr>
          <w:trHeight w:val="397"/>
          <w:jc w:val="center"/>
        </w:trPr>
        <w:tc>
          <w:tcPr>
            <w:tcW w:w="8196" w:type="dxa"/>
            <w:vAlign w:val="center"/>
          </w:tcPr>
          <w:p w14:paraId="7652A509" w14:textId="5B3E6F40" w:rsidR="00BD072A" w:rsidRDefault="00BD072A">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和盛变电站</w:t>
            </w:r>
          </w:p>
        </w:tc>
      </w:tr>
      <w:tr w:rsidR="00BD072A" w14:paraId="2EFFD9AF" w14:textId="77777777" w:rsidTr="00BD072A">
        <w:trPr>
          <w:trHeight w:val="397"/>
          <w:jc w:val="center"/>
        </w:trPr>
        <w:tc>
          <w:tcPr>
            <w:tcW w:w="8196" w:type="dxa"/>
            <w:vAlign w:val="center"/>
          </w:tcPr>
          <w:p w14:paraId="05B37FF7" w14:textId="77777777" w:rsidR="00BD072A" w:rsidRDefault="00BD072A">
            <w:pPr>
              <w:adjustRightInd w:val="0"/>
              <w:snapToGrid w:val="0"/>
              <w:spacing w:after="0"/>
              <w:ind w:firstLineChars="0" w:firstLine="0"/>
              <w:jc w:val="center"/>
              <w:rPr>
                <w:rFonts w:ascii="Times New Roman" w:eastAsia="宋体" w:hAnsi="Times New Roman"/>
                <w:b/>
                <w:bCs/>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6</w:t>
            </w:r>
            <w:r>
              <w:rPr>
                <w:rFonts w:ascii="Times New Roman" w:eastAsia="宋体" w:hAnsi="Times New Roman"/>
                <w:b/>
                <w:bCs/>
                <w:sz w:val="24"/>
                <w:szCs w:val="24"/>
              </w:rPr>
              <w:t xml:space="preserve">-1    </w:t>
            </w:r>
            <w:r>
              <w:rPr>
                <w:rFonts w:ascii="Times New Roman" w:eastAsia="宋体" w:hAnsi="Times New Roman" w:hint="eastAsia"/>
                <w:b/>
                <w:bCs/>
                <w:sz w:val="24"/>
                <w:szCs w:val="24"/>
              </w:rPr>
              <w:t>输电</w:t>
            </w:r>
            <w:r w:rsidRPr="000F6E62">
              <w:rPr>
                <w:rFonts w:ascii="Times New Roman" w:eastAsia="宋体" w:hAnsi="Times New Roman" w:hint="eastAsia"/>
                <w:b/>
                <w:bCs/>
                <w:sz w:val="24"/>
                <w:szCs w:val="24"/>
              </w:rPr>
              <w:t>线路沿线</w:t>
            </w:r>
            <w:r>
              <w:rPr>
                <w:rFonts w:ascii="Times New Roman" w:eastAsia="宋体" w:hAnsi="Times New Roman" w:hint="eastAsia"/>
                <w:b/>
                <w:bCs/>
                <w:sz w:val="24"/>
                <w:szCs w:val="24"/>
              </w:rPr>
              <w:t>照片</w:t>
            </w:r>
          </w:p>
        </w:tc>
      </w:tr>
    </w:tbl>
    <w:p w14:paraId="2EFFD9B0" w14:textId="77777777" w:rsidR="00DB2E3B" w:rsidRDefault="00DB2E3B">
      <w:pPr>
        <w:adjustRightInd w:val="0"/>
        <w:snapToGrid w:val="0"/>
        <w:spacing w:after="0" w:line="440" w:lineRule="exact"/>
        <w:ind w:firstLineChars="100" w:firstLine="241"/>
        <w:jc w:val="left"/>
        <w:rPr>
          <w:rFonts w:ascii="Times New Roman" w:eastAsia="仿宋_GB2312" w:hAnsi="Times New Roman"/>
          <w:b/>
          <w:color w:val="000000"/>
          <w:sz w:val="24"/>
          <w:szCs w:val="24"/>
        </w:rPr>
        <w:sectPr w:rsidR="00DB2E3B">
          <w:pgSz w:w="11906" w:h="16838"/>
          <w:pgMar w:top="1440" w:right="1800" w:bottom="1440" w:left="1800" w:header="851" w:footer="737" w:gutter="0"/>
          <w:cols w:space="720"/>
          <w:docGrid w:type="lines" w:linePitch="312"/>
        </w:sectPr>
      </w:pPr>
    </w:p>
    <w:p w14:paraId="2EFFD9B1" w14:textId="77777777" w:rsidR="00DB2E3B" w:rsidRDefault="00490931">
      <w:pPr>
        <w:pStyle w:val="af2"/>
        <w:ind w:firstLineChars="0" w:firstLine="0"/>
        <w:rPr>
          <w:rFonts w:ascii="Times New Roman" w:eastAsia="宋体" w:hAnsi="Times New Roman" w:cs="Times New Roman"/>
        </w:rPr>
      </w:pPr>
      <w:bookmarkStart w:id="41" w:name="_Toc203489214"/>
      <w:r>
        <w:rPr>
          <w:rFonts w:ascii="Times New Roman" w:eastAsia="宋体" w:hAnsi="Times New Roman" w:cs="Times New Roman"/>
        </w:rPr>
        <w:lastRenderedPageBreak/>
        <w:t>表</w:t>
      </w:r>
      <w:r>
        <w:rPr>
          <w:rFonts w:ascii="Times New Roman" w:eastAsia="宋体" w:hAnsi="Times New Roman" w:cs="Times New Roman" w:hint="eastAsia"/>
        </w:rPr>
        <w:t>七</w:t>
      </w:r>
      <w:r>
        <w:rPr>
          <w:rFonts w:ascii="Times New Roman" w:eastAsia="宋体" w:hAnsi="Times New Roman" w:cs="Times New Roman"/>
        </w:rPr>
        <w:t xml:space="preserve">  </w:t>
      </w:r>
      <w:r>
        <w:rPr>
          <w:rFonts w:ascii="Times New Roman" w:eastAsia="宋体" w:hAnsi="Times New Roman" w:cs="Times New Roman"/>
        </w:rPr>
        <w:t>电磁环境、声环境监测</w:t>
      </w:r>
      <w:bookmarkEnd w:id="4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1"/>
        <w:gridCol w:w="7871"/>
      </w:tblGrid>
      <w:tr w:rsidR="00DB2E3B" w14:paraId="2EFFD9B8" w14:textId="77777777">
        <w:trPr>
          <w:trHeight w:val="397"/>
          <w:jc w:val="center"/>
        </w:trPr>
        <w:tc>
          <w:tcPr>
            <w:tcW w:w="421" w:type="dxa"/>
            <w:vMerge w:val="restart"/>
            <w:vAlign w:val="center"/>
          </w:tcPr>
          <w:p w14:paraId="2EFFD9B2" w14:textId="77777777" w:rsidR="00DB2E3B" w:rsidRDefault="00490931">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电磁环境</w:t>
            </w:r>
          </w:p>
        </w:tc>
        <w:tc>
          <w:tcPr>
            <w:tcW w:w="7875" w:type="dxa"/>
            <w:vAlign w:val="center"/>
          </w:tcPr>
          <w:p w14:paraId="2EFFD9B3" w14:textId="77777777" w:rsidR="00DB2E3B" w:rsidRDefault="00490931">
            <w:pPr>
              <w:pStyle w:val="2"/>
              <w:widowControl w:val="0"/>
              <w:spacing w:after="0" w:line="460" w:lineRule="exact"/>
              <w:ind w:leftChars="0" w:left="0" w:firstLineChars="0" w:firstLine="0"/>
              <w:jc w:val="left"/>
              <w:rPr>
                <w:rFonts w:ascii="Times New Roman" w:eastAsia="宋体" w:hAnsi="Times New Roman"/>
                <w:b/>
                <w:bCs/>
                <w:sz w:val="24"/>
                <w:szCs w:val="24"/>
              </w:rPr>
            </w:pPr>
            <w:r>
              <w:rPr>
                <w:rFonts w:ascii="Times New Roman" w:eastAsia="宋体" w:hAnsi="Times New Roman"/>
                <w:b/>
                <w:bCs/>
                <w:sz w:val="24"/>
                <w:szCs w:val="24"/>
              </w:rPr>
              <w:t>监测因子及监测频次</w:t>
            </w:r>
          </w:p>
          <w:p w14:paraId="2EFFD9B4" w14:textId="77777777" w:rsidR="00DB2E3B" w:rsidRDefault="00490931">
            <w:pPr>
              <w:pStyle w:val="12"/>
              <w:ind w:firstLine="482"/>
              <w:rPr>
                <w:rFonts w:cs="Times New Roman"/>
                <w:b/>
                <w:bCs/>
                <w:color w:val="000000" w:themeColor="text1"/>
                <w:szCs w:val="24"/>
              </w:rPr>
            </w:pPr>
            <w:r>
              <w:rPr>
                <w:rFonts w:cs="Times New Roman"/>
                <w:b/>
                <w:bCs/>
                <w:color w:val="000000" w:themeColor="text1"/>
                <w:szCs w:val="24"/>
              </w:rPr>
              <w:t>（</w:t>
            </w:r>
            <w:r>
              <w:rPr>
                <w:rFonts w:cs="Times New Roman"/>
                <w:b/>
                <w:bCs/>
                <w:color w:val="000000" w:themeColor="text1"/>
                <w:szCs w:val="24"/>
              </w:rPr>
              <w:t>1</w:t>
            </w:r>
            <w:r>
              <w:rPr>
                <w:rFonts w:cs="Times New Roman"/>
                <w:b/>
                <w:bCs/>
                <w:color w:val="000000" w:themeColor="text1"/>
                <w:szCs w:val="24"/>
              </w:rPr>
              <w:t>）监测因子</w:t>
            </w:r>
          </w:p>
          <w:p w14:paraId="2EFFD9B5" w14:textId="77777777" w:rsidR="00DB2E3B" w:rsidRDefault="00490931">
            <w:pPr>
              <w:pStyle w:val="12"/>
              <w:ind w:firstLine="480"/>
              <w:rPr>
                <w:rFonts w:cs="Times New Roman"/>
                <w:color w:val="000000" w:themeColor="text1"/>
                <w:szCs w:val="24"/>
              </w:rPr>
            </w:pPr>
            <w:r>
              <w:rPr>
                <w:rFonts w:cs="Times New Roman"/>
                <w:color w:val="000000" w:themeColor="text1"/>
                <w:szCs w:val="24"/>
              </w:rPr>
              <w:t>工频电场、工频磁场</w:t>
            </w:r>
          </w:p>
          <w:p w14:paraId="2EFFD9B6" w14:textId="77777777" w:rsidR="00DB2E3B" w:rsidRDefault="00490931">
            <w:pPr>
              <w:pStyle w:val="12"/>
              <w:ind w:firstLine="482"/>
              <w:rPr>
                <w:rFonts w:cs="Times New Roman"/>
                <w:b/>
                <w:bCs/>
                <w:color w:val="000000" w:themeColor="text1"/>
                <w:szCs w:val="24"/>
              </w:rPr>
            </w:pPr>
            <w:r>
              <w:rPr>
                <w:rFonts w:cs="Times New Roman"/>
                <w:b/>
                <w:bCs/>
                <w:color w:val="000000" w:themeColor="text1"/>
                <w:szCs w:val="24"/>
              </w:rPr>
              <w:t>（</w:t>
            </w:r>
            <w:r>
              <w:rPr>
                <w:rFonts w:cs="Times New Roman"/>
                <w:b/>
                <w:bCs/>
                <w:color w:val="000000" w:themeColor="text1"/>
                <w:szCs w:val="24"/>
              </w:rPr>
              <w:t>2</w:t>
            </w:r>
            <w:r>
              <w:rPr>
                <w:rFonts w:cs="Times New Roman"/>
                <w:b/>
                <w:bCs/>
                <w:color w:val="000000" w:themeColor="text1"/>
                <w:szCs w:val="24"/>
              </w:rPr>
              <w:t>）监测频次</w:t>
            </w:r>
          </w:p>
          <w:p w14:paraId="2EFFD9B7" w14:textId="6D6D39C0" w:rsidR="00686B6B" w:rsidRPr="005E5C25" w:rsidRDefault="00490931" w:rsidP="005E5C25">
            <w:pPr>
              <w:pStyle w:val="2"/>
              <w:widowControl w:val="0"/>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每个测点连续测</w:t>
            </w:r>
            <w:r>
              <w:rPr>
                <w:rFonts w:ascii="Times New Roman" w:eastAsia="宋体" w:hAnsi="Times New Roman" w:hint="eastAsia"/>
                <w:color w:val="000000" w:themeColor="text1"/>
                <w:sz w:val="24"/>
                <w:szCs w:val="24"/>
              </w:rPr>
              <w:t>5</w:t>
            </w:r>
            <w:r>
              <w:rPr>
                <w:rFonts w:ascii="Times New Roman" w:eastAsia="宋体" w:hAnsi="Times New Roman" w:hint="eastAsia"/>
                <w:color w:val="000000" w:themeColor="text1"/>
                <w:sz w:val="24"/>
                <w:szCs w:val="24"/>
              </w:rPr>
              <w:t>次，每次测量时间不应小于</w:t>
            </w:r>
            <w:r>
              <w:rPr>
                <w:rFonts w:ascii="Times New Roman" w:eastAsia="宋体" w:hAnsi="Times New Roman" w:hint="eastAsia"/>
                <w:color w:val="000000" w:themeColor="text1"/>
                <w:sz w:val="24"/>
                <w:szCs w:val="24"/>
              </w:rPr>
              <w:t>15</w:t>
            </w:r>
            <w:r>
              <w:rPr>
                <w:rFonts w:ascii="Times New Roman" w:eastAsia="宋体" w:hAnsi="Times New Roman" w:hint="eastAsia"/>
                <w:color w:val="000000" w:themeColor="text1"/>
                <w:sz w:val="24"/>
                <w:szCs w:val="24"/>
              </w:rPr>
              <w:t>秒，并读取稳定状态的最大值。</w:t>
            </w:r>
          </w:p>
        </w:tc>
      </w:tr>
      <w:tr w:rsidR="00DB2E3B" w14:paraId="2EFFD9C1" w14:textId="77777777">
        <w:trPr>
          <w:trHeight w:val="397"/>
          <w:jc w:val="center"/>
        </w:trPr>
        <w:tc>
          <w:tcPr>
            <w:tcW w:w="421" w:type="dxa"/>
            <w:vMerge/>
            <w:vAlign w:val="center"/>
          </w:tcPr>
          <w:p w14:paraId="2EFFD9B9" w14:textId="77777777" w:rsidR="00DB2E3B" w:rsidRDefault="00DB2E3B">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2EFFD9BA" w14:textId="77777777" w:rsidR="00DB2E3B" w:rsidRDefault="00490931">
            <w:pPr>
              <w:pStyle w:val="2"/>
              <w:widowControl w:val="0"/>
              <w:spacing w:after="0" w:line="460" w:lineRule="exact"/>
              <w:ind w:leftChars="0" w:left="0" w:firstLineChars="0" w:firstLine="0"/>
              <w:jc w:val="left"/>
              <w:rPr>
                <w:rFonts w:ascii="Times New Roman" w:eastAsia="宋体" w:hAnsi="Times New Roman"/>
                <w:b/>
                <w:bCs/>
                <w:sz w:val="24"/>
                <w:szCs w:val="24"/>
              </w:rPr>
            </w:pPr>
            <w:r>
              <w:rPr>
                <w:rFonts w:ascii="Times New Roman" w:eastAsia="宋体" w:hAnsi="Times New Roman"/>
                <w:b/>
                <w:bCs/>
                <w:sz w:val="24"/>
                <w:szCs w:val="24"/>
              </w:rPr>
              <w:t>监测方法及监测布点</w:t>
            </w:r>
          </w:p>
          <w:p w14:paraId="2EFFD9BB"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）监测方法</w:t>
            </w:r>
          </w:p>
          <w:p w14:paraId="2EFFD9BC" w14:textId="77777777" w:rsidR="00DB2E3B" w:rsidRDefault="00490931">
            <w:pPr>
              <w:pStyle w:val="12"/>
              <w:ind w:firstLine="480"/>
              <w:rPr>
                <w:color w:val="000000" w:themeColor="text1"/>
              </w:rPr>
            </w:pPr>
            <w:r>
              <w:rPr>
                <w:rFonts w:hint="eastAsia"/>
                <w:color w:val="000000" w:themeColor="text1"/>
              </w:rPr>
              <w:t>《交流输变电工程电磁环境监测方法（试行）》（</w:t>
            </w:r>
            <w:r>
              <w:rPr>
                <w:rFonts w:cs="Times New Roman"/>
                <w:color w:val="000000" w:themeColor="text1"/>
              </w:rPr>
              <w:t>HJ681</w:t>
            </w:r>
            <w:r>
              <w:rPr>
                <w:rFonts w:hint="eastAsia"/>
                <w:color w:val="000000" w:themeColor="text1"/>
              </w:rPr>
              <w:t>-</w:t>
            </w:r>
            <w:r>
              <w:rPr>
                <w:rFonts w:cs="Times New Roman"/>
                <w:color w:val="000000" w:themeColor="text1"/>
              </w:rPr>
              <w:t>2013</w:t>
            </w:r>
            <w:r>
              <w:rPr>
                <w:rFonts w:hint="eastAsia"/>
                <w:color w:val="000000" w:themeColor="text1"/>
              </w:rPr>
              <w:t>）。</w:t>
            </w:r>
          </w:p>
          <w:p w14:paraId="2EFFD9BD"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）监测布点</w:t>
            </w:r>
          </w:p>
          <w:p w14:paraId="2EFFD9BE" w14:textId="77777777" w:rsidR="00DB2E3B" w:rsidRDefault="00490931">
            <w:pPr>
              <w:pStyle w:val="12"/>
              <w:ind w:firstLine="480"/>
              <w:rPr>
                <w:color w:val="000000" w:themeColor="text1"/>
              </w:rPr>
            </w:pPr>
            <w:r>
              <w:rPr>
                <w:rFonts w:hint="eastAsia"/>
                <w:color w:val="000000" w:themeColor="text1"/>
              </w:rPr>
              <w:t>输电线路监测布点：地下电缆设置</w:t>
            </w:r>
            <w:r>
              <w:rPr>
                <w:rFonts w:hint="eastAsia"/>
                <w:color w:val="000000" w:themeColor="text1"/>
              </w:rPr>
              <w:t>1</w:t>
            </w:r>
            <w:r>
              <w:rPr>
                <w:rFonts w:hint="eastAsia"/>
                <w:color w:val="000000" w:themeColor="text1"/>
              </w:rPr>
              <w:t>处衰减断面，以地下电缆线路中心正上方的地面为起点，沿垂直于电缆线路方向进行监测，监测点间距为</w:t>
            </w:r>
            <w:r>
              <w:rPr>
                <w:rFonts w:hint="eastAsia"/>
                <w:color w:val="000000" w:themeColor="text1"/>
              </w:rPr>
              <w:t>1m</w:t>
            </w:r>
            <w:r>
              <w:rPr>
                <w:rFonts w:hint="eastAsia"/>
                <w:color w:val="000000" w:themeColor="text1"/>
              </w:rPr>
              <w:t>，顺序测至电缆管廊边缘外延</w:t>
            </w:r>
            <w:r>
              <w:rPr>
                <w:rFonts w:hint="eastAsia"/>
                <w:color w:val="000000" w:themeColor="text1"/>
              </w:rPr>
              <w:t>5m</w:t>
            </w:r>
            <w:r>
              <w:rPr>
                <w:rFonts w:hint="eastAsia"/>
                <w:color w:val="000000" w:themeColor="text1"/>
              </w:rPr>
              <w:t>处为止。监测仪器距离地面</w:t>
            </w:r>
            <w:r>
              <w:rPr>
                <w:rFonts w:hint="eastAsia"/>
                <w:color w:val="000000" w:themeColor="text1"/>
              </w:rPr>
              <w:t>1.5m</w:t>
            </w:r>
            <w:r>
              <w:rPr>
                <w:rFonts w:hint="eastAsia"/>
                <w:color w:val="000000" w:themeColor="text1"/>
              </w:rPr>
              <w:t>高度。</w:t>
            </w:r>
          </w:p>
          <w:p w14:paraId="2EFFD9BF" w14:textId="7284CD6D" w:rsidR="00DB2E3B" w:rsidRDefault="00002390">
            <w:pPr>
              <w:pStyle w:val="12"/>
              <w:spacing w:line="240" w:lineRule="auto"/>
              <w:ind w:firstLineChars="0" w:firstLine="0"/>
              <w:jc w:val="center"/>
              <w:rPr>
                <w:color w:val="000000" w:themeColor="text1"/>
              </w:rPr>
            </w:pPr>
            <w:r>
              <w:rPr>
                <w:noProof/>
              </w:rPr>
              <w:drawing>
                <wp:inline distT="0" distB="0" distL="0" distR="0" wp14:anchorId="6BC9D11F" wp14:editId="075AAF8E">
                  <wp:extent cx="4860925" cy="2439670"/>
                  <wp:effectExtent l="19050" t="19050" r="15875"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0925" cy="2439670"/>
                          </a:xfrm>
                          <a:prstGeom prst="rect">
                            <a:avLst/>
                          </a:prstGeom>
                          <a:ln>
                            <a:solidFill>
                              <a:schemeClr val="tx1"/>
                            </a:solidFill>
                          </a:ln>
                        </pic:spPr>
                      </pic:pic>
                    </a:graphicData>
                  </a:graphic>
                </wp:inline>
              </w:drawing>
            </w:r>
          </w:p>
          <w:p w14:paraId="2EFFD9C0" w14:textId="77777777" w:rsidR="00DB2E3B" w:rsidRDefault="00490931">
            <w:pPr>
              <w:pStyle w:val="2"/>
              <w:widowControl w:val="0"/>
              <w:spacing w:after="0" w:line="460" w:lineRule="exact"/>
              <w:ind w:leftChars="0" w:left="0" w:firstLineChars="0" w:firstLine="0"/>
              <w:jc w:val="center"/>
              <w:rPr>
                <w:rFonts w:ascii="Times New Roman" w:eastAsia="宋体" w:hAnsi="Times New Roman"/>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7</w:t>
            </w:r>
            <w:r>
              <w:rPr>
                <w:rFonts w:ascii="Times New Roman" w:eastAsia="宋体" w:hAnsi="Times New Roman"/>
                <w:b/>
                <w:bCs/>
                <w:sz w:val="24"/>
                <w:szCs w:val="24"/>
              </w:rPr>
              <w:t xml:space="preserve">-1    </w:t>
            </w:r>
            <w:r>
              <w:rPr>
                <w:rFonts w:ascii="Times New Roman" w:eastAsia="宋体" w:hAnsi="Times New Roman" w:hint="eastAsia"/>
                <w:b/>
                <w:bCs/>
                <w:sz w:val="24"/>
                <w:szCs w:val="24"/>
              </w:rPr>
              <w:t>本项目</w:t>
            </w:r>
            <w:r w:rsidRPr="00002390">
              <w:rPr>
                <w:rFonts w:ascii="Times New Roman" w:eastAsia="宋体" w:hAnsi="Times New Roman" w:hint="eastAsia"/>
                <w:b/>
                <w:bCs/>
                <w:sz w:val="24"/>
                <w:szCs w:val="24"/>
              </w:rPr>
              <w:t>电磁环境监测点位示</w:t>
            </w:r>
            <w:r>
              <w:rPr>
                <w:rFonts w:ascii="Times New Roman" w:eastAsia="宋体" w:hAnsi="Times New Roman" w:hint="eastAsia"/>
                <w:b/>
                <w:bCs/>
                <w:sz w:val="24"/>
                <w:szCs w:val="24"/>
              </w:rPr>
              <w:t>意图</w:t>
            </w:r>
          </w:p>
        </w:tc>
      </w:tr>
      <w:tr w:rsidR="00DB2E3B" w14:paraId="2EFFD9DE" w14:textId="77777777">
        <w:trPr>
          <w:trHeight w:val="397"/>
          <w:jc w:val="center"/>
        </w:trPr>
        <w:tc>
          <w:tcPr>
            <w:tcW w:w="421" w:type="dxa"/>
            <w:vMerge/>
            <w:vAlign w:val="center"/>
          </w:tcPr>
          <w:p w14:paraId="2EFFD9C2" w14:textId="77777777" w:rsidR="00DB2E3B" w:rsidRDefault="00DB2E3B">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2EFFD9C3"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监测单位、监测时间、监测环境条件</w:t>
            </w:r>
          </w:p>
          <w:p w14:paraId="2EFFD9C4"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）监测单位</w:t>
            </w:r>
          </w:p>
          <w:p w14:paraId="2EFFD9C5" w14:textId="77777777" w:rsidR="00DB2E3B" w:rsidRDefault="00490931">
            <w:pPr>
              <w:pStyle w:val="12"/>
              <w:ind w:firstLine="480"/>
              <w:rPr>
                <w:color w:val="000000" w:themeColor="text1"/>
              </w:rPr>
            </w:pPr>
            <w:r>
              <w:rPr>
                <w:rFonts w:hint="eastAsia"/>
                <w:color w:val="000000" w:themeColor="text1"/>
              </w:rPr>
              <w:t>内蒙古俊森环保科技有限公司</w:t>
            </w:r>
          </w:p>
          <w:p w14:paraId="2EFFD9C6" w14:textId="77777777" w:rsidR="00DB2E3B" w:rsidRDefault="00490931">
            <w:pPr>
              <w:pStyle w:val="12"/>
              <w:ind w:firstLine="482"/>
              <w:rPr>
                <w:b/>
                <w:bCs/>
                <w:color w:val="000000" w:themeColor="text1"/>
              </w:rPr>
            </w:pPr>
            <w:r>
              <w:rPr>
                <w:rFonts w:hint="eastAsia"/>
                <w:b/>
                <w:bCs/>
                <w:color w:val="000000" w:themeColor="text1"/>
              </w:rPr>
              <w:lastRenderedPageBreak/>
              <w:t>（</w:t>
            </w:r>
            <w:r>
              <w:rPr>
                <w:rFonts w:cs="Times New Roman"/>
                <w:b/>
                <w:bCs/>
                <w:color w:val="000000" w:themeColor="text1"/>
              </w:rPr>
              <w:t>2</w:t>
            </w:r>
            <w:r>
              <w:rPr>
                <w:rFonts w:hint="eastAsia"/>
                <w:b/>
                <w:bCs/>
                <w:color w:val="000000" w:themeColor="text1"/>
              </w:rPr>
              <w:t>）监测时间及监测环境条件</w:t>
            </w:r>
          </w:p>
          <w:p w14:paraId="2EFFD9C7" w14:textId="77777777" w:rsidR="00DB2E3B" w:rsidRDefault="00490931">
            <w:pPr>
              <w:pStyle w:val="12"/>
              <w:ind w:firstLine="480"/>
              <w:rPr>
                <w:color w:val="000000" w:themeColor="text1"/>
              </w:rPr>
            </w:pPr>
            <w:r>
              <w:rPr>
                <w:rFonts w:hint="eastAsia"/>
                <w:color w:val="000000" w:themeColor="text1"/>
              </w:rPr>
              <w:t>监测期间环境条件见下表。</w:t>
            </w:r>
          </w:p>
          <w:p w14:paraId="2EFFD9C8" w14:textId="77777777" w:rsidR="00DB2E3B" w:rsidRDefault="00490931">
            <w:pPr>
              <w:pStyle w:val="12"/>
              <w:ind w:firstLineChars="0" w:firstLine="0"/>
              <w:jc w:val="center"/>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7-1    </w:t>
            </w:r>
            <w:r>
              <w:rPr>
                <w:rFonts w:cs="Times New Roman"/>
                <w:b/>
                <w:bCs/>
                <w:color w:val="000000" w:themeColor="text1"/>
              </w:rPr>
              <w:t>监测期间环境条件</w:t>
            </w:r>
          </w:p>
          <w:tbl>
            <w:tblPr>
              <w:tblStyle w:val="af4"/>
              <w:tblW w:w="5000" w:type="pct"/>
              <w:jc w:val="center"/>
              <w:tblBorders>
                <w:left w:val="none" w:sz="0" w:space="0" w:color="auto"/>
                <w:right w:val="none" w:sz="0" w:space="0" w:color="auto"/>
              </w:tblBorders>
              <w:tblLayout w:type="fixed"/>
              <w:tblLook w:val="04A0" w:firstRow="1" w:lastRow="0" w:firstColumn="1" w:lastColumn="0" w:noHBand="0" w:noVBand="1"/>
            </w:tblPr>
            <w:tblGrid>
              <w:gridCol w:w="1437"/>
              <w:gridCol w:w="1219"/>
              <w:gridCol w:w="1738"/>
              <w:gridCol w:w="1563"/>
              <w:gridCol w:w="1698"/>
            </w:tblGrid>
            <w:tr w:rsidR="00DF1227" w14:paraId="2EFFD9CE" w14:textId="77777777" w:rsidTr="00DF1227">
              <w:trPr>
                <w:trHeight w:val="397"/>
                <w:jc w:val="center"/>
              </w:trPr>
              <w:tc>
                <w:tcPr>
                  <w:tcW w:w="2164" w:type="dxa"/>
                  <w:gridSpan w:val="2"/>
                  <w:vAlign w:val="center"/>
                </w:tcPr>
                <w:p w14:paraId="2EFFD9C9" w14:textId="77777777" w:rsidR="00DF1227" w:rsidRDefault="00DF1227">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监测时间</w:t>
                  </w:r>
                </w:p>
              </w:tc>
              <w:tc>
                <w:tcPr>
                  <w:tcW w:w="1416" w:type="dxa"/>
                  <w:vAlign w:val="center"/>
                </w:tcPr>
                <w:p w14:paraId="2EFFD9CA" w14:textId="77777777" w:rsidR="00DF1227" w:rsidRDefault="00DF1227">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天气</w:t>
                  </w:r>
                </w:p>
              </w:tc>
              <w:tc>
                <w:tcPr>
                  <w:tcW w:w="1274" w:type="dxa"/>
                  <w:vAlign w:val="center"/>
                </w:tcPr>
                <w:p w14:paraId="2EFFD9CC" w14:textId="582BC052" w:rsidR="00DF1227" w:rsidRDefault="00DF1227">
                  <w:pPr>
                    <w:pStyle w:val="12"/>
                    <w:spacing w:line="240" w:lineRule="auto"/>
                    <w:ind w:firstLineChars="0" w:firstLine="0"/>
                    <w:jc w:val="center"/>
                    <w:rPr>
                      <w:rFonts w:cs="Times New Roman"/>
                      <w:b/>
                      <w:bCs/>
                      <w:color w:val="000000" w:themeColor="text1"/>
                      <w:sz w:val="21"/>
                      <w:szCs w:val="21"/>
                    </w:rPr>
                  </w:pPr>
                  <w:r>
                    <w:rPr>
                      <w:rFonts w:cs="Times New Roman" w:hint="eastAsia"/>
                      <w:b/>
                      <w:bCs/>
                      <w:color w:val="000000" w:themeColor="text1"/>
                      <w:sz w:val="21"/>
                      <w:szCs w:val="21"/>
                    </w:rPr>
                    <w:t>风向</w:t>
                  </w:r>
                  <w:r>
                    <w:rPr>
                      <w:rFonts w:cs="Times New Roman"/>
                      <w:b/>
                      <w:bCs/>
                      <w:color w:val="000000" w:themeColor="text1"/>
                      <w:sz w:val="21"/>
                      <w:szCs w:val="21"/>
                    </w:rPr>
                    <w:t>（</w:t>
                  </w:r>
                  <w:r>
                    <w:rPr>
                      <w:rFonts w:cs="Times New Roman"/>
                      <w:b/>
                      <w:bCs/>
                      <w:color w:val="000000" w:themeColor="text1"/>
                      <w:sz w:val="21"/>
                      <w:szCs w:val="21"/>
                    </w:rPr>
                    <w:t>º</w:t>
                  </w:r>
                  <w:r>
                    <w:rPr>
                      <w:rFonts w:cs="Times New Roman"/>
                      <w:b/>
                      <w:bCs/>
                      <w:color w:val="000000" w:themeColor="text1"/>
                      <w:sz w:val="21"/>
                      <w:szCs w:val="21"/>
                    </w:rPr>
                    <w:t>）</w:t>
                  </w:r>
                </w:p>
              </w:tc>
              <w:tc>
                <w:tcPr>
                  <w:tcW w:w="1384" w:type="dxa"/>
                  <w:vAlign w:val="center"/>
                </w:tcPr>
                <w:p w14:paraId="2EFFD9CD" w14:textId="77777777" w:rsidR="00DF1227" w:rsidRDefault="00DF1227">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风速（</w:t>
                  </w:r>
                  <w:r>
                    <w:rPr>
                      <w:rFonts w:cs="Times New Roman"/>
                      <w:b/>
                      <w:bCs/>
                      <w:color w:val="000000" w:themeColor="text1"/>
                      <w:sz w:val="21"/>
                      <w:szCs w:val="21"/>
                    </w:rPr>
                    <w:t>m/s</w:t>
                  </w:r>
                  <w:r>
                    <w:rPr>
                      <w:rFonts w:cs="Times New Roman"/>
                      <w:b/>
                      <w:bCs/>
                      <w:color w:val="000000" w:themeColor="text1"/>
                      <w:sz w:val="21"/>
                      <w:szCs w:val="21"/>
                    </w:rPr>
                    <w:t>）</w:t>
                  </w:r>
                </w:p>
              </w:tc>
            </w:tr>
            <w:tr w:rsidR="00DF1227" w14:paraId="2EFFD9D5" w14:textId="77777777" w:rsidTr="00DF1227">
              <w:trPr>
                <w:trHeight w:val="397"/>
                <w:jc w:val="center"/>
              </w:trPr>
              <w:tc>
                <w:tcPr>
                  <w:tcW w:w="1171" w:type="dxa"/>
                  <w:vMerge w:val="restart"/>
                  <w:vAlign w:val="center"/>
                </w:tcPr>
                <w:p w14:paraId="2EFFD9CF" w14:textId="7B06871F" w:rsidR="00DF1227" w:rsidRDefault="00DF1227">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2026.1.26</w:t>
                  </w:r>
                </w:p>
              </w:tc>
              <w:tc>
                <w:tcPr>
                  <w:tcW w:w="993" w:type="dxa"/>
                  <w:vAlign w:val="center"/>
                </w:tcPr>
                <w:p w14:paraId="2EFFD9D0" w14:textId="77777777" w:rsidR="00DF1227" w:rsidRDefault="00DF1227">
                  <w:pPr>
                    <w:pStyle w:val="12"/>
                    <w:spacing w:line="240" w:lineRule="auto"/>
                    <w:ind w:firstLineChars="0" w:firstLine="0"/>
                    <w:jc w:val="center"/>
                    <w:rPr>
                      <w:color w:val="000000" w:themeColor="text1"/>
                      <w:sz w:val="21"/>
                      <w:szCs w:val="21"/>
                    </w:rPr>
                  </w:pPr>
                  <w:r>
                    <w:rPr>
                      <w:rFonts w:hint="eastAsia"/>
                      <w:color w:val="000000" w:themeColor="text1"/>
                      <w:sz w:val="21"/>
                      <w:szCs w:val="21"/>
                    </w:rPr>
                    <w:t>昼间</w:t>
                  </w:r>
                </w:p>
              </w:tc>
              <w:tc>
                <w:tcPr>
                  <w:tcW w:w="1416" w:type="dxa"/>
                  <w:vAlign w:val="center"/>
                </w:tcPr>
                <w:p w14:paraId="2EFFD9D1" w14:textId="77777777" w:rsidR="00DF1227" w:rsidRDefault="00DF1227">
                  <w:pPr>
                    <w:pStyle w:val="12"/>
                    <w:spacing w:line="240" w:lineRule="auto"/>
                    <w:ind w:firstLineChars="0" w:firstLine="0"/>
                    <w:jc w:val="center"/>
                    <w:rPr>
                      <w:color w:val="000000" w:themeColor="text1"/>
                      <w:sz w:val="21"/>
                      <w:szCs w:val="21"/>
                    </w:rPr>
                  </w:pPr>
                  <w:r>
                    <w:rPr>
                      <w:rFonts w:hint="eastAsia"/>
                      <w:color w:val="000000" w:themeColor="text1"/>
                      <w:sz w:val="21"/>
                      <w:szCs w:val="21"/>
                    </w:rPr>
                    <w:t>晴</w:t>
                  </w:r>
                </w:p>
              </w:tc>
              <w:tc>
                <w:tcPr>
                  <w:tcW w:w="1274" w:type="dxa"/>
                  <w:vAlign w:val="center"/>
                </w:tcPr>
                <w:p w14:paraId="2EFFD9D3" w14:textId="375C218B" w:rsidR="00DF1227" w:rsidRDefault="00DF1227">
                  <w:pPr>
                    <w:pStyle w:val="12"/>
                    <w:spacing w:line="240" w:lineRule="auto"/>
                    <w:ind w:firstLineChars="0" w:firstLine="0"/>
                    <w:jc w:val="center"/>
                    <w:rPr>
                      <w:color w:val="000000" w:themeColor="text1"/>
                      <w:sz w:val="21"/>
                      <w:szCs w:val="21"/>
                    </w:rPr>
                  </w:pPr>
                  <w:r>
                    <w:rPr>
                      <w:rFonts w:hint="eastAsia"/>
                      <w:color w:val="000000" w:themeColor="text1"/>
                      <w:sz w:val="21"/>
                      <w:szCs w:val="21"/>
                    </w:rPr>
                    <w:t>273</w:t>
                  </w:r>
                </w:p>
              </w:tc>
              <w:tc>
                <w:tcPr>
                  <w:tcW w:w="1384" w:type="dxa"/>
                  <w:vAlign w:val="center"/>
                </w:tcPr>
                <w:p w14:paraId="2EFFD9D4" w14:textId="3BAC1CB8" w:rsidR="00DF1227" w:rsidRDefault="00DF1227">
                  <w:pPr>
                    <w:pStyle w:val="12"/>
                    <w:spacing w:line="240" w:lineRule="auto"/>
                    <w:ind w:firstLineChars="0" w:firstLine="0"/>
                    <w:jc w:val="center"/>
                    <w:rPr>
                      <w:color w:val="000000" w:themeColor="text1"/>
                      <w:sz w:val="21"/>
                      <w:szCs w:val="21"/>
                    </w:rPr>
                  </w:pPr>
                  <w:r>
                    <w:rPr>
                      <w:rFonts w:hint="eastAsia"/>
                      <w:color w:val="000000" w:themeColor="text1"/>
                      <w:sz w:val="21"/>
                      <w:szCs w:val="21"/>
                    </w:rPr>
                    <w:t>1.5</w:t>
                  </w:r>
                </w:p>
              </w:tc>
            </w:tr>
            <w:tr w:rsidR="00DF1227" w14:paraId="2EFFD9DC" w14:textId="77777777" w:rsidTr="00DF1227">
              <w:trPr>
                <w:trHeight w:val="397"/>
                <w:jc w:val="center"/>
              </w:trPr>
              <w:tc>
                <w:tcPr>
                  <w:tcW w:w="1171" w:type="dxa"/>
                  <w:vMerge/>
                  <w:vAlign w:val="center"/>
                </w:tcPr>
                <w:p w14:paraId="2EFFD9D6" w14:textId="77777777" w:rsidR="00DF1227" w:rsidRDefault="00DF1227">
                  <w:pPr>
                    <w:pStyle w:val="12"/>
                    <w:spacing w:line="240" w:lineRule="auto"/>
                    <w:ind w:firstLineChars="0" w:firstLine="0"/>
                    <w:jc w:val="center"/>
                    <w:rPr>
                      <w:rFonts w:cs="Times New Roman"/>
                      <w:color w:val="000000" w:themeColor="text1"/>
                      <w:sz w:val="21"/>
                      <w:szCs w:val="21"/>
                    </w:rPr>
                  </w:pPr>
                </w:p>
              </w:tc>
              <w:tc>
                <w:tcPr>
                  <w:tcW w:w="993" w:type="dxa"/>
                  <w:vAlign w:val="center"/>
                </w:tcPr>
                <w:p w14:paraId="2EFFD9D7" w14:textId="77777777" w:rsidR="00DF1227" w:rsidRDefault="00DF1227">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夜间</w:t>
                  </w:r>
                </w:p>
              </w:tc>
              <w:tc>
                <w:tcPr>
                  <w:tcW w:w="1416" w:type="dxa"/>
                  <w:vAlign w:val="center"/>
                </w:tcPr>
                <w:p w14:paraId="2EFFD9D8" w14:textId="77777777" w:rsidR="00DF1227" w:rsidRDefault="00DF1227">
                  <w:pPr>
                    <w:pStyle w:val="12"/>
                    <w:spacing w:line="240" w:lineRule="auto"/>
                    <w:ind w:firstLineChars="0" w:firstLine="0"/>
                    <w:jc w:val="center"/>
                    <w:rPr>
                      <w:color w:val="000000" w:themeColor="text1"/>
                      <w:sz w:val="21"/>
                      <w:szCs w:val="21"/>
                    </w:rPr>
                  </w:pPr>
                  <w:r>
                    <w:rPr>
                      <w:rFonts w:hint="eastAsia"/>
                      <w:color w:val="000000" w:themeColor="text1"/>
                      <w:sz w:val="21"/>
                      <w:szCs w:val="21"/>
                    </w:rPr>
                    <w:t>晴</w:t>
                  </w:r>
                </w:p>
              </w:tc>
              <w:tc>
                <w:tcPr>
                  <w:tcW w:w="1274" w:type="dxa"/>
                  <w:vAlign w:val="center"/>
                </w:tcPr>
                <w:p w14:paraId="2EFFD9DA" w14:textId="43D023E0" w:rsidR="00DF1227" w:rsidRDefault="00DF1227">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336</w:t>
                  </w:r>
                </w:p>
              </w:tc>
              <w:tc>
                <w:tcPr>
                  <w:tcW w:w="1384" w:type="dxa"/>
                  <w:vAlign w:val="center"/>
                </w:tcPr>
                <w:p w14:paraId="2EFFD9DB" w14:textId="369BE7B3" w:rsidR="00DF1227" w:rsidRDefault="00DF1227">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2.1</w:t>
                  </w:r>
                </w:p>
              </w:tc>
            </w:tr>
          </w:tbl>
          <w:p w14:paraId="2EFFD9DD"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tc>
      </w:tr>
      <w:tr w:rsidR="00DB2E3B" w14:paraId="2EFFDA06" w14:textId="77777777">
        <w:trPr>
          <w:trHeight w:val="397"/>
          <w:jc w:val="center"/>
        </w:trPr>
        <w:tc>
          <w:tcPr>
            <w:tcW w:w="421" w:type="dxa"/>
            <w:vMerge/>
            <w:vAlign w:val="center"/>
          </w:tcPr>
          <w:p w14:paraId="2EFFD9DF" w14:textId="77777777" w:rsidR="00DB2E3B" w:rsidRDefault="00DB2E3B">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2EFFD9E0" w14:textId="77777777" w:rsidR="00DB2E3B" w:rsidRDefault="00490931">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监测仪器及工况</w:t>
            </w:r>
          </w:p>
          <w:p w14:paraId="2EFFD9E1"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）监测仪器</w:t>
            </w:r>
          </w:p>
          <w:p w14:paraId="2EFFD9E2" w14:textId="77777777" w:rsidR="00DB2E3B" w:rsidRDefault="00490931">
            <w:pPr>
              <w:pStyle w:val="12"/>
              <w:ind w:firstLine="480"/>
              <w:rPr>
                <w:color w:val="000000" w:themeColor="text1"/>
              </w:rPr>
            </w:pPr>
            <w:r>
              <w:rPr>
                <w:rFonts w:hint="eastAsia"/>
                <w:color w:val="000000" w:themeColor="text1"/>
              </w:rPr>
              <w:t>本次监测均按国家现行有效的标准方法和有关技术规范要求进行，测量仪器均通过计量部门校准，所有测量仪器的校准日期均在有效期内，详见下表。</w:t>
            </w:r>
          </w:p>
          <w:p w14:paraId="2EFFD9E3" w14:textId="77777777" w:rsidR="00DB2E3B" w:rsidRDefault="00490931">
            <w:pPr>
              <w:pStyle w:val="12"/>
              <w:ind w:firstLineChars="0" w:firstLine="0"/>
              <w:jc w:val="center"/>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7-2    </w:t>
            </w:r>
            <w:r>
              <w:rPr>
                <w:rFonts w:cs="Times New Roman"/>
                <w:b/>
                <w:bCs/>
                <w:color w:val="000000" w:themeColor="text1"/>
              </w:rPr>
              <w:t>本</w:t>
            </w:r>
            <w:r>
              <w:rPr>
                <w:rFonts w:cs="Times New Roman" w:hint="eastAsia"/>
                <w:b/>
                <w:bCs/>
                <w:color w:val="000000" w:themeColor="text1"/>
              </w:rPr>
              <w:t>项目检测</w:t>
            </w:r>
            <w:r>
              <w:rPr>
                <w:rFonts w:cs="Times New Roman"/>
                <w:b/>
                <w:bCs/>
                <w:color w:val="000000" w:themeColor="text1"/>
              </w:rPr>
              <w:t>仪器一览表</w:t>
            </w:r>
          </w:p>
          <w:tbl>
            <w:tblPr>
              <w:tblStyle w:val="af4"/>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531"/>
              <w:gridCol w:w="1197"/>
              <w:gridCol w:w="1418"/>
              <w:gridCol w:w="2410"/>
              <w:gridCol w:w="1131"/>
              <w:gridCol w:w="968"/>
            </w:tblGrid>
            <w:tr w:rsidR="00DB2E3B" w14:paraId="2EFFD9EA" w14:textId="77777777" w:rsidTr="00381506">
              <w:trPr>
                <w:trHeight w:val="397"/>
                <w:jc w:val="center"/>
              </w:trPr>
              <w:tc>
                <w:tcPr>
                  <w:tcW w:w="531" w:type="dxa"/>
                  <w:vAlign w:val="center"/>
                </w:tcPr>
                <w:p w14:paraId="2EFFD9E4" w14:textId="77777777" w:rsidR="00DB2E3B" w:rsidRDefault="00490931">
                  <w:pPr>
                    <w:pStyle w:val="aff1"/>
                    <w:rPr>
                      <w:rFonts w:cs="Times New Roman"/>
                      <w:b/>
                      <w:bCs/>
                      <w:color w:val="000000" w:themeColor="text1"/>
                      <w:kern w:val="2"/>
                      <w:szCs w:val="21"/>
                    </w:rPr>
                  </w:pPr>
                  <w:bookmarkStart w:id="42" w:name="_Hlk143606925"/>
                  <w:r>
                    <w:rPr>
                      <w:rFonts w:cs="Times New Roman"/>
                      <w:b/>
                      <w:bCs/>
                      <w:color w:val="000000" w:themeColor="text1"/>
                      <w:szCs w:val="21"/>
                    </w:rPr>
                    <w:t>序号</w:t>
                  </w:r>
                </w:p>
              </w:tc>
              <w:tc>
                <w:tcPr>
                  <w:tcW w:w="1197" w:type="dxa"/>
                  <w:vAlign w:val="center"/>
                </w:tcPr>
                <w:p w14:paraId="2EFFD9E5" w14:textId="77777777" w:rsidR="00DB2E3B" w:rsidRDefault="00490931">
                  <w:pPr>
                    <w:pStyle w:val="aff1"/>
                    <w:rPr>
                      <w:rFonts w:cs="Times New Roman"/>
                      <w:b/>
                      <w:bCs/>
                      <w:color w:val="000000" w:themeColor="text1"/>
                      <w:szCs w:val="21"/>
                    </w:rPr>
                  </w:pPr>
                  <w:r>
                    <w:rPr>
                      <w:rFonts w:cs="Times New Roman"/>
                      <w:b/>
                      <w:bCs/>
                      <w:color w:val="000000" w:themeColor="text1"/>
                      <w:szCs w:val="21"/>
                    </w:rPr>
                    <w:t>仪器设备名称</w:t>
                  </w:r>
                </w:p>
              </w:tc>
              <w:tc>
                <w:tcPr>
                  <w:tcW w:w="1418" w:type="dxa"/>
                  <w:vAlign w:val="center"/>
                </w:tcPr>
                <w:p w14:paraId="2EFFD9E6" w14:textId="77777777" w:rsidR="00DB2E3B" w:rsidRDefault="00490931">
                  <w:pPr>
                    <w:pStyle w:val="aff1"/>
                    <w:rPr>
                      <w:rFonts w:cs="Times New Roman"/>
                      <w:b/>
                      <w:bCs/>
                      <w:color w:val="000000" w:themeColor="text1"/>
                      <w:szCs w:val="21"/>
                    </w:rPr>
                  </w:pPr>
                  <w:r>
                    <w:rPr>
                      <w:rFonts w:cs="Times New Roman"/>
                      <w:b/>
                      <w:bCs/>
                      <w:color w:val="000000" w:themeColor="text1"/>
                      <w:szCs w:val="21"/>
                    </w:rPr>
                    <w:t>设备型号</w:t>
                  </w:r>
                </w:p>
              </w:tc>
              <w:tc>
                <w:tcPr>
                  <w:tcW w:w="2410" w:type="dxa"/>
                  <w:vAlign w:val="center"/>
                </w:tcPr>
                <w:p w14:paraId="2EFFD9E7" w14:textId="77777777" w:rsidR="00DB2E3B" w:rsidRDefault="00490931">
                  <w:pPr>
                    <w:pStyle w:val="aff1"/>
                    <w:rPr>
                      <w:rFonts w:cs="Times New Roman"/>
                      <w:b/>
                      <w:bCs/>
                      <w:color w:val="000000" w:themeColor="text1"/>
                      <w:szCs w:val="21"/>
                    </w:rPr>
                  </w:pPr>
                  <w:r>
                    <w:rPr>
                      <w:rFonts w:cs="Times New Roman" w:hint="eastAsia"/>
                      <w:b/>
                      <w:bCs/>
                      <w:color w:val="000000" w:themeColor="text1"/>
                      <w:szCs w:val="21"/>
                    </w:rPr>
                    <w:t>测量范围</w:t>
                  </w:r>
                </w:p>
              </w:tc>
              <w:tc>
                <w:tcPr>
                  <w:tcW w:w="1131" w:type="dxa"/>
                  <w:vAlign w:val="center"/>
                </w:tcPr>
                <w:p w14:paraId="2EFFD9E8" w14:textId="77777777" w:rsidR="00DB2E3B" w:rsidRDefault="00490931">
                  <w:pPr>
                    <w:pStyle w:val="aff1"/>
                    <w:rPr>
                      <w:rFonts w:cs="Times New Roman"/>
                      <w:b/>
                      <w:bCs/>
                      <w:color w:val="000000" w:themeColor="text1"/>
                      <w:szCs w:val="21"/>
                    </w:rPr>
                  </w:pPr>
                  <w:r>
                    <w:rPr>
                      <w:rFonts w:cs="Times New Roman"/>
                      <w:b/>
                      <w:bCs/>
                      <w:color w:val="000000" w:themeColor="text1"/>
                      <w:szCs w:val="21"/>
                    </w:rPr>
                    <w:t>检定证书编号</w:t>
                  </w:r>
                </w:p>
              </w:tc>
              <w:tc>
                <w:tcPr>
                  <w:tcW w:w="968" w:type="dxa"/>
                  <w:vAlign w:val="center"/>
                </w:tcPr>
                <w:p w14:paraId="2EFFD9E9" w14:textId="77777777" w:rsidR="00DB2E3B" w:rsidRDefault="00490931">
                  <w:pPr>
                    <w:pStyle w:val="aff1"/>
                    <w:rPr>
                      <w:rFonts w:cs="Times New Roman"/>
                      <w:b/>
                      <w:bCs/>
                      <w:color w:val="000000" w:themeColor="text1"/>
                      <w:szCs w:val="21"/>
                    </w:rPr>
                  </w:pPr>
                  <w:r>
                    <w:rPr>
                      <w:rFonts w:cs="Times New Roman"/>
                      <w:b/>
                      <w:bCs/>
                      <w:color w:val="000000" w:themeColor="text1"/>
                      <w:szCs w:val="21"/>
                    </w:rPr>
                    <w:t>有效期</w:t>
                  </w:r>
                </w:p>
              </w:tc>
            </w:tr>
            <w:tr w:rsidR="00DB2E3B" w14:paraId="2EFFD9F2" w14:textId="77777777" w:rsidTr="00381506">
              <w:trPr>
                <w:trHeight w:val="397"/>
                <w:jc w:val="center"/>
              </w:trPr>
              <w:tc>
                <w:tcPr>
                  <w:tcW w:w="531" w:type="dxa"/>
                  <w:vAlign w:val="center"/>
                </w:tcPr>
                <w:p w14:paraId="2EFFD9EB" w14:textId="77777777" w:rsidR="00DB2E3B" w:rsidRDefault="00490931">
                  <w:pPr>
                    <w:pStyle w:val="aff1"/>
                    <w:rPr>
                      <w:rFonts w:cs="Times New Roman"/>
                      <w:color w:val="000000" w:themeColor="text1"/>
                      <w:szCs w:val="21"/>
                    </w:rPr>
                  </w:pPr>
                  <w:r>
                    <w:rPr>
                      <w:rFonts w:cs="Times New Roman"/>
                      <w:color w:val="000000" w:themeColor="text1"/>
                      <w:szCs w:val="21"/>
                    </w:rPr>
                    <w:t>1</w:t>
                  </w:r>
                </w:p>
              </w:tc>
              <w:tc>
                <w:tcPr>
                  <w:tcW w:w="1197" w:type="dxa"/>
                  <w:vAlign w:val="center"/>
                </w:tcPr>
                <w:p w14:paraId="2EFFD9EC" w14:textId="77777777" w:rsidR="00DB2E3B" w:rsidRDefault="00490931">
                  <w:pPr>
                    <w:pStyle w:val="aff1"/>
                    <w:rPr>
                      <w:rFonts w:cs="Times New Roman"/>
                      <w:color w:val="000000" w:themeColor="text1"/>
                      <w:szCs w:val="21"/>
                      <w:highlight w:val="yellow"/>
                    </w:rPr>
                  </w:pPr>
                  <w:r>
                    <w:rPr>
                      <w:rFonts w:cs="Times New Roman" w:hint="eastAsia"/>
                      <w:color w:val="000000" w:themeColor="text1"/>
                      <w:szCs w:val="21"/>
                    </w:rPr>
                    <w:t>电磁辐射分析仪</w:t>
                  </w:r>
                </w:p>
              </w:tc>
              <w:tc>
                <w:tcPr>
                  <w:tcW w:w="1418" w:type="dxa"/>
                  <w:vAlign w:val="center"/>
                </w:tcPr>
                <w:p w14:paraId="2EFFD9ED" w14:textId="77777777" w:rsidR="00DB2E3B" w:rsidRDefault="00490931">
                  <w:pPr>
                    <w:pStyle w:val="aff1"/>
                    <w:rPr>
                      <w:rFonts w:cs="Times New Roman"/>
                      <w:color w:val="000000" w:themeColor="text1"/>
                      <w:szCs w:val="21"/>
                      <w:highlight w:val="yellow"/>
                    </w:rPr>
                  </w:pPr>
                  <w:r>
                    <w:rPr>
                      <w:rFonts w:cs="Times New Roman"/>
                      <w:color w:val="000000" w:themeColor="text1"/>
                      <w:szCs w:val="21"/>
                    </w:rPr>
                    <w:t>SEM-600</w:t>
                  </w:r>
                </w:p>
              </w:tc>
              <w:tc>
                <w:tcPr>
                  <w:tcW w:w="2410" w:type="dxa"/>
                  <w:vAlign w:val="center"/>
                </w:tcPr>
                <w:p w14:paraId="2EFFD9EE" w14:textId="77777777" w:rsidR="00DB2E3B" w:rsidRDefault="00490931">
                  <w:pPr>
                    <w:pStyle w:val="aff1"/>
                    <w:rPr>
                      <w:rFonts w:cs="Times New Roman"/>
                      <w:color w:val="000000" w:themeColor="text1"/>
                      <w:szCs w:val="21"/>
                    </w:rPr>
                  </w:pPr>
                  <w:r>
                    <w:rPr>
                      <w:rFonts w:cs="Times New Roman" w:hint="eastAsia"/>
                      <w:color w:val="000000" w:themeColor="text1"/>
                      <w:szCs w:val="21"/>
                    </w:rPr>
                    <w:t>电场量程：</w:t>
                  </w:r>
                  <w:r>
                    <w:rPr>
                      <w:rFonts w:cs="Times New Roman" w:hint="eastAsia"/>
                      <w:color w:val="000000" w:themeColor="text1"/>
                      <w:szCs w:val="21"/>
                    </w:rPr>
                    <w:t>0.5V/m~100KV/m</w:t>
                  </w:r>
                  <w:r>
                    <w:rPr>
                      <w:rFonts w:cs="Times New Roman" w:hint="eastAsia"/>
                      <w:color w:val="000000" w:themeColor="text1"/>
                      <w:szCs w:val="21"/>
                    </w:rPr>
                    <w:t>；</w:t>
                  </w:r>
                </w:p>
                <w:p w14:paraId="2EFFD9EF" w14:textId="77777777" w:rsidR="00DB2E3B" w:rsidRDefault="00490931">
                  <w:pPr>
                    <w:pStyle w:val="aff1"/>
                    <w:rPr>
                      <w:rFonts w:cs="Times New Roman"/>
                      <w:color w:val="000000" w:themeColor="text1"/>
                      <w:szCs w:val="21"/>
                    </w:rPr>
                  </w:pPr>
                  <w:r>
                    <w:rPr>
                      <w:rFonts w:cs="Times New Roman" w:hint="eastAsia"/>
                      <w:color w:val="000000" w:themeColor="text1"/>
                      <w:szCs w:val="21"/>
                    </w:rPr>
                    <w:t>磁场量程：</w:t>
                  </w:r>
                  <w:r>
                    <w:rPr>
                      <w:rFonts w:cs="Times New Roman" w:hint="eastAsia"/>
                      <w:color w:val="000000" w:themeColor="text1"/>
                      <w:szCs w:val="21"/>
                    </w:rPr>
                    <w:t>10nT~3mT</w:t>
                  </w:r>
                </w:p>
              </w:tc>
              <w:tc>
                <w:tcPr>
                  <w:tcW w:w="1131" w:type="dxa"/>
                  <w:vAlign w:val="center"/>
                </w:tcPr>
                <w:p w14:paraId="2EFFD9F0" w14:textId="77777777" w:rsidR="00DB2E3B" w:rsidRDefault="00490931">
                  <w:pPr>
                    <w:pStyle w:val="aff1"/>
                    <w:rPr>
                      <w:rFonts w:cs="Times New Roman"/>
                      <w:color w:val="000000" w:themeColor="text1"/>
                      <w:szCs w:val="21"/>
                    </w:rPr>
                  </w:pPr>
                  <w:r>
                    <w:rPr>
                      <w:rFonts w:cs="Times New Roman"/>
                      <w:color w:val="000000" w:themeColor="text1"/>
                      <w:szCs w:val="21"/>
                    </w:rPr>
                    <w:t>JS-YQ-004</w:t>
                  </w:r>
                </w:p>
              </w:tc>
              <w:tc>
                <w:tcPr>
                  <w:tcW w:w="968" w:type="dxa"/>
                  <w:vAlign w:val="center"/>
                </w:tcPr>
                <w:p w14:paraId="2EFFD9F1" w14:textId="77777777" w:rsidR="00DB2E3B" w:rsidRDefault="00490931">
                  <w:pPr>
                    <w:pStyle w:val="aff1"/>
                    <w:rPr>
                      <w:rFonts w:cs="Times New Roman"/>
                      <w:color w:val="000000" w:themeColor="text1"/>
                      <w:szCs w:val="21"/>
                    </w:rPr>
                  </w:pPr>
                  <w:r>
                    <w:rPr>
                      <w:rFonts w:cs="Times New Roman" w:hint="eastAsia"/>
                      <w:color w:val="000000" w:themeColor="text1"/>
                      <w:szCs w:val="21"/>
                    </w:rPr>
                    <w:t>2026.4.9</w:t>
                  </w:r>
                </w:p>
              </w:tc>
              <w:bookmarkEnd w:id="42"/>
            </w:tr>
          </w:tbl>
          <w:p w14:paraId="2EFFD9F3"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）监测工况</w:t>
            </w:r>
          </w:p>
          <w:p w14:paraId="2EFFD9F4" w14:textId="77777777" w:rsidR="00DB2E3B" w:rsidRDefault="00490931">
            <w:pPr>
              <w:pStyle w:val="12"/>
              <w:ind w:firstLine="480"/>
              <w:rPr>
                <w:color w:val="000000" w:themeColor="text1"/>
              </w:rPr>
            </w:pPr>
            <w:r>
              <w:rPr>
                <w:rFonts w:hint="eastAsia"/>
                <w:color w:val="000000" w:themeColor="text1"/>
              </w:rPr>
              <w:t>项目验收监测期间变电站主变压器及输电线路均按设计电压等级正常运行，验收工况见下表。</w:t>
            </w:r>
          </w:p>
          <w:p w14:paraId="2EFFD9F5" w14:textId="77777777" w:rsidR="00DB2E3B" w:rsidRDefault="00490931">
            <w:pPr>
              <w:pStyle w:val="12"/>
              <w:ind w:firstLineChars="0" w:firstLine="0"/>
              <w:jc w:val="center"/>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7-3    </w:t>
            </w:r>
            <w:r>
              <w:rPr>
                <w:rFonts w:cs="Times New Roman"/>
                <w:b/>
                <w:bCs/>
                <w:color w:val="000000" w:themeColor="text1"/>
              </w:rPr>
              <w:t>本项目验收工况一览表</w:t>
            </w:r>
          </w:p>
          <w:tbl>
            <w:tblPr>
              <w:tblStyle w:val="af4"/>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303"/>
              <w:gridCol w:w="1418"/>
              <w:gridCol w:w="1275"/>
              <w:gridCol w:w="1701"/>
              <w:gridCol w:w="1958"/>
            </w:tblGrid>
            <w:tr w:rsidR="00DB2E3B" w14:paraId="2EFFD9F8" w14:textId="77777777" w:rsidTr="000E7B3A">
              <w:trPr>
                <w:trHeight w:val="397"/>
                <w:jc w:val="center"/>
              </w:trPr>
              <w:tc>
                <w:tcPr>
                  <w:tcW w:w="1303" w:type="dxa"/>
                  <w:vMerge w:val="restart"/>
                  <w:vAlign w:val="center"/>
                </w:tcPr>
                <w:p w14:paraId="2EFFD9F6" w14:textId="77777777" w:rsidR="00DB2E3B" w:rsidRDefault="00490931">
                  <w:pPr>
                    <w:pStyle w:val="12"/>
                    <w:spacing w:line="240" w:lineRule="auto"/>
                    <w:ind w:firstLineChars="0" w:firstLine="0"/>
                    <w:jc w:val="center"/>
                    <w:rPr>
                      <w:b/>
                      <w:bCs/>
                      <w:color w:val="000000" w:themeColor="text1"/>
                      <w:sz w:val="21"/>
                      <w:szCs w:val="21"/>
                    </w:rPr>
                  </w:pPr>
                  <w:bookmarkStart w:id="43" w:name="OLE_LINK23"/>
                  <w:r>
                    <w:rPr>
                      <w:rFonts w:hint="eastAsia"/>
                      <w:b/>
                      <w:bCs/>
                      <w:color w:val="000000" w:themeColor="text1"/>
                      <w:sz w:val="21"/>
                      <w:szCs w:val="21"/>
                    </w:rPr>
                    <w:t>项目</w:t>
                  </w:r>
                </w:p>
              </w:tc>
              <w:tc>
                <w:tcPr>
                  <w:tcW w:w="6352" w:type="dxa"/>
                  <w:gridSpan w:val="4"/>
                  <w:vAlign w:val="center"/>
                </w:tcPr>
                <w:p w14:paraId="2EFFD9F7" w14:textId="77777777" w:rsidR="00DB2E3B" w:rsidRDefault="00490931">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验收工况</w:t>
                  </w:r>
                </w:p>
              </w:tc>
            </w:tr>
            <w:tr w:rsidR="00A204B5" w14:paraId="2EFFD9FC" w14:textId="77777777" w:rsidTr="000E7B3A">
              <w:trPr>
                <w:trHeight w:val="397"/>
                <w:jc w:val="center"/>
              </w:trPr>
              <w:tc>
                <w:tcPr>
                  <w:tcW w:w="1303" w:type="dxa"/>
                  <w:vMerge/>
                  <w:vAlign w:val="center"/>
                </w:tcPr>
                <w:p w14:paraId="2EFFD9F9" w14:textId="77777777" w:rsidR="00A204B5" w:rsidRDefault="00A204B5" w:rsidP="00A204B5">
                  <w:pPr>
                    <w:pStyle w:val="12"/>
                    <w:spacing w:line="240" w:lineRule="auto"/>
                    <w:ind w:firstLineChars="0" w:firstLine="0"/>
                    <w:jc w:val="center"/>
                    <w:rPr>
                      <w:b/>
                      <w:bCs/>
                      <w:color w:val="000000" w:themeColor="text1"/>
                      <w:sz w:val="21"/>
                      <w:szCs w:val="21"/>
                    </w:rPr>
                  </w:pPr>
                </w:p>
              </w:tc>
              <w:tc>
                <w:tcPr>
                  <w:tcW w:w="1418" w:type="dxa"/>
                  <w:vAlign w:val="center"/>
                </w:tcPr>
                <w:p w14:paraId="0DDE7988" w14:textId="50F8E949" w:rsidR="00A204B5" w:rsidRDefault="00A204B5" w:rsidP="00A204B5">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电压</w:t>
                  </w:r>
                  <w:r w:rsidR="000E7B3A">
                    <w:rPr>
                      <w:rFonts w:hint="eastAsia"/>
                      <w:b/>
                      <w:bCs/>
                      <w:color w:val="000000" w:themeColor="text1"/>
                      <w:sz w:val="21"/>
                      <w:szCs w:val="21"/>
                    </w:rPr>
                    <w:t>(</w:t>
                  </w:r>
                  <w:r w:rsidR="006A7322">
                    <w:rPr>
                      <w:rFonts w:cs="Times New Roman"/>
                      <w:b/>
                      <w:bCs/>
                      <w:color w:val="000000" w:themeColor="text1"/>
                      <w:sz w:val="21"/>
                      <w:szCs w:val="21"/>
                    </w:rPr>
                    <w:t>kV</w:t>
                  </w:r>
                  <w:r w:rsidR="000E7B3A">
                    <w:rPr>
                      <w:rFonts w:hint="eastAsia"/>
                      <w:b/>
                      <w:bCs/>
                      <w:color w:val="000000" w:themeColor="text1"/>
                      <w:sz w:val="21"/>
                      <w:szCs w:val="21"/>
                    </w:rPr>
                    <w:t>)</w:t>
                  </w:r>
                </w:p>
              </w:tc>
              <w:tc>
                <w:tcPr>
                  <w:tcW w:w="1275" w:type="dxa"/>
                  <w:vAlign w:val="center"/>
                </w:tcPr>
                <w:p w14:paraId="2EFFD9FA" w14:textId="5B7CFD9D" w:rsidR="00A204B5" w:rsidRDefault="00A204B5" w:rsidP="00A204B5">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电流</w:t>
                  </w:r>
                  <w:r w:rsidR="000E7B3A">
                    <w:rPr>
                      <w:rFonts w:hint="eastAsia"/>
                      <w:b/>
                      <w:bCs/>
                      <w:color w:val="000000" w:themeColor="text1"/>
                      <w:sz w:val="21"/>
                      <w:szCs w:val="21"/>
                    </w:rPr>
                    <w:t>(</w:t>
                  </w:r>
                  <w:r w:rsidR="006A7322">
                    <w:rPr>
                      <w:rFonts w:cs="Times New Roman"/>
                      <w:b/>
                      <w:bCs/>
                      <w:color w:val="000000" w:themeColor="text1"/>
                      <w:sz w:val="21"/>
                      <w:szCs w:val="21"/>
                    </w:rPr>
                    <w:t>A</w:t>
                  </w:r>
                  <w:r w:rsidR="000E7B3A">
                    <w:rPr>
                      <w:rFonts w:hint="eastAsia"/>
                      <w:b/>
                      <w:bCs/>
                      <w:color w:val="000000" w:themeColor="text1"/>
                      <w:sz w:val="21"/>
                      <w:szCs w:val="21"/>
                    </w:rPr>
                    <w:t>)</w:t>
                  </w:r>
                </w:p>
              </w:tc>
              <w:tc>
                <w:tcPr>
                  <w:tcW w:w="1701" w:type="dxa"/>
                  <w:vAlign w:val="center"/>
                </w:tcPr>
                <w:p w14:paraId="1EFA9C71" w14:textId="1F92BD83" w:rsidR="00A204B5" w:rsidRDefault="00A204B5" w:rsidP="00A204B5">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有功功率</w:t>
                  </w:r>
                  <w:r w:rsidR="000E7B3A">
                    <w:rPr>
                      <w:rFonts w:hint="eastAsia"/>
                      <w:b/>
                      <w:bCs/>
                      <w:color w:val="000000" w:themeColor="text1"/>
                      <w:sz w:val="21"/>
                      <w:szCs w:val="21"/>
                    </w:rPr>
                    <w:t>(</w:t>
                  </w:r>
                  <w:r w:rsidR="006A7322">
                    <w:rPr>
                      <w:rFonts w:hint="eastAsia"/>
                      <w:b/>
                      <w:bCs/>
                      <w:color w:val="000000" w:themeColor="text1"/>
                      <w:sz w:val="21"/>
                      <w:szCs w:val="21"/>
                    </w:rPr>
                    <w:t>MW</w:t>
                  </w:r>
                  <w:r w:rsidR="000E7B3A">
                    <w:rPr>
                      <w:rFonts w:hint="eastAsia"/>
                      <w:b/>
                      <w:bCs/>
                      <w:color w:val="000000" w:themeColor="text1"/>
                      <w:sz w:val="21"/>
                      <w:szCs w:val="21"/>
                    </w:rPr>
                    <w:t>)</w:t>
                  </w:r>
                </w:p>
              </w:tc>
              <w:tc>
                <w:tcPr>
                  <w:tcW w:w="1958" w:type="dxa"/>
                  <w:vAlign w:val="center"/>
                </w:tcPr>
                <w:p w14:paraId="2EFFD9FB" w14:textId="19D871CE" w:rsidR="00A204B5" w:rsidRDefault="00A204B5" w:rsidP="00A204B5">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有功功率</w:t>
                  </w:r>
                  <w:r w:rsidR="000E7B3A">
                    <w:rPr>
                      <w:rFonts w:hint="eastAsia"/>
                      <w:b/>
                      <w:bCs/>
                      <w:color w:val="000000" w:themeColor="text1"/>
                      <w:sz w:val="21"/>
                      <w:szCs w:val="21"/>
                    </w:rPr>
                    <w:t>(</w:t>
                  </w:r>
                  <w:r w:rsidR="006A7322">
                    <w:rPr>
                      <w:rFonts w:hint="eastAsia"/>
                      <w:b/>
                      <w:bCs/>
                      <w:color w:val="000000" w:themeColor="text1"/>
                      <w:sz w:val="21"/>
                      <w:szCs w:val="21"/>
                    </w:rPr>
                    <w:t>MW</w:t>
                  </w:r>
                  <w:r w:rsidR="000E7B3A">
                    <w:rPr>
                      <w:rFonts w:hint="eastAsia"/>
                      <w:b/>
                      <w:bCs/>
                      <w:color w:val="000000" w:themeColor="text1"/>
                      <w:sz w:val="21"/>
                      <w:szCs w:val="21"/>
                    </w:rPr>
                    <w:t>)</w:t>
                  </w:r>
                  <w:r w:rsidR="006A7322">
                    <w:rPr>
                      <w:b/>
                      <w:bCs/>
                      <w:color w:val="000000" w:themeColor="text1"/>
                      <w:sz w:val="21"/>
                      <w:szCs w:val="21"/>
                    </w:rPr>
                    <w:t xml:space="preserve"> </w:t>
                  </w:r>
                </w:p>
              </w:tc>
            </w:tr>
            <w:tr w:rsidR="00A204B5" w14:paraId="2EFFDA00" w14:textId="77777777" w:rsidTr="000E7B3A">
              <w:trPr>
                <w:trHeight w:val="397"/>
                <w:jc w:val="center"/>
              </w:trPr>
              <w:tc>
                <w:tcPr>
                  <w:tcW w:w="1303" w:type="dxa"/>
                  <w:vAlign w:val="center"/>
                </w:tcPr>
                <w:p w14:paraId="2EFFD9FD" w14:textId="39A0CCBD" w:rsidR="00A204B5" w:rsidRDefault="00A204B5" w:rsidP="00A204B5">
                  <w:pPr>
                    <w:pStyle w:val="12"/>
                    <w:spacing w:line="240" w:lineRule="auto"/>
                    <w:ind w:firstLineChars="0" w:firstLine="0"/>
                    <w:jc w:val="center"/>
                    <w:rPr>
                      <w:color w:val="000000" w:themeColor="text1"/>
                      <w:sz w:val="21"/>
                      <w:szCs w:val="21"/>
                      <w:highlight w:val="yellow"/>
                    </w:rPr>
                  </w:pPr>
                  <w:r>
                    <w:rPr>
                      <w:rFonts w:hint="eastAsia"/>
                      <w:color w:val="000000" w:themeColor="text1"/>
                      <w:sz w:val="21"/>
                      <w:szCs w:val="21"/>
                    </w:rPr>
                    <w:t>地下线缆</w:t>
                  </w:r>
                </w:p>
              </w:tc>
              <w:tc>
                <w:tcPr>
                  <w:tcW w:w="1418" w:type="dxa"/>
                  <w:vAlign w:val="center"/>
                </w:tcPr>
                <w:p w14:paraId="2D8FF6A7" w14:textId="77777777" w:rsidR="00A204B5" w:rsidRDefault="00A204B5" w:rsidP="00A204B5">
                  <w:pPr>
                    <w:pStyle w:val="12"/>
                    <w:spacing w:line="240" w:lineRule="auto"/>
                    <w:ind w:firstLineChars="0" w:firstLine="0"/>
                    <w:jc w:val="center"/>
                    <w:rPr>
                      <w:color w:val="000000" w:themeColor="text1"/>
                      <w:sz w:val="21"/>
                      <w:szCs w:val="21"/>
                    </w:rPr>
                  </w:pPr>
                  <w:r>
                    <w:rPr>
                      <w:rFonts w:hint="eastAsia"/>
                      <w:color w:val="000000" w:themeColor="text1"/>
                      <w:sz w:val="21"/>
                      <w:szCs w:val="21"/>
                    </w:rPr>
                    <w:t>109</w:t>
                  </w:r>
                </w:p>
              </w:tc>
              <w:tc>
                <w:tcPr>
                  <w:tcW w:w="1275" w:type="dxa"/>
                  <w:vAlign w:val="center"/>
                </w:tcPr>
                <w:p w14:paraId="2EFFD9FE" w14:textId="155609B1" w:rsidR="00A204B5" w:rsidRDefault="00A204B5" w:rsidP="00A204B5">
                  <w:pPr>
                    <w:pStyle w:val="12"/>
                    <w:spacing w:line="240" w:lineRule="auto"/>
                    <w:ind w:firstLineChars="0" w:firstLine="0"/>
                    <w:jc w:val="center"/>
                    <w:rPr>
                      <w:color w:val="000000" w:themeColor="text1"/>
                      <w:sz w:val="21"/>
                      <w:szCs w:val="21"/>
                    </w:rPr>
                  </w:pPr>
                  <w:r>
                    <w:rPr>
                      <w:rFonts w:hint="eastAsia"/>
                      <w:color w:val="000000" w:themeColor="text1"/>
                      <w:sz w:val="21"/>
                      <w:szCs w:val="21"/>
                    </w:rPr>
                    <w:t>61.5</w:t>
                  </w:r>
                </w:p>
              </w:tc>
              <w:tc>
                <w:tcPr>
                  <w:tcW w:w="1701" w:type="dxa"/>
                  <w:vAlign w:val="center"/>
                </w:tcPr>
                <w:p w14:paraId="6AE63C1D" w14:textId="5BA35D51" w:rsidR="00A204B5" w:rsidRDefault="000E7B3A" w:rsidP="00A204B5">
                  <w:pPr>
                    <w:pStyle w:val="12"/>
                    <w:spacing w:line="240" w:lineRule="auto"/>
                    <w:ind w:firstLineChars="0" w:firstLine="0"/>
                    <w:jc w:val="center"/>
                    <w:rPr>
                      <w:color w:val="000000" w:themeColor="text1"/>
                      <w:sz w:val="21"/>
                      <w:szCs w:val="21"/>
                    </w:rPr>
                  </w:pPr>
                  <w:r>
                    <w:rPr>
                      <w:rFonts w:hint="eastAsia"/>
                      <w:color w:val="000000" w:themeColor="text1"/>
                      <w:sz w:val="21"/>
                      <w:szCs w:val="21"/>
                    </w:rPr>
                    <w:t>40.4</w:t>
                  </w:r>
                </w:p>
              </w:tc>
              <w:tc>
                <w:tcPr>
                  <w:tcW w:w="1958" w:type="dxa"/>
                  <w:vAlign w:val="center"/>
                </w:tcPr>
                <w:p w14:paraId="2EFFD9FF" w14:textId="3402E5E6" w:rsidR="00A204B5" w:rsidRDefault="000E7B3A" w:rsidP="00A204B5">
                  <w:pPr>
                    <w:pStyle w:val="12"/>
                    <w:spacing w:line="240" w:lineRule="auto"/>
                    <w:ind w:firstLineChars="0" w:firstLine="0"/>
                    <w:jc w:val="center"/>
                    <w:rPr>
                      <w:color w:val="000000" w:themeColor="text1"/>
                      <w:sz w:val="21"/>
                      <w:szCs w:val="21"/>
                    </w:rPr>
                  </w:pPr>
                  <w:r>
                    <w:rPr>
                      <w:rFonts w:hint="eastAsia"/>
                      <w:color w:val="000000" w:themeColor="text1"/>
                      <w:sz w:val="21"/>
                      <w:szCs w:val="21"/>
                    </w:rPr>
                    <w:t>21.8</w:t>
                  </w:r>
                </w:p>
              </w:tc>
            </w:tr>
            <w:bookmarkEnd w:id="43"/>
          </w:tbl>
          <w:p w14:paraId="2EFFDA05" w14:textId="77777777" w:rsidR="00DB2E3B" w:rsidRDefault="00DB2E3B">
            <w:pPr>
              <w:pStyle w:val="2"/>
              <w:widowControl w:val="0"/>
              <w:spacing w:after="0" w:line="460" w:lineRule="exact"/>
              <w:ind w:leftChars="0" w:left="0" w:firstLineChars="0" w:firstLine="0"/>
              <w:rPr>
                <w:rFonts w:ascii="Times New Roman" w:eastAsia="宋体" w:hAnsi="Times New Roman"/>
                <w:sz w:val="24"/>
                <w:szCs w:val="24"/>
              </w:rPr>
            </w:pPr>
          </w:p>
        </w:tc>
      </w:tr>
      <w:tr w:rsidR="00DB2E3B" w14:paraId="2EFFDB1F" w14:textId="77777777">
        <w:trPr>
          <w:trHeight w:val="397"/>
          <w:jc w:val="center"/>
        </w:trPr>
        <w:tc>
          <w:tcPr>
            <w:tcW w:w="421" w:type="dxa"/>
            <w:vMerge/>
            <w:vAlign w:val="center"/>
          </w:tcPr>
          <w:p w14:paraId="2EFFDA07" w14:textId="77777777" w:rsidR="00DB2E3B" w:rsidRDefault="00DB2E3B">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2EFFDA08" w14:textId="77777777" w:rsidR="00DB2E3B" w:rsidRDefault="00490931">
            <w:pPr>
              <w:pStyle w:val="2"/>
              <w:widowControl w:val="0"/>
              <w:spacing w:after="0" w:line="460" w:lineRule="exact"/>
              <w:ind w:leftChars="0" w:left="0" w:firstLineChars="0" w:firstLine="0"/>
              <w:jc w:val="left"/>
              <w:rPr>
                <w:rFonts w:ascii="Times New Roman" w:eastAsia="宋体" w:hAnsi="Times New Roman"/>
                <w:b/>
                <w:bCs/>
                <w:sz w:val="24"/>
                <w:szCs w:val="24"/>
              </w:rPr>
            </w:pPr>
            <w:r>
              <w:rPr>
                <w:rFonts w:ascii="Times New Roman" w:eastAsia="宋体" w:hAnsi="Times New Roman"/>
                <w:b/>
                <w:bCs/>
                <w:sz w:val="24"/>
                <w:szCs w:val="24"/>
              </w:rPr>
              <w:t>监测结果分析</w:t>
            </w:r>
          </w:p>
          <w:p w14:paraId="2EFFDA09" w14:textId="77777777" w:rsidR="00DB2E3B" w:rsidRDefault="00490931">
            <w:pPr>
              <w:pStyle w:val="12"/>
              <w:ind w:firstLine="480"/>
              <w:rPr>
                <w:color w:val="000000" w:themeColor="text1"/>
              </w:rPr>
            </w:pPr>
            <w:r>
              <w:rPr>
                <w:rFonts w:hint="eastAsia"/>
                <w:color w:val="000000" w:themeColor="text1"/>
              </w:rPr>
              <w:t>本项目各监测点工频电场、工频磁场监测结果见下表。</w:t>
            </w:r>
          </w:p>
          <w:p w14:paraId="2EFFDA0A" w14:textId="77777777" w:rsidR="00DB2E3B" w:rsidRDefault="00490931">
            <w:pPr>
              <w:pStyle w:val="12"/>
              <w:ind w:firstLineChars="0" w:firstLine="0"/>
              <w:jc w:val="center"/>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7-4    </w:t>
            </w:r>
            <w:r>
              <w:rPr>
                <w:rFonts w:cs="Times New Roman"/>
                <w:b/>
                <w:bCs/>
                <w:color w:val="000000" w:themeColor="text1"/>
              </w:rPr>
              <w:t>本项目工频电场、工频磁场监测结果一览表</w:t>
            </w:r>
          </w:p>
          <w:tbl>
            <w:tblPr>
              <w:tblStyle w:val="af4"/>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757"/>
              <w:gridCol w:w="911"/>
              <w:gridCol w:w="912"/>
              <w:gridCol w:w="2691"/>
              <w:gridCol w:w="1275"/>
              <w:gridCol w:w="1109"/>
            </w:tblGrid>
            <w:tr w:rsidR="00DB2E3B" w:rsidRPr="00A04990" w14:paraId="2EFFDA0F" w14:textId="77777777" w:rsidTr="00A73ABD">
              <w:trPr>
                <w:trHeight w:val="397"/>
                <w:tblHeader/>
                <w:jc w:val="center"/>
              </w:trPr>
              <w:tc>
                <w:tcPr>
                  <w:tcW w:w="757" w:type="dxa"/>
                  <w:vAlign w:val="center"/>
                </w:tcPr>
                <w:p w14:paraId="2EFFDA0B" w14:textId="77777777" w:rsidR="00DB2E3B" w:rsidRPr="00A04990" w:rsidRDefault="00490931">
                  <w:pPr>
                    <w:pStyle w:val="12"/>
                    <w:spacing w:line="240" w:lineRule="auto"/>
                    <w:ind w:firstLineChars="0" w:firstLine="0"/>
                    <w:jc w:val="center"/>
                    <w:rPr>
                      <w:b/>
                      <w:bCs/>
                      <w:color w:val="000000" w:themeColor="text1"/>
                      <w:sz w:val="21"/>
                      <w:szCs w:val="21"/>
                    </w:rPr>
                  </w:pPr>
                  <w:bookmarkStart w:id="44" w:name="OLE_LINK39"/>
                  <w:r w:rsidRPr="00A04990">
                    <w:rPr>
                      <w:rFonts w:hint="eastAsia"/>
                      <w:b/>
                      <w:bCs/>
                      <w:color w:val="000000" w:themeColor="text1"/>
                      <w:sz w:val="21"/>
                      <w:szCs w:val="21"/>
                    </w:rPr>
                    <w:t>序号</w:t>
                  </w:r>
                </w:p>
              </w:tc>
              <w:tc>
                <w:tcPr>
                  <w:tcW w:w="4514" w:type="dxa"/>
                  <w:gridSpan w:val="3"/>
                  <w:vAlign w:val="center"/>
                </w:tcPr>
                <w:p w14:paraId="2EFFDA0C" w14:textId="77777777" w:rsidR="00DB2E3B" w:rsidRPr="00A04990" w:rsidRDefault="00490931">
                  <w:pPr>
                    <w:pStyle w:val="12"/>
                    <w:spacing w:line="240" w:lineRule="auto"/>
                    <w:ind w:firstLineChars="0" w:firstLine="0"/>
                    <w:jc w:val="center"/>
                    <w:rPr>
                      <w:b/>
                      <w:bCs/>
                      <w:color w:val="000000" w:themeColor="text1"/>
                      <w:sz w:val="21"/>
                      <w:szCs w:val="21"/>
                    </w:rPr>
                  </w:pPr>
                  <w:r w:rsidRPr="00A04990">
                    <w:rPr>
                      <w:rFonts w:hint="eastAsia"/>
                      <w:b/>
                      <w:bCs/>
                      <w:color w:val="000000" w:themeColor="text1"/>
                      <w:sz w:val="21"/>
                      <w:szCs w:val="21"/>
                    </w:rPr>
                    <w:t>监测点位置</w:t>
                  </w:r>
                </w:p>
              </w:tc>
              <w:tc>
                <w:tcPr>
                  <w:tcW w:w="1275" w:type="dxa"/>
                  <w:vAlign w:val="center"/>
                </w:tcPr>
                <w:p w14:paraId="2EFFDA0D" w14:textId="77777777" w:rsidR="00DB2E3B" w:rsidRPr="00A04990" w:rsidRDefault="00490931">
                  <w:pPr>
                    <w:pStyle w:val="12"/>
                    <w:spacing w:line="240" w:lineRule="auto"/>
                    <w:ind w:firstLineChars="0" w:firstLine="0"/>
                    <w:jc w:val="center"/>
                    <w:rPr>
                      <w:b/>
                      <w:bCs/>
                      <w:color w:val="000000" w:themeColor="text1"/>
                      <w:sz w:val="21"/>
                      <w:szCs w:val="21"/>
                    </w:rPr>
                  </w:pPr>
                  <w:r w:rsidRPr="00A04990">
                    <w:rPr>
                      <w:rFonts w:hint="eastAsia"/>
                      <w:b/>
                      <w:bCs/>
                      <w:color w:val="000000" w:themeColor="text1"/>
                      <w:sz w:val="21"/>
                      <w:szCs w:val="21"/>
                    </w:rPr>
                    <w:t>工频电场强度</w:t>
                  </w:r>
                  <w:r w:rsidRPr="00A04990">
                    <w:rPr>
                      <w:rFonts w:hint="eastAsia"/>
                      <w:b/>
                      <w:bCs/>
                      <w:color w:val="000000" w:themeColor="text1"/>
                      <w:sz w:val="21"/>
                      <w:szCs w:val="21"/>
                    </w:rPr>
                    <w:t>(</w:t>
                  </w:r>
                  <w:r w:rsidRPr="00A04990">
                    <w:rPr>
                      <w:rFonts w:cs="Times New Roman"/>
                      <w:b/>
                      <w:bCs/>
                      <w:color w:val="000000" w:themeColor="text1"/>
                      <w:sz w:val="21"/>
                      <w:szCs w:val="21"/>
                    </w:rPr>
                    <w:t>V</w:t>
                  </w:r>
                  <w:r w:rsidRPr="00A04990">
                    <w:rPr>
                      <w:rFonts w:hint="eastAsia"/>
                      <w:b/>
                      <w:bCs/>
                      <w:color w:val="000000" w:themeColor="text1"/>
                      <w:sz w:val="21"/>
                      <w:szCs w:val="21"/>
                    </w:rPr>
                    <w:t>/</w:t>
                  </w:r>
                  <w:r w:rsidRPr="00A04990">
                    <w:rPr>
                      <w:rFonts w:cs="Times New Roman"/>
                      <w:b/>
                      <w:bCs/>
                      <w:color w:val="000000" w:themeColor="text1"/>
                      <w:sz w:val="21"/>
                      <w:szCs w:val="21"/>
                    </w:rPr>
                    <w:t>m</w:t>
                  </w:r>
                  <w:r w:rsidRPr="00A04990">
                    <w:rPr>
                      <w:b/>
                      <w:bCs/>
                      <w:color w:val="000000" w:themeColor="text1"/>
                      <w:sz w:val="21"/>
                      <w:szCs w:val="21"/>
                    </w:rPr>
                    <w:t>)</w:t>
                  </w:r>
                </w:p>
              </w:tc>
              <w:tc>
                <w:tcPr>
                  <w:tcW w:w="1109" w:type="dxa"/>
                  <w:vAlign w:val="center"/>
                </w:tcPr>
                <w:p w14:paraId="2EFFDA0E" w14:textId="77777777" w:rsidR="00DB2E3B" w:rsidRPr="00A04990" w:rsidRDefault="00490931">
                  <w:pPr>
                    <w:pStyle w:val="12"/>
                    <w:spacing w:line="240" w:lineRule="auto"/>
                    <w:ind w:firstLineChars="0" w:firstLine="0"/>
                    <w:jc w:val="center"/>
                    <w:rPr>
                      <w:b/>
                      <w:bCs/>
                      <w:color w:val="000000" w:themeColor="text1"/>
                      <w:sz w:val="21"/>
                      <w:szCs w:val="21"/>
                    </w:rPr>
                  </w:pPr>
                  <w:r w:rsidRPr="00A04990">
                    <w:rPr>
                      <w:rFonts w:hint="eastAsia"/>
                      <w:b/>
                      <w:bCs/>
                      <w:color w:val="000000" w:themeColor="text1"/>
                      <w:sz w:val="21"/>
                      <w:szCs w:val="21"/>
                    </w:rPr>
                    <w:t>工频磁场强度</w:t>
                  </w:r>
                  <w:r w:rsidRPr="00A04990">
                    <w:rPr>
                      <w:rFonts w:hint="eastAsia"/>
                      <w:b/>
                      <w:bCs/>
                      <w:color w:val="000000" w:themeColor="text1"/>
                      <w:sz w:val="21"/>
                      <w:szCs w:val="21"/>
                    </w:rPr>
                    <w:t>(</w:t>
                  </w:r>
                  <w:r w:rsidRPr="00A04990">
                    <w:rPr>
                      <w:rFonts w:cs="Times New Roman"/>
                      <w:b/>
                      <w:bCs/>
                      <w:color w:val="000000" w:themeColor="text1"/>
                      <w:sz w:val="21"/>
                      <w:szCs w:val="21"/>
                    </w:rPr>
                    <w:t>μT</w:t>
                  </w:r>
                  <w:r w:rsidRPr="00A04990">
                    <w:rPr>
                      <w:b/>
                      <w:bCs/>
                      <w:color w:val="000000" w:themeColor="text1"/>
                      <w:sz w:val="21"/>
                      <w:szCs w:val="21"/>
                    </w:rPr>
                    <w:t>)</w:t>
                  </w:r>
                </w:p>
              </w:tc>
            </w:tr>
            <w:tr w:rsidR="00DB2E3B" w:rsidRPr="00A04990" w14:paraId="2EFFDA16" w14:textId="77777777" w:rsidTr="00A73ABD">
              <w:trPr>
                <w:trHeight w:val="397"/>
                <w:jc w:val="center"/>
              </w:trPr>
              <w:tc>
                <w:tcPr>
                  <w:tcW w:w="757" w:type="dxa"/>
                  <w:vAlign w:val="center"/>
                </w:tcPr>
                <w:p w14:paraId="2EFFDA10"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1</w:t>
                  </w:r>
                </w:p>
              </w:tc>
              <w:tc>
                <w:tcPr>
                  <w:tcW w:w="911" w:type="dxa"/>
                  <w:vMerge w:val="restart"/>
                  <w:vAlign w:val="center"/>
                </w:tcPr>
                <w:p w14:paraId="2EFFDA11" w14:textId="464A807A"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盛乐</w:t>
                  </w:r>
                  <w:r w:rsidR="006A7322" w:rsidRPr="00A04990">
                    <w:rPr>
                      <w:rFonts w:hint="eastAsia"/>
                      <w:color w:val="000000" w:themeColor="text1"/>
                      <w:sz w:val="21"/>
                      <w:szCs w:val="21"/>
                    </w:rPr>
                    <w:t>变</w:t>
                  </w:r>
                  <w:r w:rsidRPr="00A04990">
                    <w:rPr>
                      <w:rFonts w:hint="eastAsia"/>
                      <w:color w:val="000000" w:themeColor="text1"/>
                      <w:sz w:val="21"/>
                      <w:szCs w:val="21"/>
                    </w:rPr>
                    <w:t>—</w:t>
                  </w:r>
                  <w:r w:rsidR="007F0071" w:rsidRPr="00A04990">
                    <w:rPr>
                      <w:rFonts w:hint="eastAsia"/>
                      <w:color w:val="000000" w:themeColor="text1"/>
                      <w:sz w:val="21"/>
                      <w:szCs w:val="21"/>
                    </w:rPr>
                    <w:t>交行变</w:t>
                  </w:r>
                  <w:r w:rsidRPr="00A04990">
                    <w:rPr>
                      <w:rFonts w:hint="eastAsia"/>
                      <w:color w:val="000000" w:themeColor="text1"/>
                      <w:sz w:val="21"/>
                      <w:szCs w:val="21"/>
                    </w:rPr>
                    <w:t>输电</w:t>
                  </w:r>
                  <w:r w:rsidRPr="00A04990">
                    <w:rPr>
                      <w:rFonts w:hint="eastAsia"/>
                      <w:color w:val="000000" w:themeColor="text1"/>
                      <w:sz w:val="21"/>
                      <w:szCs w:val="21"/>
                    </w:rPr>
                    <w:lastRenderedPageBreak/>
                    <w:t>线路</w:t>
                  </w:r>
                </w:p>
              </w:tc>
              <w:tc>
                <w:tcPr>
                  <w:tcW w:w="912" w:type="dxa"/>
                  <w:vMerge w:val="restart"/>
                  <w:vAlign w:val="center"/>
                </w:tcPr>
                <w:p w14:paraId="2EFFDA12" w14:textId="1510570D" w:rsidR="00DB2E3B" w:rsidRPr="00A04990" w:rsidRDefault="00490931">
                  <w:pPr>
                    <w:pStyle w:val="12"/>
                    <w:spacing w:line="240" w:lineRule="auto"/>
                    <w:ind w:firstLineChars="0" w:firstLine="0"/>
                    <w:jc w:val="center"/>
                    <w:rPr>
                      <w:color w:val="000000" w:themeColor="text1"/>
                      <w:sz w:val="21"/>
                      <w:szCs w:val="21"/>
                    </w:rPr>
                  </w:pPr>
                  <w:bookmarkStart w:id="45" w:name="OLE_LINK85"/>
                  <w:r w:rsidRPr="00A04990">
                    <w:rPr>
                      <w:rFonts w:hint="eastAsia"/>
                      <w:color w:val="000000" w:themeColor="text1"/>
                      <w:sz w:val="21"/>
                      <w:szCs w:val="21"/>
                    </w:rPr>
                    <w:lastRenderedPageBreak/>
                    <w:t>J</w:t>
                  </w:r>
                  <w:r w:rsidR="007F0071" w:rsidRPr="00A04990">
                    <w:rPr>
                      <w:rFonts w:hint="eastAsia"/>
                      <w:color w:val="000000" w:themeColor="text1"/>
                      <w:sz w:val="21"/>
                      <w:szCs w:val="21"/>
                    </w:rPr>
                    <w:t>03</w:t>
                  </w:r>
                  <w:r w:rsidRPr="00A04990">
                    <w:rPr>
                      <w:rFonts w:hint="eastAsia"/>
                      <w:color w:val="000000" w:themeColor="text1"/>
                      <w:sz w:val="21"/>
                      <w:szCs w:val="21"/>
                    </w:rPr>
                    <w:t>与</w:t>
                  </w:r>
                  <w:r w:rsidRPr="00A04990">
                    <w:rPr>
                      <w:color w:val="000000" w:themeColor="text1"/>
                      <w:sz w:val="21"/>
                      <w:szCs w:val="21"/>
                    </w:rPr>
                    <w:t>J</w:t>
                  </w:r>
                  <w:r w:rsidR="007F0071" w:rsidRPr="00A04990">
                    <w:rPr>
                      <w:rFonts w:hint="eastAsia"/>
                      <w:color w:val="000000" w:themeColor="text1"/>
                      <w:sz w:val="21"/>
                      <w:szCs w:val="21"/>
                    </w:rPr>
                    <w:t>04</w:t>
                  </w:r>
                  <w:r w:rsidRPr="00A04990">
                    <w:rPr>
                      <w:rFonts w:hint="eastAsia"/>
                      <w:color w:val="000000" w:themeColor="text1"/>
                      <w:sz w:val="21"/>
                      <w:szCs w:val="21"/>
                    </w:rPr>
                    <w:t>地下电缆</w:t>
                  </w:r>
                  <w:r w:rsidRPr="00A04990">
                    <w:rPr>
                      <w:rFonts w:hint="eastAsia"/>
                      <w:color w:val="000000" w:themeColor="text1"/>
                      <w:sz w:val="21"/>
                      <w:szCs w:val="21"/>
                    </w:rPr>
                    <w:lastRenderedPageBreak/>
                    <w:t>线路</w:t>
                  </w:r>
                  <w:r w:rsidR="00A04990" w:rsidRPr="00A04990">
                    <w:rPr>
                      <w:rFonts w:hint="eastAsia"/>
                      <w:color w:val="000000" w:themeColor="text1"/>
                      <w:sz w:val="21"/>
                      <w:szCs w:val="21"/>
                    </w:rPr>
                    <w:t>（</w:t>
                  </w:r>
                  <w:r w:rsidR="00A04990" w:rsidRPr="00A04990">
                    <w:rPr>
                      <w:rFonts w:hint="eastAsia"/>
                      <w:color w:val="000000" w:themeColor="text1"/>
                      <w:sz w:val="21"/>
                      <w:szCs w:val="21"/>
                    </w:rPr>
                    <w:t>1</w:t>
                  </w:r>
                  <w:r w:rsidR="00A04990" w:rsidRPr="00A04990">
                    <w:rPr>
                      <w:rFonts w:hint="eastAsia"/>
                      <w:color w:val="000000" w:themeColor="text1"/>
                      <w:sz w:val="21"/>
                      <w:szCs w:val="21"/>
                    </w:rPr>
                    <w:t>）</w:t>
                  </w:r>
                  <w:r w:rsidRPr="00A04990">
                    <w:rPr>
                      <w:rFonts w:hint="eastAsia"/>
                      <w:color w:val="000000" w:themeColor="text1"/>
                      <w:sz w:val="21"/>
                      <w:szCs w:val="21"/>
                    </w:rPr>
                    <w:t>衰减断面</w:t>
                  </w:r>
                  <w:bookmarkEnd w:id="45"/>
                </w:p>
              </w:tc>
              <w:tc>
                <w:tcPr>
                  <w:tcW w:w="2691" w:type="dxa"/>
                  <w:vAlign w:val="center"/>
                </w:tcPr>
                <w:p w14:paraId="2EFFDA13"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bCs/>
                      <w:color w:val="000000" w:themeColor="text1"/>
                      <w:sz w:val="21"/>
                      <w:szCs w:val="21"/>
                    </w:rPr>
                    <w:lastRenderedPageBreak/>
                    <w:t>电缆线路中心正上方</w:t>
                  </w:r>
                </w:p>
              </w:tc>
              <w:tc>
                <w:tcPr>
                  <w:tcW w:w="1275" w:type="dxa"/>
                  <w:vAlign w:val="center"/>
                </w:tcPr>
                <w:p w14:paraId="2EFFDA14" w14:textId="7EC97C70" w:rsidR="00DB2E3B" w:rsidRPr="00A04990" w:rsidRDefault="00823325">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55.02</w:t>
                  </w:r>
                </w:p>
              </w:tc>
              <w:tc>
                <w:tcPr>
                  <w:tcW w:w="1109" w:type="dxa"/>
                  <w:vAlign w:val="center"/>
                </w:tcPr>
                <w:p w14:paraId="2EFFDA15" w14:textId="7A05F136" w:rsidR="00DB2E3B" w:rsidRPr="00A04990" w:rsidRDefault="00823325">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1.2098</w:t>
                  </w:r>
                </w:p>
              </w:tc>
            </w:tr>
            <w:tr w:rsidR="00DB2E3B" w:rsidRPr="00A04990" w14:paraId="2EFFDA1D" w14:textId="77777777" w:rsidTr="00A73ABD">
              <w:trPr>
                <w:trHeight w:val="397"/>
                <w:jc w:val="center"/>
              </w:trPr>
              <w:tc>
                <w:tcPr>
                  <w:tcW w:w="757" w:type="dxa"/>
                  <w:vAlign w:val="center"/>
                </w:tcPr>
                <w:p w14:paraId="2EFFDA17"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2</w:t>
                  </w:r>
                </w:p>
              </w:tc>
              <w:tc>
                <w:tcPr>
                  <w:tcW w:w="911" w:type="dxa"/>
                  <w:vMerge/>
                  <w:vAlign w:val="center"/>
                </w:tcPr>
                <w:p w14:paraId="2EFFDA18"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19"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1A" w14:textId="77777777" w:rsidR="00DB2E3B" w:rsidRPr="00A04990" w:rsidRDefault="00490931">
                  <w:pPr>
                    <w:pStyle w:val="12"/>
                    <w:spacing w:line="240" w:lineRule="auto"/>
                    <w:ind w:firstLineChars="0" w:firstLine="0"/>
                    <w:jc w:val="center"/>
                    <w:rPr>
                      <w:color w:val="000000" w:themeColor="text1"/>
                      <w:sz w:val="21"/>
                      <w:szCs w:val="21"/>
                    </w:rPr>
                  </w:pPr>
                  <w:bookmarkStart w:id="46" w:name="OLE_LINK83"/>
                  <w:r w:rsidRPr="00A04990">
                    <w:rPr>
                      <w:rFonts w:hint="eastAsia"/>
                      <w:bCs/>
                      <w:color w:val="000000" w:themeColor="text1"/>
                      <w:sz w:val="21"/>
                      <w:szCs w:val="21"/>
                    </w:rPr>
                    <w:t>距电缆线路管廊边缘</w:t>
                  </w:r>
                  <w:bookmarkEnd w:id="46"/>
                  <w:r w:rsidRPr="00A04990">
                    <w:rPr>
                      <w:rFonts w:cs="Times New Roman"/>
                      <w:bCs/>
                      <w:color w:val="000000" w:themeColor="text1"/>
                      <w:sz w:val="21"/>
                      <w:szCs w:val="21"/>
                    </w:rPr>
                    <w:t>1m</w:t>
                  </w:r>
                </w:p>
              </w:tc>
              <w:tc>
                <w:tcPr>
                  <w:tcW w:w="1275" w:type="dxa"/>
                  <w:vAlign w:val="center"/>
                </w:tcPr>
                <w:p w14:paraId="2EFFDA1B" w14:textId="2B678545" w:rsidR="00DB2E3B" w:rsidRPr="00A04990" w:rsidRDefault="00823325">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38.33</w:t>
                  </w:r>
                </w:p>
              </w:tc>
              <w:tc>
                <w:tcPr>
                  <w:tcW w:w="1109" w:type="dxa"/>
                  <w:vAlign w:val="center"/>
                </w:tcPr>
                <w:p w14:paraId="2EFFDA1C" w14:textId="2B57B0BD" w:rsidR="00DB2E3B" w:rsidRPr="00A04990" w:rsidRDefault="00823325">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0.9836</w:t>
                  </w:r>
                </w:p>
              </w:tc>
            </w:tr>
            <w:tr w:rsidR="00DB2E3B" w:rsidRPr="00A04990" w14:paraId="2EFFDA24" w14:textId="77777777" w:rsidTr="00A73ABD">
              <w:trPr>
                <w:trHeight w:val="397"/>
                <w:jc w:val="center"/>
              </w:trPr>
              <w:tc>
                <w:tcPr>
                  <w:tcW w:w="757" w:type="dxa"/>
                  <w:vAlign w:val="center"/>
                </w:tcPr>
                <w:p w14:paraId="2EFFDA1E"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3</w:t>
                  </w:r>
                </w:p>
              </w:tc>
              <w:tc>
                <w:tcPr>
                  <w:tcW w:w="911" w:type="dxa"/>
                  <w:vMerge/>
                  <w:vAlign w:val="center"/>
                </w:tcPr>
                <w:p w14:paraId="2EFFDA1F"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20"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21"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2m</w:t>
                  </w:r>
                </w:p>
              </w:tc>
              <w:tc>
                <w:tcPr>
                  <w:tcW w:w="1275" w:type="dxa"/>
                  <w:vAlign w:val="center"/>
                </w:tcPr>
                <w:p w14:paraId="2EFFDA22" w14:textId="76443332" w:rsidR="00DB2E3B" w:rsidRPr="00A04990" w:rsidRDefault="001F6CD9">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23.49</w:t>
                  </w:r>
                </w:p>
              </w:tc>
              <w:tc>
                <w:tcPr>
                  <w:tcW w:w="1109" w:type="dxa"/>
                  <w:vAlign w:val="center"/>
                </w:tcPr>
                <w:p w14:paraId="2EFFDA23" w14:textId="5C9D122E" w:rsidR="00DB2E3B" w:rsidRPr="00A04990" w:rsidRDefault="001F6CD9">
                  <w:pPr>
                    <w:pStyle w:val="12"/>
                    <w:spacing w:line="240" w:lineRule="auto"/>
                    <w:ind w:firstLineChars="0" w:firstLine="0"/>
                    <w:jc w:val="center"/>
                    <w:rPr>
                      <w:color w:val="000000" w:themeColor="text1"/>
                      <w:sz w:val="21"/>
                      <w:szCs w:val="21"/>
                    </w:rPr>
                  </w:pPr>
                  <w:r w:rsidRPr="00A04990">
                    <w:rPr>
                      <w:color w:val="000000" w:themeColor="text1"/>
                      <w:sz w:val="21"/>
                      <w:szCs w:val="21"/>
                    </w:rPr>
                    <w:t>0.7828</w:t>
                  </w:r>
                </w:p>
              </w:tc>
            </w:tr>
            <w:tr w:rsidR="00DB2E3B" w:rsidRPr="00A04990" w14:paraId="2EFFDA2B" w14:textId="77777777" w:rsidTr="00A73ABD">
              <w:trPr>
                <w:trHeight w:val="397"/>
                <w:jc w:val="center"/>
              </w:trPr>
              <w:tc>
                <w:tcPr>
                  <w:tcW w:w="757" w:type="dxa"/>
                  <w:vAlign w:val="center"/>
                </w:tcPr>
                <w:p w14:paraId="2EFFDA25"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lastRenderedPageBreak/>
                    <w:t>4</w:t>
                  </w:r>
                </w:p>
              </w:tc>
              <w:tc>
                <w:tcPr>
                  <w:tcW w:w="911" w:type="dxa"/>
                  <w:vMerge/>
                  <w:vAlign w:val="center"/>
                </w:tcPr>
                <w:p w14:paraId="2EFFDA26"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27"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28"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3m</w:t>
                  </w:r>
                </w:p>
              </w:tc>
              <w:tc>
                <w:tcPr>
                  <w:tcW w:w="1275" w:type="dxa"/>
                  <w:vAlign w:val="center"/>
                </w:tcPr>
                <w:p w14:paraId="2EFFDA29" w14:textId="284624B2" w:rsidR="00DB2E3B" w:rsidRPr="00A04990" w:rsidRDefault="001F6CD9">
                  <w:pPr>
                    <w:pStyle w:val="12"/>
                    <w:spacing w:line="240" w:lineRule="auto"/>
                    <w:ind w:firstLineChars="0" w:firstLine="0"/>
                    <w:jc w:val="center"/>
                    <w:rPr>
                      <w:color w:val="000000" w:themeColor="text1"/>
                      <w:sz w:val="21"/>
                      <w:szCs w:val="21"/>
                    </w:rPr>
                  </w:pPr>
                  <w:r w:rsidRPr="00A04990">
                    <w:rPr>
                      <w:rFonts w:hint="eastAsia"/>
                      <w:sz w:val="21"/>
                      <w:szCs w:val="21"/>
                    </w:rPr>
                    <w:t>14.33</w:t>
                  </w:r>
                </w:p>
              </w:tc>
              <w:tc>
                <w:tcPr>
                  <w:tcW w:w="1109" w:type="dxa"/>
                  <w:vAlign w:val="center"/>
                </w:tcPr>
                <w:p w14:paraId="2EFFDA2A" w14:textId="2D41E9E7" w:rsidR="00DB2E3B" w:rsidRPr="00A04990" w:rsidRDefault="001F6CD9">
                  <w:pPr>
                    <w:pStyle w:val="12"/>
                    <w:spacing w:line="240" w:lineRule="auto"/>
                    <w:ind w:firstLineChars="0" w:firstLine="0"/>
                    <w:jc w:val="center"/>
                    <w:rPr>
                      <w:color w:val="000000" w:themeColor="text1"/>
                      <w:sz w:val="21"/>
                      <w:szCs w:val="21"/>
                    </w:rPr>
                  </w:pPr>
                  <w:r w:rsidRPr="00A04990">
                    <w:rPr>
                      <w:rFonts w:hint="eastAsia"/>
                      <w:sz w:val="21"/>
                      <w:szCs w:val="21"/>
                    </w:rPr>
                    <w:t>0.4915</w:t>
                  </w:r>
                </w:p>
              </w:tc>
            </w:tr>
            <w:tr w:rsidR="00DB2E3B" w:rsidRPr="00A04990" w14:paraId="2EFFDA32" w14:textId="77777777" w:rsidTr="00A73ABD">
              <w:trPr>
                <w:trHeight w:val="397"/>
                <w:jc w:val="center"/>
              </w:trPr>
              <w:tc>
                <w:tcPr>
                  <w:tcW w:w="757" w:type="dxa"/>
                  <w:vAlign w:val="center"/>
                </w:tcPr>
                <w:p w14:paraId="2EFFDA2C"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5</w:t>
                  </w:r>
                </w:p>
              </w:tc>
              <w:tc>
                <w:tcPr>
                  <w:tcW w:w="911" w:type="dxa"/>
                  <w:vMerge/>
                  <w:vAlign w:val="center"/>
                </w:tcPr>
                <w:p w14:paraId="2EFFDA2D"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2E"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2F"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4m</w:t>
                  </w:r>
                </w:p>
              </w:tc>
              <w:tc>
                <w:tcPr>
                  <w:tcW w:w="1275" w:type="dxa"/>
                  <w:vAlign w:val="center"/>
                </w:tcPr>
                <w:p w14:paraId="2EFFDA30" w14:textId="32231383" w:rsidR="00DB2E3B" w:rsidRPr="00A04990" w:rsidRDefault="001F6CD9">
                  <w:pPr>
                    <w:pStyle w:val="12"/>
                    <w:spacing w:line="240" w:lineRule="auto"/>
                    <w:ind w:firstLineChars="0" w:firstLine="0"/>
                    <w:jc w:val="center"/>
                    <w:rPr>
                      <w:color w:val="000000" w:themeColor="text1"/>
                      <w:sz w:val="21"/>
                      <w:szCs w:val="21"/>
                    </w:rPr>
                  </w:pPr>
                  <w:r w:rsidRPr="00A04990">
                    <w:rPr>
                      <w:rFonts w:hint="eastAsia"/>
                      <w:sz w:val="21"/>
                      <w:szCs w:val="21"/>
                    </w:rPr>
                    <w:t>13.06</w:t>
                  </w:r>
                </w:p>
              </w:tc>
              <w:tc>
                <w:tcPr>
                  <w:tcW w:w="1109" w:type="dxa"/>
                  <w:vAlign w:val="center"/>
                </w:tcPr>
                <w:p w14:paraId="2EFFDA31" w14:textId="0B787C08" w:rsidR="00DB2E3B" w:rsidRPr="00A04990" w:rsidRDefault="001F6CD9">
                  <w:pPr>
                    <w:pStyle w:val="12"/>
                    <w:spacing w:line="240" w:lineRule="auto"/>
                    <w:ind w:firstLineChars="0" w:firstLine="0"/>
                    <w:jc w:val="center"/>
                    <w:rPr>
                      <w:color w:val="000000" w:themeColor="text1"/>
                      <w:sz w:val="21"/>
                      <w:szCs w:val="21"/>
                    </w:rPr>
                  </w:pPr>
                  <w:r w:rsidRPr="00A04990">
                    <w:rPr>
                      <w:rFonts w:hint="eastAsia"/>
                      <w:sz w:val="21"/>
                      <w:szCs w:val="21"/>
                    </w:rPr>
                    <w:t>0.1036</w:t>
                  </w:r>
                </w:p>
              </w:tc>
            </w:tr>
            <w:tr w:rsidR="00DB2E3B" w:rsidRPr="00A04990" w14:paraId="2EFFDA39" w14:textId="77777777" w:rsidTr="00A73ABD">
              <w:trPr>
                <w:trHeight w:val="397"/>
                <w:jc w:val="center"/>
              </w:trPr>
              <w:tc>
                <w:tcPr>
                  <w:tcW w:w="757" w:type="dxa"/>
                  <w:vAlign w:val="center"/>
                </w:tcPr>
                <w:p w14:paraId="2EFFDA33"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6</w:t>
                  </w:r>
                </w:p>
              </w:tc>
              <w:tc>
                <w:tcPr>
                  <w:tcW w:w="911" w:type="dxa"/>
                  <w:vMerge/>
                  <w:vAlign w:val="center"/>
                </w:tcPr>
                <w:p w14:paraId="2EFFDA34"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35"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36"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5m</w:t>
                  </w:r>
                </w:p>
              </w:tc>
              <w:tc>
                <w:tcPr>
                  <w:tcW w:w="1275" w:type="dxa"/>
                  <w:vAlign w:val="center"/>
                </w:tcPr>
                <w:p w14:paraId="2EFFDA37" w14:textId="4473B9F8" w:rsidR="00DB2E3B" w:rsidRPr="00A04990" w:rsidRDefault="001F6CD9">
                  <w:pPr>
                    <w:pStyle w:val="12"/>
                    <w:spacing w:line="240" w:lineRule="auto"/>
                    <w:ind w:firstLineChars="0" w:firstLine="0"/>
                    <w:jc w:val="center"/>
                    <w:rPr>
                      <w:color w:val="000000" w:themeColor="text1"/>
                      <w:sz w:val="21"/>
                      <w:szCs w:val="21"/>
                    </w:rPr>
                  </w:pPr>
                  <w:r w:rsidRPr="00A04990">
                    <w:rPr>
                      <w:rFonts w:hint="eastAsia"/>
                      <w:sz w:val="21"/>
                      <w:szCs w:val="21"/>
                    </w:rPr>
                    <w:t>8.74</w:t>
                  </w:r>
                </w:p>
              </w:tc>
              <w:tc>
                <w:tcPr>
                  <w:tcW w:w="1109" w:type="dxa"/>
                  <w:vAlign w:val="center"/>
                </w:tcPr>
                <w:p w14:paraId="2EFFDA38" w14:textId="48949F6D" w:rsidR="00DB2E3B" w:rsidRPr="00A04990" w:rsidRDefault="001F6CD9">
                  <w:pPr>
                    <w:pStyle w:val="12"/>
                    <w:spacing w:line="240" w:lineRule="auto"/>
                    <w:ind w:firstLineChars="0" w:firstLine="0"/>
                    <w:jc w:val="center"/>
                    <w:rPr>
                      <w:color w:val="000000" w:themeColor="text1"/>
                      <w:sz w:val="21"/>
                      <w:szCs w:val="21"/>
                    </w:rPr>
                  </w:pPr>
                  <w:r w:rsidRPr="00A04990">
                    <w:rPr>
                      <w:rFonts w:hint="eastAsia"/>
                      <w:sz w:val="21"/>
                      <w:szCs w:val="21"/>
                    </w:rPr>
                    <w:t>0.0669</w:t>
                  </w:r>
                </w:p>
              </w:tc>
            </w:tr>
            <w:tr w:rsidR="00DB2E3B" w:rsidRPr="00A04990" w14:paraId="2EFFDA40" w14:textId="77777777" w:rsidTr="00A73ABD">
              <w:trPr>
                <w:trHeight w:val="397"/>
                <w:jc w:val="center"/>
              </w:trPr>
              <w:tc>
                <w:tcPr>
                  <w:tcW w:w="757" w:type="dxa"/>
                  <w:vAlign w:val="center"/>
                </w:tcPr>
                <w:p w14:paraId="2EFFDA3A"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7</w:t>
                  </w:r>
                </w:p>
              </w:tc>
              <w:tc>
                <w:tcPr>
                  <w:tcW w:w="911" w:type="dxa"/>
                  <w:vMerge/>
                  <w:vAlign w:val="center"/>
                </w:tcPr>
                <w:p w14:paraId="2EFFDA3B"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restart"/>
                  <w:vAlign w:val="center"/>
                </w:tcPr>
                <w:p w14:paraId="2EFFDA3C" w14:textId="0A3A42C1"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J</w:t>
                  </w:r>
                  <w:r w:rsidR="00F90A98" w:rsidRPr="00A04990">
                    <w:rPr>
                      <w:rFonts w:hint="eastAsia"/>
                      <w:color w:val="000000" w:themeColor="text1"/>
                      <w:sz w:val="21"/>
                      <w:szCs w:val="21"/>
                    </w:rPr>
                    <w:t>04</w:t>
                  </w:r>
                  <w:r w:rsidRPr="00A04990">
                    <w:rPr>
                      <w:rFonts w:hint="eastAsia"/>
                      <w:color w:val="000000" w:themeColor="text1"/>
                      <w:sz w:val="21"/>
                      <w:szCs w:val="21"/>
                    </w:rPr>
                    <w:t>与</w:t>
                  </w:r>
                  <w:r w:rsidRPr="00A04990">
                    <w:rPr>
                      <w:color w:val="000000" w:themeColor="text1"/>
                      <w:sz w:val="21"/>
                      <w:szCs w:val="21"/>
                    </w:rPr>
                    <w:t>J</w:t>
                  </w:r>
                  <w:r w:rsidR="00F90A98" w:rsidRPr="00A04990">
                    <w:rPr>
                      <w:rFonts w:hint="eastAsia"/>
                      <w:color w:val="000000" w:themeColor="text1"/>
                      <w:sz w:val="21"/>
                      <w:szCs w:val="21"/>
                    </w:rPr>
                    <w:t>05</w:t>
                  </w:r>
                  <w:r w:rsidRPr="00A04990">
                    <w:rPr>
                      <w:rFonts w:hint="eastAsia"/>
                      <w:color w:val="000000" w:themeColor="text1"/>
                      <w:sz w:val="21"/>
                      <w:szCs w:val="21"/>
                    </w:rPr>
                    <w:t>地下电缆线路</w:t>
                  </w:r>
                  <w:r w:rsidR="00A04990" w:rsidRPr="00A04990">
                    <w:rPr>
                      <w:rFonts w:hint="eastAsia"/>
                      <w:color w:val="000000" w:themeColor="text1"/>
                      <w:sz w:val="21"/>
                      <w:szCs w:val="21"/>
                    </w:rPr>
                    <w:t>（</w:t>
                  </w:r>
                  <w:r w:rsidR="00A04990" w:rsidRPr="00A04990">
                    <w:rPr>
                      <w:rFonts w:hint="eastAsia"/>
                      <w:color w:val="000000" w:themeColor="text1"/>
                      <w:sz w:val="21"/>
                      <w:szCs w:val="21"/>
                    </w:rPr>
                    <w:t>2</w:t>
                  </w:r>
                  <w:r w:rsidR="00A04990" w:rsidRPr="00A04990">
                    <w:rPr>
                      <w:rFonts w:hint="eastAsia"/>
                      <w:color w:val="000000" w:themeColor="text1"/>
                      <w:sz w:val="21"/>
                      <w:szCs w:val="21"/>
                    </w:rPr>
                    <w:t>）</w:t>
                  </w:r>
                  <w:r w:rsidRPr="00A04990">
                    <w:rPr>
                      <w:rFonts w:hint="eastAsia"/>
                      <w:color w:val="000000" w:themeColor="text1"/>
                      <w:sz w:val="21"/>
                      <w:szCs w:val="21"/>
                    </w:rPr>
                    <w:t>衰减断面</w:t>
                  </w:r>
                </w:p>
              </w:tc>
              <w:tc>
                <w:tcPr>
                  <w:tcW w:w="2691" w:type="dxa"/>
                  <w:vAlign w:val="center"/>
                </w:tcPr>
                <w:p w14:paraId="2EFFDA3D"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电缆线路中心正上方</w:t>
                  </w:r>
                </w:p>
              </w:tc>
              <w:tc>
                <w:tcPr>
                  <w:tcW w:w="1275" w:type="dxa"/>
                  <w:vAlign w:val="center"/>
                </w:tcPr>
                <w:p w14:paraId="2EFFDA3E" w14:textId="09DDDED7" w:rsidR="00DB2E3B" w:rsidRPr="00A04990" w:rsidRDefault="00F90A98">
                  <w:pPr>
                    <w:pStyle w:val="12"/>
                    <w:spacing w:line="240" w:lineRule="auto"/>
                    <w:ind w:firstLineChars="0" w:firstLine="0"/>
                    <w:jc w:val="center"/>
                    <w:rPr>
                      <w:color w:val="000000" w:themeColor="text1"/>
                      <w:sz w:val="21"/>
                      <w:szCs w:val="21"/>
                    </w:rPr>
                  </w:pPr>
                  <w:r w:rsidRPr="00A04990">
                    <w:rPr>
                      <w:rFonts w:hint="eastAsia"/>
                      <w:sz w:val="21"/>
                      <w:szCs w:val="21"/>
                    </w:rPr>
                    <w:t>49.52</w:t>
                  </w:r>
                </w:p>
              </w:tc>
              <w:tc>
                <w:tcPr>
                  <w:tcW w:w="1109" w:type="dxa"/>
                  <w:vAlign w:val="center"/>
                </w:tcPr>
                <w:p w14:paraId="2EFFDA3F" w14:textId="441D6391" w:rsidR="00DB2E3B" w:rsidRPr="00A04990" w:rsidRDefault="00F90A98">
                  <w:pPr>
                    <w:pStyle w:val="12"/>
                    <w:spacing w:line="240" w:lineRule="auto"/>
                    <w:ind w:firstLineChars="0" w:firstLine="0"/>
                    <w:jc w:val="center"/>
                    <w:rPr>
                      <w:color w:val="000000" w:themeColor="text1"/>
                      <w:sz w:val="21"/>
                      <w:szCs w:val="21"/>
                    </w:rPr>
                  </w:pPr>
                  <w:r w:rsidRPr="00A04990">
                    <w:rPr>
                      <w:rFonts w:hint="eastAsia"/>
                      <w:sz w:val="21"/>
                      <w:szCs w:val="21"/>
                    </w:rPr>
                    <w:t>0.4934</w:t>
                  </w:r>
                </w:p>
              </w:tc>
            </w:tr>
            <w:tr w:rsidR="00DB2E3B" w:rsidRPr="00A04990" w14:paraId="2EFFDA47" w14:textId="77777777" w:rsidTr="00A73ABD">
              <w:trPr>
                <w:trHeight w:val="397"/>
                <w:jc w:val="center"/>
              </w:trPr>
              <w:tc>
                <w:tcPr>
                  <w:tcW w:w="757" w:type="dxa"/>
                  <w:vAlign w:val="center"/>
                </w:tcPr>
                <w:p w14:paraId="2EFFDA41"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8</w:t>
                  </w:r>
                </w:p>
              </w:tc>
              <w:tc>
                <w:tcPr>
                  <w:tcW w:w="911" w:type="dxa"/>
                  <w:vMerge/>
                  <w:vAlign w:val="center"/>
                </w:tcPr>
                <w:p w14:paraId="2EFFDA42"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43"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44"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1m</w:t>
                  </w:r>
                </w:p>
              </w:tc>
              <w:tc>
                <w:tcPr>
                  <w:tcW w:w="1275" w:type="dxa"/>
                  <w:vAlign w:val="center"/>
                </w:tcPr>
                <w:p w14:paraId="2EFFDA45" w14:textId="414E1AD5" w:rsidR="00DB2E3B" w:rsidRPr="00A04990" w:rsidRDefault="00F90A98">
                  <w:pPr>
                    <w:pStyle w:val="12"/>
                    <w:spacing w:line="240" w:lineRule="auto"/>
                    <w:ind w:firstLineChars="0" w:firstLine="0"/>
                    <w:jc w:val="center"/>
                    <w:rPr>
                      <w:color w:val="000000" w:themeColor="text1"/>
                      <w:sz w:val="21"/>
                      <w:szCs w:val="21"/>
                    </w:rPr>
                  </w:pPr>
                  <w:r w:rsidRPr="00A04990">
                    <w:rPr>
                      <w:rFonts w:hint="eastAsia"/>
                      <w:sz w:val="21"/>
                      <w:szCs w:val="21"/>
                    </w:rPr>
                    <w:t>31.92</w:t>
                  </w:r>
                </w:p>
              </w:tc>
              <w:tc>
                <w:tcPr>
                  <w:tcW w:w="1109" w:type="dxa"/>
                  <w:vAlign w:val="center"/>
                </w:tcPr>
                <w:p w14:paraId="2EFFDA46" w14:textId="34207F26" w:rsidR="00DB2E3B" w:rsidRPr="00A04990" w:rsidRDefault="00F90A98">
                  <w:pPr>
                    <w:pStyle w:val="12"/>
                    <w:spacing w:line="240" w:lineRule="auto"/>
                    <w:ind w:firstLineChars="0" w:firstLine="0"/>
                    <w:jc w:val="center"/>
                    <w:rPr>
                      <w:color w:val="000000" w:themeColor="text1"/>
                      <w:sz w:val="21"/>
                      <w:szCs w:val="21"/>
                    </w:rPr>
                  </w:pPr>
                  <w:r w:rsidRPr="00A04990">
                    <w:rPr>
                      <w:rFonts w:hint="eastAsia"/>
                      <w:sz w:val="21"/>
                      <w:szCs w:val="21"/>
                    </w:rPr>
                    <w:t>0.3735</w:t>
                  </w:r>
                </w:p>
              </w:tc>
            </w:tr>
            <w:tr w:rsidR="00DB2E3B" w:rsidRPr="00A04990" w14:paraId="2EFFDA4E" w14:textId="77777777" w:rsidTr="00A73ABD">
              <w:trPr>
                <w:trHeight w:val="397"/>
                <w:jc w:val="center"/>
              </w:trPr>
              <w:tc>
                <w:tcPr>
                  <w:tcW w:w="757" w:type="dxa"/>
                  <w:vAlign w:val="center"/>
                </w:tcPr>
                <w:p w14:paraId="2EFFDA48"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9</w:t>
                  </w:r>
                </w:p>
              </w:tc>
              <w:tc>
                <w:tcPr>
                  <w:tcW w:w="911" w:type="dxa"/>
                  <w:vMerge/>
                  <w:vAlign w:val="center"/>
                </w:tcPr>
                <w:p w14:paraId="2EFFDA49"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4A"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4B"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2m</w:t>
                  </w:r>
                </w:p>
              </w:tc>
              <w:tc>
                <w:tcPr>
                  <w:tcW w:w="1275" w:type="dxa"/>
                  <w:vAlign w:val="center"/>
                </w:tcPr>
                <w:p w14:paraId="2EFFDA4C" w14:textId="78D66C61" w:rsidR="00DB2E3B" w:rsidRPr="00A04990" w:rsidRDefault="00F90A98">
                  <w:pPr>
                    <w:pStyle w:val="12"/>
                    <w:spacing w:line="240" w:lineRule="auto"/>
                    <w:ind w:firstLineChars="0" w:firstLine="0"/>
                    <w:jc w:val="center"/>
                    <w:rPr>
                      <w:color w:val="000000" w:themeColor="text1"/>
                      <w:sz w:val="21"/>
                      <w:szCs w:val="21"/>
                    </w:rPr>
                  </w:pPr>
                  <w:r w:rsidRPr="00A04990">
                    <w:rPr>
                      <w:rFonts w:hint="eastAsia"/>
                      <w:sz w:val="21"/>
                      <w:szCs w:val="21"/>
                    </w:rPr>
                    <w:t>18.51</w:t>
                  </w:r>
                </w:p>
              </w:tc>
              <w:tc>
                <w:tcPr>
                  <w:tcW w:w="1109" w:type="dxa"/>
                  <w:vAlign w:val="center"/>
                </w:tcPr>
                <w:p w14:paraId="2EFFDA4D" w14:textId="52DCC9FD" w:rsidR="00DB2E3B" w:rsidRPr="00A04990" w:rsidRDefault="00F90A98">
                  <w:pPr>
                    <w:pStyle w:val="12"/>
                    <w:spacing w:line="240" w:lineRule="auto"/>
                    <w:ind w:firstLineChars="0" w:firstLine="0"/>
                    <w:jc w:val="center"/>
                    <w:rPr>
                      <w:color w:val="000000" w:themeColor="text1"/>
                      <w:sz w:val="21"/>
                      <w:szCs w:val="21"/>
                    </w:rPr>
                  </w:pPr>
                  <w:r w:rsidRPr="00A04990">
                    <w:rPr>
                      <w:rFonts w:hint="eastAsia"/>
                      <w:sz w:val="21"/>
                      <w:szCs w:val="21"/>
                    </w:rPr>
                    <w:t>0.2300</w:t>
                  </w:r>
                </w:p>
              </w:tc>
            </w:tr>
            <w:tr w:rsidR="00DB2E3B" w:rsidRPr="00A04990" w14:paraId="2EFFDA55" w14:textId="77777777" w:rsidTr="00A73ABD">
              <w:trPr>
                <w:trHeight w:val="397"/>
                <w:jc w:val="center"/>
              </w:trPr>
              <w:tc>
                <w:tcPr>
                  <w:tcW w:w="757" w:type="dxa"/>
                  <w:vAlign w:val="center"/>
                </w:tcPr>
                <w:p w14:paraId="2EFFDA4F"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10</w:t>
                  </w:r>
                </w:p>
              </w:tc>
              <w:tc>
                <w:tcPr>
                  <w:tcW w:w="911" w:type="dxa"/>
                  <w:vMerge/>
                  <w:vAlign w:val="center"/>
                </w:tcPr>
                <w:p w14:paraId="2EFFDA50"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51"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52"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3m</w:t>
                  </w:r>
                </w:p>
              </w:tc>
              <w:tc>
                <w:tcPr>
                  <w:tcW w:w="1275" w:type="dxa"/>
                  <w:vAlign w:val="center"/>
                </w:tcPr>
                <w:p w14:paraId="2EFFDA53" w14:textId="7ACF6E6A" w:rsidR="00DB2E3B" w:rsidRPr="00A04990" w:rsidRDefault="00362F46">
                  <w:pPr>
                    <w:pStyle w:val="12"/>
                    <w:spacing w:line="240" w:lineRule="auto"/>
                    <w:ind w:firstLineChars="0" w:firstLine="0"/>
                    <w:jc w:val="center"/>
                    <w:rPr>
                      <w:color w:val="000000" w:themeColor="text1"/>
                      <w:sz w:val="21"/>
                      <w:szCs w:val="21"/>
                    </w:rPr>
                  </w:pPr>
                  <w:r>
                    <w:rPr>
                      <w:rFonts w:hint="eastAsia"/>
                      <w:sz w:val="21"/>
                      <w:szCs w:val="21"/>
                    </w:rPr>
                    <w:t>8</w:t>
                  </w:r>
                  <w:r w:rsidR="00F90A98" w:rsidRPr="00A04990">
                    <w:rPr>
                      <w:rFonts w:hint="eastAsia"/>
                      <w:sz w:val="21"/>
                      <w:szCs w:val="21"/>
                    </w:rPr>
                    <w:t>.02</w:t>
                  </w:r>
                </w:p>
              </w:tc>
              <w:tc>
                <w:tcPr>
                  <w:tcW w:w="1109" w:type="dxa"/>
                  <w:vAlign w:val="center"/>
                </w:tcPr>
                <w:p w14:paraId="2EFFDA54" w14:textId="37B398C9" w:rsidR="00DB2E3B" w:rsidRPr="00A04990" w:rsidRDefault="00F90A98">
                  <w:pPr>
                    <w:pStyle w:val="12"/>
                    <w:spacing w:line="240" w:lineRule="auto"/>
                    <w:ind w:firstLineChars="0" w:firstLine="0"/>
                    <w:jc w:val="center"/>
                    <w:rPr>
                      <w:color w:val="000000" w:themeColor="text1"/>
                      <w:sz w:val="21"/>
                      <w:szCs w:val="21"/>
                    </w:rPr>
                  </w:pPr>
                  <w:r w:rsidRPr="00A04990">
                    <w:rPr>
                      <w:rFonts w:hint="eastAsia"/>
                      <w:sz w:val="21"/>
                      <w:szCs w:val="21"/>
                    </w:rPr>
                    <w:t>0.1376</w:t>
                  </w:r>
                </w:p>
              </w:tc>
            </w:tr>
            <w:tr w:rsidR="00DB2E3B" w:rsidRPr="00A04990" w14:paraId="2EFFDA5C" w14:textId="77777777" w:rsidTr="00A73ABD">
              <w:trPr>
                <w:trHeight w:val="397"/>
                <w:jc w:val="center"/>
              </w:trPr>
              <w:tc>
                <w:tcPr>
                  <w:tcW w:w="757" w:type="dxa"/>
                  <w:vAlign w:val="center"/>
                </w:tcPr>
                <w:p w14:paraId="2EFFDA56"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11</w:t>
                  </w:r>
                </w:p>
              </w:tc>
              <w:tc>
                <w:tcPr>
                  <w:tcW w:w="911" w:type="dxa"/>
                  <w:vMerge/>
                  <w:vAlign w:val="center"/>
                </w:tcPr>
                <w:p w14:paraId="2EFFDA57"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58"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59"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4m</w:t>
                  </w:r>
                </w:p>
              </w:tc>
              <w:tc>
                <w:tcPr>
                  <w:tcW w:w="1275" w:type="dxa"/>
                  <w:vAlign w:val="center"/>
                </w:tcPr>
                <w:p w14:paraId="2EFFDA5A" w14:textId="00338C9D" w:rsidR="00DB2E3B" w:rsidRPr="00A04990" w:rsidRDefault="0071226A">
                  <w:pPr>
                    <w:pStyle w:val="12"/>
                    <w:spacing w:line="240" w:lineRule="auto"/>
                    <w:ind w:firstLineChars="0" w:firstLine="0"/>
                    <w:jc w:val="center"/>
                    <w:rPr>
                      <w:color w:val="000000" w:themeColor="text1"/>
                      <w:sz w:val="21"/>
                      <w:szCs w:val="21"/>
                    </w:rPr>
                  </w:pPr>
                  <w:r w:rsidRPr="00A04990">
                    <w:rPr>
                      <w:rFonts w:hint="eastAsia"/>
                      <w:sz w:val="21"/>
                      <w:szCs w:val="21"/>
                    </w:rPr>
                    <w:t>3.43</w:t>
                  </w:r>
                </w:p>
              </w:tc>
              <w:tc>
                <w:tcPr>
                  <w:tcW w:w="1109" w:type="dxa"/>
                  <w:vAlign w:val="center"/>
                </w:tcPr>
                <w:p w14:paraId="2EFFDA5B" w14:textId="65AE70A3" w:rsidR="00DB2E3B" w:rsidRPr="00A04990" w:rsidRDefault="0071226A">
                  <w:pPr>
                    <w:pStyle w:val="12"/>
                    <w:spacing w:line="240" w:lineRule="auto"/>
                    <w:ind w:firstLineChars="0" w:firstLine="0"/>
                    <w:jc w:val="center"/>
                    <w:rPr>
                      <w:color w:val="000000" w:themeColor="text1"/>
                      <w:sz w:val="21"/>
                      <w:szCs w:val="21"/>
                    </w:rPr>
                  </w:pPr>
                  <w:r w:rsidRPr="00A04990">
                    <w:rPr>
                      <w:rFonts w:hint="eastAsia"/>
                      <w:sz w:val="21"/>
                      <w:szCs w:val="21"/>
                    </w:rPr>
                    <w:t>0.0910</w:t>
                  </w:r>
                </w:p>
              </w:tc>
            </w:tr>
            <w:tr w:rsidR="00DB2E3B" w:rsidRPr="00A04990" w14:paraId="2EFFDA63" w14:textId="77777777" w:rsidTr="00A73ABD">
              <w:trPr>
                <w:trHeight w:val="397"/>
                <w:jc w:val="center"/>
              </w:trPr>
              <w:tc>
                <w:tcPr>
                  <w:tcW w:w="757" w:type="dxa"/>
                  <w:vAlign w:val="center"/>
                </w:tcPr>
                <w:p w14:paraId="2EFFDA5D" w14:textId="77777777"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12</w:t>
                  </w:r>
                </w:p>
              </w:tc>
              <w:tc>
                <w:tcPr>
                  <w:tcW w:w="911" w:type="dxa"/>
                  <w:vMerge/>
                  <w:vAlign w:val="center"/>
                </w:tcPr>
                <w:p w14:paraId="2EFFDA5E"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5F"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60"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5m</w:t>
                  </w:r>
                </w:p>
              </w:tc>
              <w:tc>
                <w:tcPr>
                  <w:tcW w:w="1275" w:type="dxa"/>
                  <w:vAlign w:val="center"/>
                </w:tcPr>
                <w:p w14:paraId="2EFFDA61" w14:textId="5AAA14A9" w:rsidR="00DB2E3B" w:rsidRPr="00A04990" w:rsidRDefault="0071226A">
                  <w:pPr>
                    <w:pStyle w:val="12"/>
                    <w:spacing w:line="240" w:lineRule="auto"/>
                    <w:ind w:firstLineChars="0" w:firstLine="0"/>
                    <w:jc w:val="center"/>
                    <w:rPr>
                      <w:color w:val="000000" w:themeColor="text1"/>
                      <w:sz w:val="21"/>
                      <w:szCs w:val="21"/>
                    </w:rPr>
                  </w:pPr>
                  <w:r w:rsidRPr="00A04990">
                    <w:rPr>
                      <w:rFonts w:hint="eastAsia"/>
                      <w:sz w:val="21"/>
                      <w:szCs w:val="21"/>
                    </w:rPr>
                    <w:t>1.85</w:t>
                  </w:r>
                </w:p>
              </w:tc>
              <w:tc>
                <w:tcPr>
                  <w:tcW w:w="1109" w:type="dxa"/>
                  <w:vAlign w:val="center"/>
                </w:tcPr>
                <w:p w14:paraId="2EFFDA62" w14:textId="7B1D1BE4" w:rsidR="00DB2E3B" w:rsidRPr="00A04990" w:rsidRDefault="0071226A">
                  <w:pPr>
                    <w:pStyle w:val="12"/>
                    <w:spacing w:line="240" w:lineRule="auto"/>
                    <w:ind w:firstLineChars="0" w:firstLine="0"/>
                    <w:jc w:val="center"/>
                    <w:rPr>
                      <w:color w:val="000000" w:themeColor="text1"/>
                      <w:sz w:val="21"/>
                      <w:szCs w:val="21"/>
                    </w:rPr>
                  </w:pPr>
                  <w:r w:rsidRPr="00A04990">
                    <w:rPr>
                      <w:rFonts w:hint="eastAsia"/>
                      <w:sz w:val="21"/>
                      <w:szCs w:val="21"/>
                    </w:rPr>
                    <w:t>0.0691</w:t>
                  </w:r>
                </w:p>
              </w:tc>
            </w:tr>
            <w:tr w:rsidR="00DB2E3B" w:rsidRPr="00A04990" w14:paraId="2EFFDA94" w14:textId="77777777" w:rsidTr="00A73ABD">
              <w:trPr>
                <w:trHeight w:val="397"/>
                <w:jc w:val="center"/>
              </w:trPr>
              <w:tc>
                <w:tcPr>
                  <w:tcW w:w="757" w:type="dxa"/>
                  <w:vAlign w:val="center"/>
                </w:tcPr>
                <w:p w14:paraId="2EFFDA8E" w14:textId="132FF3E7"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13</w:t>
                  </w:r>
                </w:p>
              </w:tc>
              <w:tc>
                <w:tcPr>
                  <w:tcW w:w="911" w:type="dxa"/>
                  <w:vMerge w:val="restart"/>
                  <w:vAlign w:val="center"/>
                </w:tcPr>
                <w:p w14:paraId="2EFFDA8F" w14:textId="5EDE0B30"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和盛</w:t>
                  </w:r>
                  <w:r w:rsidR="007F0071" w:rsidRPr="00A04990">
                    <w:rPr>
                      <w:rFonts w:hint="eastAsia"/>
                      <w:color w:val="000000" w:themeColor="text1"/>
                      <w:sz w:val="21"/>
                      <w:szCs w:val="21"/>
                    </w:rPr>
                    <w:t>变</w:t>
                  </w:r>
                  <w:r w:rsidRPr="00A04990">
                    <w:rPr>
                      <w:rFonts w:hint="eastAsia"/>
                      <w:color w:val="000000" w:themeColor="text1"/>
                      <w:sz w:val="21"/>
                      <w:szCs w:val="21"/>
                    </w:rPr>
                    <w:t>—</w:t>
                  </w:r>
                  <w:r w:rsidR="007F0071" w:rsidRPr="00A04990">
                    <w:rPr>
                      <w:rFonts w:hint="eastAsia"/>
                      <w:color w:val="000000" w:themeColor="text1"/>
                      <w:sz w:val="21"/>
                      <w:szCs w:val="21"/>
                    </w:rPr>
                    <w:t>交行变</w:t>
                  </w:r>
                  <w:r w:rsidRPr="00A04990">
                    <w:rPr>
                      <w:rFonts w:hint="eastAsia"/>
                      <w:color w:val="000000" w:themeColor="text1"/>
                      <w:sz w:val="21"/>
                      <w:szCs w:val="21"/>
                    </w:rPr>
                    <w:t>输电线路</w:t>
                  </w:r>
                </w:p>
              </w:tc>
              <w:tc>
                <w:tcPr>
                  <w:tcW w:w="912" w:type="dxa"/>
                  <w:vMerge w:val="restart"/>
                  <w:vAlign w:val="center"/>
                </w:tcPr>
                <w:p w14:paraId="2EFFDA90" w14:textId="4BBA1B15" w:rsidR="00DB2E3B" w:rsidRPr="00A04990" w:rsidRDefault="00490931">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J</w:t>
                  </w:r>
                  <w:r w:rsidR="00A73ABD" w:rsidRPr="00A04990">
                    <w:rPr>
                      <w:rFonts w:hint="eastAsia"/>
                      <w:color w:val="000000" w:themeColor="text1"/>
                      <w:sz w:val="21"/>
                      <w:szCs w:val="21"/>
                    </w:rPr>
                    <w:t>2</w:t>
                  </w:r>
                  <w:r w:rsidRPr="00A04990">
                    <w:rPr>
                      <w:rFonts w:hint="eastAsia"/>
                      <w:color w:val="000000" w:themeColor="text1"/>
                      <w:sz w:val="21"/>
                      <w:szCs w:val="21"/>
                    </w:rPr>
                    <w:t>与</w:t>
                  </w:r>
                  <w:r w:rsidRPr="00A04990">
                    <w:rPr>
                      <w:rFonts w:hint="eastAsia"/>
                      <w:color w:val="000000" w:themeColor="text1"/>
                      <w:sz w:val="21"/>
                      <w:szCs w:val="21"/>
                    </w:rPr>
                    <w:t>J</w:t>
                  </w:r>
                  <w:r w:rsidR="00A73ABD" w:rsidRPr="00A04990">
                    <w:rPr>
                      <w:rFonts w:hint="eastAsia"/>
                      <w:color w:val="000000" w:themeColor="text1"/>
                      <w:sz w:val="21"/>
                      <w:szCs w:val="21"/>
                    </w:rPr>
                    <w:t>3</w:t>
                  </w:r>
                  <w:r w:rsidRPr="00A04990">
                    <w:rPr>
                      <w:rFonts w:hint="eastAsia"/>
                      <w:color w:val="000000" w:themeColor="text1"/>
                      <w:sz w:val="21"/>
                      <w:szCs w:val="21"/>
                    </w:rPr>
                    <w:t>地下电缆线路</w:t>
                  </w:r>
                  <w:r w:rsidR="00A04990" w:rsidRPr="00A04990">
                    <w:rPr>
                      <w:rFonts w:hint="eastAsia"/>
                      <w:color w:val="000000" w:themeColor="text1"/>
                      <w:sz w:val="21"/>
                      <w:szCs w:val="21"/>
                    </w:rPr>
                    <w:t>（</w:t>
                  </w:r>
                  <w:r w:rsidR="00A04990" w:rsidRPr="00A04990">
                    <w:rPr>
                      <w:rFonts w:hint="eastAsia"/>
                      <w:color w:val="000000" w:themeColor="text1"/>
                      <w:sz w:val="21"/>
                      <w:szCs w:val="21"/>
                    </w:rPr>
                    <w:t>3</w:t>
                  </w:r>
                  <w:r w:rsidR="00A04990" w:rsidRPr="00A04990">
                    <w:rPr>
                      <w:rFonts w:hint="eastAsia"/>
                      <w:color w:val="000000" w:themeColor="text1"/>
                      <w:sz w:val="21"/>
                      <w:szCs w:val="21"/>
                    </w:rPr>
                    <w:t>）</w:t>
                  </w:r>
                  <w:r w:rsidRPr="00A04990">
                    <w:rPr>
                      <w:rFonts w:hint="eastAsia"/>
                      <w:color w:val="000000" w:themeColor="text1"/>
                      <w:sz w:val="21"/>
                      <w:szCs w:val="21"/>
                    </w:rPr>
                    <w:t>衰减断面</w:t>
                  </w:r>
                </w:p>
              </w:tc>
              <w:tc>
                <w:tcPr>
                  <w:tcW w:w="2691" w:type="dxa"/>
                  <w:vAlign w:val="center"/>
                </w:tcPr>
                <w:p w14:paraId="2EFFDA91"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电缆线路中心正上方</w:t>
                  </w:r>
                </w:p>
              </w:tc>
              <w:tc>
                <w:tcPr>
                  <w:tcW w:w="1275" w:type="dxa"/>
                  <w:vAlign w:val="center"/>
                </w:tcPr>
                <w:p w14:paraId="2EFFDA92" w14:textId="7F9264F8"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62.91</w:t>
                  </w:r>
                </w:p>
              </w:tc>
              <w:tc>
                <w:tcPr>
                  <w:tcW w:w="1109" w:type="dxa"/>
                  <w:vAlign w:val="center"/>
                </w:tcPr>
                <w:p w14:paraId="2EFFDA93" w14:textId="5BF5334B"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0.6382</w:t>
                  </w:r>
                </w:p>
              </w:tc>
            </w:tr>
            <w:tr w:rsidR="00DB2E3B" w:rsidRPr="00A04990" w14:paraId="2EFFDA9B" w14:textId="77777777" w:rsidTr="00A73ABD">
              <w:trPr>
                <w:trHeight w:val="397"/>
                <w:jc w:val="center"/>
              </w:trPr>
              <w:tc>
                <w:tcPr>
                  <w:tcW w:w="757" w:type="dxa"/>
                  <w:vAlign w:val="center"/>
                </w:tcPr>
                <w:p w14:paraId="2EFFDA95" w14:textId="486189B4"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14</w:t>
                  </w:r>
                </w:p>
              </w:tc>
              <w:tc>
                <w:tcPr>
                  <w:tcW w:w="911" w:type="dxa"/>
                  <w:vMerge/>
                  <w:vAlign w:val="center"/>
                </w:tcPr>
                <w:p w14:paraId="2EFFDA96"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97"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98"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1m</w:t>
                  </w:r>
                </w:p>
              </w:tc>
              <w:tc>
                <w:tcPr>
                  <w:tcW w:w="1275" w:type="dxa"/>
                  <w:vAlign w:val="center"/>
                </w:tcPr>
                <w:p w14:paraId="2EFFDA99" w14:textId="1312552C"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59.18</w:t>
                  </w:r>
                </w:p>
              </w:tc>
              <w:tc>
                <w:tcPr>
                  <w:tcW w:w="1109" w:type="dxa"/>
                  <w:vAlign w:val="center"/>
                </w:tcPr>
                <w:p w14:paraId="2EFFDA9A" w14:textId="6F89B421"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0.6102</w:t>
                  </w:r>
                </w:p>
              </w:tc>
            </w:tr>
            <w:tr w:rsidR="00DB2E3B" w:rsidRPr="00A04990" w14:paraId="2EFFDAA2" w14:textId="77777777" w:rsidTr="00A73ABD">
              <w:trPr>
                <w:trHeight w:val="397"/>
                <w:jc w:val="center"/>
              </w:trPr>
              <w:tc>
                <w:tcPr>
                  <w:tcW w:w="757" w:type="dxa"/>
                  <w:vAlign w:val="center"/>
                </w:tcPr>
                <w:p w14:paraId="2EFFDA9C" w14:textId="70BE13E9"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15</w:t>
                  </w:r>
                </w:p>
              </w:tc>
              <w:tc>
                <w:tcPr>
                  <w:tcW w:w="911" w:type="dxa"/>
                  <w:vMerge/>
                  <w:vAlign w:val="center"/>
                </w:tcPr>
                <w:p w14:paraId="2EFFDA9D"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9E"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9F"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2m</w:t>
                  </w:r>
                </w:p>
              </w:tc>
              <w:tc>
                <w:tcPr>
                  <w:tcW w:w="1275" w:type="dxa"/>
                  <w:vAlign w:val="center"/>
                </w:tcPr>
                <w:p w14:paraId="2EFFDAA0" w14:textId="6B944BEF"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57.71</w:t>
                  </w:r>
                </w:p>
              </w:tc>
              <w:tc>
                <w:tcPr>
                  <w:tcW w:w="1109" w:type="dxa"/>
                  <w:vAlign w:val="center"/>
                </w:tcPr>
                <w:p w14:paraId="2EFFDAA1" w14:textId="1078F4A4"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0.5963</w:t>
                  </w:r>
                </w:p>
              </w:tc>
            </w:tr>
            <w:tr w:rsidR="00DB2E3B" w:rsidRPr="00A04990" w14:paraId="2EFFDAA9" w14:textId="77777777" w:rsidTr="00A73ABD">
              <w:trPr>
                <w:trHeight w:val="397"/>
                <w:jc w:val="center"/>
              </w:trPr>
              <w:tc>
                <w:tcPr>
                  <w:tcW w:w="757" w:type="dxa"/>
                  <w:vAlign w:val="center"/>
                </w:tcPr>
                <w:p w14:paraId="2EFFDAA3" w14:textId="1EC34183"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16</w:t>
                  </w:r>
                </w:p>
              </w:tc>
              <w:tc>
                <w:tcPr>
                  <w:tcW w:w="911" w:type="dxa"/>
                  <w:vMerge/>
                  <w:vAlign w:val="center"/>
                </w:tcPr>
                <w:p w14:paraId="2EFFDAA4"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A5"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A6"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3m</w:t>
                  </w:r>
                </w:p>
              </w:tc>
              <w:tc>
                <w:tcPr>
                  <w:tcW w:w="1275" w:type="dxa"/>
                  <w:vAlign w:val="center"/>
                </w:tcPr>
                <w:p w14:paraId="2EFFDAA7" w14:textId="21BC86C7"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56.90</w:t>
                  </w:r>
                </w:p>
              </w:tc>
              <w:tc>
                <w:tcPr>
                  <w:tcW w:w="1109" w:type="dxa"/>
                  <w:vAlign w:val="center"/>
                </w:tcPr>
                <w:p w14:paraId="2EFFDAA8" w14:textId="0DA2849B"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0.5813</w:t>
                  </w:r>
                </w:p>
              </w:tc>
            </w:tr>
            <w:tr w:rsidR="00DB2E3B" w:rsidRPr="00A04990" w14:paraId="2EFFDAB0" w14:textId="77777777" w:rsidTr="00A73ABD">
              <w:trPr>
                <w:trHeight w:val="397"/>
                <w:jc w:val="center"/>
              </w:trPr>
              <w:tc>
                <w:tcPr>
                  <w:tcW w:w="757" w:type="dxa"/>
                  <w:vAlign w:val="center"/>
                </w:tcPr>
                <w:p w14:paraId="2EFFDAAA" w14:textId="124F49FA"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17</w:t>
                  </w:r>
                </w:p>
              </w:tc>
              <w:tc>
                <w:tcPr>
                  <w:tcW w:w="911" w:type="dxa"/>
                  <w:vMerge/>
                  <w:vAlign w:val="center"/>
                </w:tcPr>
                <w:p w14:paraId="2EFFDAAB"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AC"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AD"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4m</w:t>
                  </w:r>
                </w:p>
              </w:tc>
              <w:tc>
                <w:tcPr>
                  <w:tcW w:w="1275" w:type="dxa"/>
                  <w:vAlign w:val="center"/>
                </w:tcPr>
                <w:p w14:paraId="2EFFDAAE" w14:textId="783CD17F"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50.82</w:t>
                  </w:r>
                </w:p>
              </w:tc>
              <w:tc>
                <w:tcPr>
                  <w:tcW w:w="1109" w:type="dxa"/>
                  <w:vAlign w:val="center"/>
                </w:tcPr>
                <w:p w14:paraId="2EFFDAAF" w14:textId="1079C532" w:rsidR="00DB2E3B" w:rsidRPr="00A04990" w:rsidRDefault="005C75AA">
                  <w:pPr>
                    <w:pStyle w:val="12"/>
                    <w:spacing w:line="240" w:lineRule="auto"/>
                    <w:ind w:firstLineChars="0" w:firstLine="0"/>
                    <w:jc w:val="center"/>
                    <w:rPr>
                      <w:color w:val="000000" w:themeColor="text1"/>
                      <w:sz w:val="21"/>
                      <w:szCs w:val="21"/>
                    </w:rPr>
                  </w:pPr>
                  <w:r w:rsidRPr="00A04990">
                    <w:rPr>
                      <w:rFonts w:hint="eastAsia"/>
                      <w:sz w:val="21"/>
                      <w:szCs w:val="21"/>
                    </w:rPr>
                    <w:t>0.5475</w:t>
                  </w:r>
                </w:p>
              </w:tc>
            </w:tr>
            <w:tr w:rsidR="00DB2E3B" w:rsidRPr="00A04990" w14:paraId="2EFFDAB7" w14:textId="77777777" w:rsidTr="00A73ABD">
              <w:trPr>
                <w:trHeight w:val="397"/>
                <w:jc w:val="center"/>
              </w:trPr>
              <w:tc>
                <w:tcPr>
                  <w:tcW w:w="757" w:type="dxa"/>
                  <w:vAlign w:val="center"/>
                </w:tcPr>
                <w:p w14:paraId="2EFFDAB1" w14:textId="3B20510A"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18</w:t>
                  </w:r>
                </w:p>
              </w:tc>
              <w:tc>
                <w:tcPr>
                  <w:tcW w:w="911" w:type="dxa"/>
                  <w:vMerge/>
                  <w:vAlign w:val="center"/>
                </w:tcPr>
                <w:p w14:paraId="2EFFDAB2"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B3"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B4"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5m</w:t>
                  </w:r>
                </w:p>
              </w:tc>
              <w:tc>
                <w:tcPr>
                  <w:tcW w:w="1275" w:type="dxa"/>
                  <w:vAlign w:val="center"/>
                </w:tcPr>
                <w:p w14:paraId="2EFFDAB5" w14:textId="711170E2"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47.02</w:t>
                  </w:r>
                </w:p>
              </w:tc>
              <w:tc>
                <w:tcPr>
                  <w:tcW w:w="1109" w:type="dxa"/>
                  <w:vAlign w:val="center"/>
                </w:tcPr>
                <w:p w14:paraId="2EFFDAB6" w14:textId="413CE7A8"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0.4714</w:t>
                  </w:r>
                </w:p>
              </w:tc>
            </w:tr>
            <w:tr w:rsidR="00DB2E3B" w:rsidRPr="00A04990" w14:paraId="2EFFDABE" w14:textId="77777777" w:rsidTr="00A73ABD">
              <w:trPr>
                <w:trHeight w:val="397"/>
                <w:jc w:val="center"/>
              </w:trPr>
              <w:tc>
                <w:tcPr>
                  <w:tcW w:w="757" w:type="dxa"/>
                  <w:vAlign w:val="center"/>
                </w:tcPr>
                <w:p w14:paraId="2EFFDAB8" w14:textId="450320CC"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19</w:t>
                  </w:r>
                </w:p>
              </w:tc>
              <w:tc>
                <w:tcPr>
                  <w:tcW w:w="911" w:type="dxa"/>
                  <w:vMerge/>
                  <w:vAlign w:val="center"/>
                </w:tcPr>
                <w:p w14:paraId="2EFFDAB9"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restart"/>
                  <w:vAlign w:val="center"/>
                </w:tcPr>
                <w:p w14:paraId="2EFFDABA" w14:textId="766E5CE6" w:rsidR="00DB2E3B" w:rsidRPr="00A04990" w:rsidRDefault="005C75AA">
                  <w:pPr>
                    <w:pStyle w:val="12"/>
                    <w:spacing w:line="240" w:lineRule="auto"/>
                    <w:ind w:firstLineChars="0" w:firstLine="0"/>
                    <w:jc w:val="center"/>
                    <w:rPr>
                      <w:color w:val="000000" w:themeColor="text1"/>
                      <w:sz w:val="21"/>
                      <w:szCs w:val="21"/>
                    </w:rPr>
                  </w:pPr>
                  <w:r w:rsidRPr="00A04990">
                    <w:rPr>
                      <w:rFonts w:hint="eastAsia"/>
                      <w:color w:val="000000" w:themeColor="text1"/>
                      <w:sz w:val="21"/>
                      <w:szCs w:val="21"/>
                    </w:rPr>
                    <w:t>J2</w:t>
                  </w:r>
                  <w:r w:rsidRPr="00A04990">
                    <w:rPr>
                      <w:rFonts w:hint="eastAsia"/>
                      <w:color w:val="000000" w:themeColor="text1"/>
                      <w:sz w:val="21"/>
                      <w:szCs w:val="21"/>
                    </w:rPr>
                    <w:t>与</w:t>
                  </w:r>
                  <w:r w:rsidRPr="00A04990">
                    <w:rPr>
                      <w:rFonts w:hint="eastAsia"/>
                      <w:color w:val="000000" w:themeColor="text1"/>
                      <w:sz w:val="21"/>
                      <w:szCs w:val="21"/>
                    </w:rPr>
                    <w:t>J3</w:t>
                  </w:r>
                  <w:r w:rsidRPr="00A04990">
                    <w:rPr>
                      <w:rFonts w:hint="eastAsia"/>
                      <w:color w:val="000000" w:themeColor="text1"/>
                      <w:sz w:val="21"/>
                      <w:szCs w:val="21"/>
                    </w:rPr>
                    <w:t>地下电缆线路</w:t>
                  </w:r>
                  <w:r w:rsidR="00A04990" w:rsidRPr="00A04990">
                    <w:rPr>
                      <w:rFonts w:hint="eastAsia"/>
                      <w:color w:val="000000" w:themeColor="text1"/>
                      <w:sz w:val="21"/>
                      <w:szCs w:val="21"/>
                    </w:rPr>
                    <w:t>（</w:t>
                  </w:r>
                  <w:r w:rsidR="00A04990" w:rsidRPr="00A04990">
                    <w:rPr>
                      <w:rFonts w:hint="eastAsia"/>
                      <w:color w:val="000000" w:themeColor="text1"/>
                      <w:sz w:val="21"/>
                      <w:szCs w:val="21"/>
                    </w:rPr>
                    <w:t>4</w:t>
                  </w:r>
                  <w:r w:rsidR="00A04990" w:rsidRPr="00A04990">
                    <w:rPr>
                      <w:rFonts w:hint="eastAsia"/>
                      <w:color w:val="000000" w:themeColor="text1"/>
                      <w:sz w:val="21"/>
                      <w:szCs w:val="21"/>
                    </w:rPr>
                    <w:t>）</w:t>
                  </w:r>
                  <w:r w:rsidRPr="00A04990">
                    <w:rPr>
                      <w:rFonts w:hint="eastAsia"/>
                      <w:color w:val="000000" w:themeColor="text1"/>
                      <w:sz w:val="21"/>
                      <w:szCs w:val="21"/>
                    </w:rPr>
                    <w:t>衰减断面</w:t>
                  </w:r>
                </w:p>
              </w:tc>
              <w:tc>
                <w:tcPr>
                  <w:tcW w:w="2691" w:type="dxa"/>
                  <w:vAlign w:val="center"/>
                </w:tcPr>
                <w:p w14:paraId="2EFFDABB"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电缆线路中心正上方</w:t>
                  </w:r>
                </w:p>
              </w:tc>
              <w:tc>
                <w:tcPr>
                  <w:tcW w:w="1275" w:type="dxa"/>
                  <w:vAlign w:val="center"/>
                </w:tcPr>
                <w:p w14:paraId="2EFFDABC" w14:textId="67B144CB"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60.29</w:t>
                  </w:r>
                </w:p>
              </w:tc>
              <w:tc>
                <w:tcPr>
                  <w:tcW w:w="1109" w:type="dxa"/>
                  <w:vAlign w:val="center"/>
                </w:tcPr>
                <w:p w14:paraId="2EFFDABD" w14:textId="536FD8AD"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0.6105</w:t>
                  </w:r>
                </w:p>
              </w:tc>
            </w:tr>
            <w:tr w:rsidR="00DB2E3B" w:rsidRPr="00A04990" w14:paraId="2EFFDAC5" w14:textId="77777777" w:rsidTr="00A73ABD">
              <w:trPr>
                <w:trHeight w:val="397"/>
                <w:jc w:val="center"/>
              </w:trPr>
              <w:tc>
                <w:tcPr>
                  <w:tcW w:w="757" w:type="dxa"/>
                  <w:vAlign w:val="center"/>
                </w:tcPr>
                <w:p w14:paraId="2EFFDABF" w14:textId="49382319"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20</w:t>
                  </w:r>
                </w:p>
              </w:tc>
              <w:tc>
                <w:tcPr>
                  <w:tcW w:w="911" w:type="dxa"/>
                  <w:vMerge/>
                  <w:vAlign w:val="center"/>
                </w:tcPr>
                <w:p w14:paraId="2EFFDAC0"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C1"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C2"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1m</w:t>
                  </w:r>
                </w:p>
              </w:tc>
              <w:tc>
                <w:tcPr>
                  <w:tcW w:w="1275" w:type="dxa"/>
                  <w:vAlign w:val="center"/>
                </w:tcPr>
                <w:p w14:paraId="2EFFDAC3" w14:textId="04D468D0"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57.15</w:t>
                  </w:r>
                </w:p>
              </w:tc>
              <w:tc>
                <w:tcPr>
                  <w:tcW w:w="1109" w:type="dxa"/>
                  <w:vAlign w:val="center"/>
                </w:tcPr>
                <w:p w14:paraId="2EFFDAC4" w14:textId="6911EAF0"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0.5856</w:t>
                  </w:r>
                </w:p>
              </w:tc>
            </w:tr>
            <w:tr w:rsidR="00DB2E3B" w:rsidRPr="00A04990" w14:paraId="2EFFDACC" w14:textId="77777777" w:rsidTr="00A73ABD">
              <w:trPr>
                <w:trHeight w:val="397"/>
                <w:jc w:val="center"/>
              </w:trPr>
              <w:tc>
                <w:tcPr>
                  <w:tcW w:w="757" w:type="dxa"/>
                  <w:vAlign w:val="center"/>
                </w:tcPr>
                <w:p w14:paraId="2EFFDAC6" w14:textId="714A9292"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21</w:t>
                  </w:r>
                </w:p>
              </w:tc>
              <w:tc>
                <w:tcPr>
                  <w:tcW w:w="911" w:type="dxa"/>
                  <w:vMerge/>
                  <w:vAlign w:val="center"/>
                </w:tcPr>
                <w:p w14:paraId="2EFFDAC7"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C8"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C9"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2m</w:t>
                  </w:r>
                </w:p>
              </w:tc>
              <w:tc>
                <w:tcPr>
                  <w:tcW w:w="1275" w:type="dxa"/>
                  <w:vAlign w:val="center"/>
                </w:tcPr>
                <w:p w14:paraId="2EFFDACA" w14:textId="0D3B85B7"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10.97</w:t>
                  </w:r>
                </w:p>
              </w:tc>
              <w:tc>
                <w:tcPr>
                  <w:tcW w:w="1109" w:type="dxa"/>
                  <w:vAlign w:val="center"/>
                </w:tcPr>
                <w:p w14:paraId="2EFFDACB" w14:textId="3BD84D9A"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0.6922</w:t>
                  </w:r>
                </w:p>
              </w:tc>
            </w:tr>
            <w:tr w:rsidR="00DB2E3B" w:rsidRPr="00A04990" w14:paraId="2EFFDAD3" w14:textId="77777777" w:rsidTr="00A73ABD">
              <w:trPr>
                <w:trHeight w:val="397"/>
                <w:jc w:val="center"/>
              </w:trPr>
              <w:tc>
                <w:tcPr>
                  <w:tcW w:w="757" w:type="dxa"/>
                  <w:vAlign w:val="center"/>
                </w:tcPr>
                <w:p w14:paraId="2EFFDACD" w14:textId="102301DE"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22</w:t>
                  </w:r>
                </w:p>
              </w:tc>
              <w:tc>
                <w:tcPr>
                  <w:tcW w:w="911" w:type="dxa"/>
                  <w:vMerge/>
                  <w:vAlign w:val="center"/>
                </w:tcPr>
                <w:p w14:paraId="2EFFDACE"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CF"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D0"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3m</w:t>
                  </w:r>
                </w:p>
              </w:tc>
              <w:tc>
                <w:tcPr>
                  <w:tcW w:w="1275" w:type="dxa"/>
                  <w:vAlign w:val="center"/>
                </w:tcPr>
                <w:p w14:paraId="2EFFDAD1" w14:textId="26DB569A"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10.76</w:t>
                  </w:r>
                </w:p>
              </w:tc>
              <w:tc>
                <w:tcPr>
                  <w:tcW w:w="1109" w:type="dxa"/>
                  <w:vAlign w:val="center"/>
                </w:tcPr>
                <w:p w14:paraId="2EFFDAD2" w14:textId="301E39F6"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0.3271</w:t>
                  </w:r>
                </w:p>
              </w:tc>
            </w:tr>
            <w:tr w:rsidR="00DB2E3B" w:rsidRPr="00A04990" w14:paraId="2EFFDADA" w14:textId="77777777" w:rsidTr="00A73ABD">
              <w:trPr>
                <w:trHeight w:val="397"/>
                <w:jc w:val="center"/>
              </w:trPr>
              <w:tc>
                <w:tcPr>
                  <w:tcW w:w="757" w:type="dxa"/>
                  <w:vAlign w:val="center"/>
                </w:tcPr>
                <w:p w14:paraId="2EFFDAD4" w14:textId="106B9730"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23</w:t>
                  </w:r>
                </w:p>
              </w:tc>
              <w:tc>
                <w:tcPr>
                  <w:tcW w:w="911" w:type="dxa"/>
                  <w:vMerge/>
                  <w:vAlign w:val="center"/>
                </w:tcPr>
                <w:p w14:paraId="2EFFDAD5"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D6"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D7"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4m</w:t>
                  </w:r>
                </w:p>
              </w:tc>
              <w:tc>
                <w:tcPr>
                  <w:tcW w:w="1275" w:type="dxa"/>
                  <w:vAlign w:val="center"/>
                </w:tcPr>
                <w:p w14:paraId="2EFFDAD8" w14:textId="614D1656"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10.66</w:t>
                  </w:r>
                </w:p>
              </w:tc>
              <w:tc>
                <w:tcPr>
                  <w:tcW w:w="1109" w:type="dxa"/>
                  <w:vAlign w:val="center"/>
                </w:tcPr>
                <w:p w14:paraId="2EFFDAD9" w14:textId="2BF772FE"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0.4770</w:t>
                  </w:r>
                </w:p>
              </w:tc>
            </w:tr>
            <w:tr w:rsidR="00DB2E3B" w:rsidRPr="00A04990" w14:paraId="2EFFDAE1" w14:textId="77777777" w:rsidTr="00A73ABD">
              <w:trPr>
                <w:trHeight w:val="397"/>
                <w:jc w:val="center"/>
              </w:trPr>
              <w:tc>
                <w:tcPr>
                  <w:tcW w:w="757" w:type="dxa"/>
                  <w:vAlign w:val="center"/>
                </w:tcPr>
                <w:p w14:paraId="2EFFDADB" w14:textId="61AC2060" w:rsidR="00DB2E3B" w:rsidRPr="00A04990" w:rsidRDefault="004E7569">
                  <w:pPr>
                    <w:pStyle w:val="12"/>
                    <w:spacing w:line="240" w:lineRule="auto"/>
                    <w:ind w:firstLineChars="0" w:firstLine="0"/>
                    <w:jc w:val="center"/>
                    <w:rPr>
                      <w:color w:val="000000" w:themeColor="text1"/>
                      <w:sz w:val="21"/>
                      <w:szCs w:val="21"/>
                    </w:rPr>
                  </w:pPr>
                  <w:r>
                    <w:rPr>
                      <w:rFonts w:hint="eastAsia"/>
                      <w:color w:val="000000" w:themeColor="text1"/>
                      <w:sz w:val="21"/>
                      <w:szCs w:val="21"/>
                    </w:rPr>
                    <w:t>24</w:t>
                  </w:r>
                </w:p>
              </w:tc>
              <w:tc>
                <w:tcPr>
                  <w:tcW w:w="911" w:type="dxa"/>
                  <w:vMerge/>
                  <w:vAlign w:val="center"/>
                </w:tcPr>
                <w:p w14:paraId="2EFFDADC" w14:textId="77777777" w:rsidR="00DB2E3B" w:rsidRPr="00A04990" w:rsidRDefault="00DB2E3B">
                  <w:pPr>
                    <w:pStyle w:val="12"/>
                    <w:spacing w:line="240" w:lineRule="auto"/>
                    <w:ind w:firstLineChars="0" w:firstLine="0"/>
                    <w:jc w:val="center"/>
                    <w:rPr>
                      <w:color w:val="000000" w:themeColor="text1"/>
                      <w:sz w:val="21"/>
                      <w:szCs w:val="21"/>
                    </w:rPr>
                  </w:pPr>
                </w:p>
              </w:tc>
              <w:tc>
                <w:tcPr>
                  <w:tcW w:w="912" w:type="dxa"/>
                  <w:vMerge/>
                  <w:vAlign w:val="center"/>
                </w:tcPr>
                <w:p w14:paraId="2EFFDADD" w14:textId="77777777" w:rsidR="00DB2E3B" w:rsidRPr="00A04990" w:rsidRDefault="00DB2E3B">
                  <w:pPr>
                    <w:pStyle w:val="12"/>
                    <w:spacing w:line="240" w:lineRule="auto"/>
                    <w:ind w:firstLineChars="0" w:firstLine="0"/>
                    <w:jc w:val="center"/>
                    <w:rPr>
                      <w:color w:val="000000" w:themeColor="text1"/>
                      <w:sz w:val="21"/>
                      <w:szCs w:val="21"/>
                    </w:rPr>
                  </w:pPr>
                </w:p>
              </w:tc>
              <w:tc>
                <w:tcPr>
                  <w:tcW w:w="2691" w:type="dxa"/>
                  <w:vAlign w:val="center"/>
                </w:tcPr>
                <w:p w14:paraId="2EFFDADE" w14:textId="77777777" w:rsidR="00DB2E3B" w:rsidRPr="00A04990" w:rsidRDefault="00490931">
                  <w:pPr>
                    <w:pStyle w:val="12"/>
                    <w:spacing w:line="240" w:lineRule="auto"/>
                    <w:ind w:firstLineChars="0" w:firstLine="0"/>
                    <w:jc w:val="center"/>
                    <w:rPr>
                      <w:bCs/>
                      <w:color w:val="000000" w:themeColor="text1"/>
                      <w:sz w:val="21"/>
                      <w:szCs w:val="21"/>
                    </w:rPr>
                  </w:pPr>
                  <w:r w:rsidRPr="00A04990">
                    <w:rPr>
                      <w:rFonts w:hint="eastAsia"/>
                      <w:bCs/>
                      <w:color w:val="000000" w:themeColor="text1"/>
                      <w:sz w:val="21"/>
                      <w:szCs w:val="21"/>
                    </w:rPr>
                    <w:t>距电缆线路管廊边缘</w:t>
                  </w:r>
                  <w:r w:rsidRPr="00A04990">
                    <w:rPr>
                      <w:rFonts w:cs="Times New Roman"/>
                      <w:bCs/>
                      <w:color w:val="000000" w:themeColor="text1"/>
                      <w:sz w:val="21"/>
                      <w:szCs w:val="21"/>
                    </w:rPr>
                    <w:t>5m</w:t>
                  </w:r>
                </w:p>
              </w:tc>
              <w:tc>
                <w:tcPr>
                  <w:tcW w:w="1275" w:type="dxa"/>
                  <w:vAlign w:val="center"/>
                </w:tcPr>
                <w:p w14:paraId="2EFFDADF" w14:textId="38C8583F"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10.30</w:t>
                  </w:r>
                </w:p>
              </w:tc>
              <w:tc>
                <w:tcPr>
                  <w:tcW w:w="1109" w:type="dxa"/>
                  <w:vAlign w:val="center"/>
                </w:tcPr>
                <w:p w14:paraId="2EFFDAE0" w14:textId="69AC1CA7" w:rsidR="00DB2E3B" w:rsidRPr="00A04990" w:rsidRDefault="00AC6F20">
                  <w:pPr>
                    <w:pStyle w:val="12"/>
                    <w:spacing w:line="240" w:lineRule="auto"/>
                    <w:ind w:firstLineChars="0" w:firstLine="0"/>
                    <w:jc w:val="center"/>
                    <w:rPr>
                      <w:color w:val="000000" w:themeColor="text1"/>
                      <w:sz w:val="21"/>
                      <w:szCs w:val="21"/>
                    </w:rPr>
                  </w:pPr>
                  <w:r w:rsidRPr="00A04990">
                    <w:rPr>
                      <w:rFonts w:hint="eastAsia"/>
                      <w:sz w:val="21"/>
                      <w:szCs w:val="21"/>
                    </w:rPr>
                    <w:t>0.3776</w:t>
                  </w:r>
                </w:p>
              </w:tc>
            </w:tr>
          </w:tbl>
          <w:bookmarkEnd w:id="44"/>
          <w:p w14:paraId="2EFFDB0D"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w:t>
            </w:r>
            <w:r w:rsidRPr="008643B5">
              <w:rPr>
                <w:rFonts w:hint="eastAsia"/>
                <w:b/>
                <w:bCs/>
                <w:color w:val="000000" w:themeColor="text1"/>
              </w:rPr>
              <w:t>监测结果分析</w:t>
            </w:r>
          </w:p>
          <w:p w14:paraId="2EFFDB0E" w14:textId="1CA5AA8E" w:rsidR="00DB2E3B" w:rsidRDefault="00490931">
            <w:pPr>
              <w:pStyle w:val="12"/>
              <w:ind w:firstLine="480"/>
              <w:rPr>
                <w:rFonts w:cs="Times New Roman"/>
                <w:color w:val="000000" w:themeColor="text1"/>
              </w:rPr>
            </w:pPr>
            <w:r w:rsidRPr="007A1EBE">
              <w:rPr>
                <w:rFonts w:cs="Times New Roman"/>
                <w:color w:val="000000" w:themeColor="text1"/>
              </w:rPr>
              <w:t>输电线路：根据</w:t>
            </w:r>
            <w:r w:rsidRPr="007A1EBE">
              <w:rPr>
                <w:rFonts w:cs="Times New Roman" w:hint="eastAsia"/>
                <w:color w:val="000000" w:themeColor="text1"/>
              </w:rPr>
              <w:t>地下电</w:t>
            </w:r>
            <w:r>
              <w:rPr>
                <w:rFonts w:cs="Times New Roman" w:hint="eastAsia"/>
                <w:color w:val="000000" w:themeColor="text1"/>
              </w:rPr>
              <w:t>缆线路断面监测点</w:t>
            </w:r>
            <w:r>
              <w:rPr>
                <w:rFonts w:cs="Times New Roman"/>
                <w:color w:val="000000" w:themeColor="text1"/>
              </w:rPr>
              <w:t>监测结果可知，</w:t>
            </w:r>
            <w:r>
              <w:rPr>
                <w:rFonts w:cs="Times New Roman" w:hint="eastAsia"/>
                <w:color w:val="000000" w:themeColor="text1"/>
              </w:rPr>
              <w:t>J</w:t>
            </w:r>
            <w:r w:rsidR="00410BC6">
              <w:rPr>
                <w:rFonts w:cs="Times New Roman" w:hint="eastAsia"/>
                <w:color w:val="000000" w:themeColor="text1"/>
              </w:rPr>
              <w:t>03</w:t>
            </w:r>
            <w:r>
              <w:rPr>
                <w:rFonts w:cs="Times New Roman" w:hint="eastAsia"/>
                <w:color w:val="000000" w:themeColor="text1"/>
              </w:rPr>
              <w:t>与</w:t>
            </w:r>
            <w:r>
              <w:rPr>
                <w:rFonts w:cs="Times New Roman" w:hint="eastAsia"/>
                <w:color w:val="000000" w:themeColor="text1"/>
              </w:rPr>
              <w:t>J</w:t>
            </w:r>
            <w:r w:rsidR="00410BC6">
              <w:rPr>
                <w:rFonts w:cs="Times New Roman" w:hint="eastAsia"/>
                <w:color w:val="000000" w:themeColor="text1"/>
              </w:rPr>
              <w:t>04</w:t>
            </w:r>
            <w:r>
              <w:rPr>
                <w:rFonts w:cs="Times New Roman" w:hint="eastAsia"/>
                <w:color w:val="000000" w:themeColor="text1"/>
              </w:rPr>
              <w:t>之间电缆线路</w:t>
            </w:r>
            <w:r w:rsidR="00410BC6">
              <w:rPr>
                <w:rFonts w:cs="Times New Roman" w:hint="eastAsia"/>
                <w:color w:val="000000" w:themeColor="text1"/>
              </w:rPr>
              <w:t>（</w:t>
            </w:r>
            <w:r w:rsidR="00410BC6">
              <w:rPr>
                <w:rFonts w:cs="Times New Roman" w:hint="eastAsia"/>
                <w:color w:val="000000" w:themeColor="text1"/>
              </w:rPr>
              <w:t>1</w:t>
            </w:r>
            <w:r w:rsidR="00410BC6">
              <w:rPr>
                <w:rFonts w:cs="Times New Roman" w:hint="eastAsia"/>
                <w:color w:val="000000" w:themeColor="text1"/>
              </w:rPr>
              <w:t>）</w:t>
            </w:r>
            <w:r>
              <w:rPr>
                <w:rFonts w:cs="Times New Roman"/>
                <w:color w:val="000000" w:themeColor="text1"/>
              </w:rPr>
              <w:t>衰减断面处工频电场强度为</w:t>
            </w:r>
            <w:r w:rsidR="0002454E" w:rsidRPr="00410BC6">
              <w:rPr>
                <w:rFonts w:cs="Times New Roman"/>
                <w:color w:val="000000" w:themeColor="text1"/>
              </w:rPr>
              <w:t>8.74</w:t>
            </w:r>
            <w:r w:rsidR="00410BC6">
              <w:rPr>
                <w:rFonts w:cs="Times New Roman" w:hint="eastAsia"/>
                <w:color w:val="000000" w:themeColor="text1"/>
              </w:rPr>
              <w:t>-</w:t>
            </w:r>
            <w:r w:rsidR="0002454E">
              <w:rPr>
                <w:rFonts w:cs="Times New Roman" w:hint="eastAsia"/>
                <w:color w:val="000000" w:themeColor="text1"/>
              </w:rPr>
              <w:t>55.02</w:t>
            </w:r>
            <w:r>
              <w:rPr>
                <w:rFonts w:cs="Times New Roman"/>
                <w:color w:val="000000" w:themeColor="text1"/>
              </w:rPr>
              <w:t>V/m</w:t>
            </w:r>
            <w:r>
              <w:rPr>
                <w:rFonts w:cs="Times New Roman"/>
                <w:color w:val="000000" w:themeColor="text1"/>
              </w:rPr>
              <w:t>、工频磁场强度为</w:t>
            </w:r>
            <w:r w:rsidR="0002454E" w:rsidRPr="00FB1089">
              <w:rPr>
                <w:rFonts w:cs="Times New Roman"/>
                <w:color w:val="000000" w:themeColor="text1"/>
              </w:rPr>
              <w:t>0.0669</w:t>
            </w:r>
            <w:r>
              <w:rPr>
                <w:rFonts w:cs="Times New Roman" w:hint="eastAsia"/>
                <w:color w:val="000000" w:themeColor="text1"/>
              </w:rPr>
              <w:t>-</w:t>
            </w:r>
            <w:r w:rsidR="0002454E" w:rsidRPr="00410BC6">
              <w:rPr>
                <w:rFonts w:cs="Times New Roman"/>
                <w:color w:val="000000" w:themeColor="text1"/>
              </w:rPr>
              <w:t>1.2098</w:t>
            </w:r>
            <w:r>
              <w:rPr>
                <w:rFonts w:cs="Times New Roman"/>
                <w:color w:val="000000" w:themeColor="text1"/>
              </w:rPr>
              <w:t>μT</w:t>
            </w:r>
            <w:r>
              <w:rPr>
                <w:rFonts w:cs="Times New Roman" w:hint="eastAsia"/>
                <w:color w:val="000000" w:themeColor="text1"/>
              </w:rPr>
              <w:t>，</w:t>
            </w:r>
            <w:r>
              <w:rPr>
                <w:rFonts w:cs="Times New Roman" w:hint="eastAsia"/>
                <w:color w:val="000000" w:themeColor="text1"/>
              </w:rPr>
              <w:t>J</w:t>
            </w:r>
            <w:r w:rsidR="00FB1089">
              <w:rPr>
                <w:rFonts w:cs="Times New Roman" w:hint="eastAsia"/>
                <w:color w:val="000000" w:themeColor="text1"/>
              </w:rPr>
              <w:t>04</w:t>
            </w:r>
            <w:r>
              <w:rPr>
                <w:rFonts w:cs="Times New Roman" w:hint="eastAsia"/>
                <w:color w:val="000000" w:themeColor="text1"/>
              </w:rPr>
              <w:t>与</w:t>
            </w:r>
            <w:r>
              <w:rPr>
                <w:rFonts w:cs="Times New Roman" w:hint="eastAsia"/>
                <w:color w:val="000000" w:themeColor="text1"/>
              </w:rPr>
              <w:t>J</w:t>
            </w:r>
            <w:r w:rsidR="00FB1089">
              <w:rPr>
                <w:rFonts w:cs="Times New Roman" w:hint="eastAsia"/>
                <w:color w:val="000000" w:themeColor="text1"/>
              </w:rPr>
              <w:t>05</w:t>
            </w:r>
            <w:r>
              <w:rPr>
                <w:rFonts w:cs="Times New Roman" w:hint="eastAsia"/>
                <w:color w:val="000000" w:themeColor="text1"/>
              </w:rPr>
              <w:t>之间电缆线路</w:t>
            </w:r>
            <w:r w:rsidR="00FB1089">
              <w:rPr>
                <w:rFonts w:cs="Times New Roman" w:hint="eastAsia"/>
                <w:color w:val="000000" w:themeColor="text1"/>
              </w:rPr>
              <w:t>（</w:t>
            </w:r>
            <w:r w:rsidR="00FB1089">
              <w:rPr>
                <w:rFonts w:cs="Times New Roman" w:hint="eastAsia"/>
                <w:color w:val="000000" w:themeColor="text1"/>
              </w:rPr>
              <w:t>2</w:t>
            </w:r>
            <w:r w:rsidR="00FB1089">
              <w:rPr>
                <w:rFonts w:cs="Times New Roman" w:hint="eastAsia"/>
                <w:color w:val="000000" w:themeColor="text1"/>
              </w:rPr>
              <w:t>）</w:t>
            </w:r>
            <w:r>
              <w:rPr>
                <w:rFonts w:cs="Times New Roman"/>
                <w:color w:val="000000" w:themeColor="text1"/>
              </w:rPr>
              <w:t>衰减断面处工频电场强度为</w:t>
            </w:r>
            <w:r w:rsidR="00FB1089" w:rsidRPr="00FB1089">
              <w:rPr>
                <w:rFonts w:cs="Times New Roman"/>
                <w:color w:val="000000" w:themeColor="text1"/>
              </w:rPr>
              <w:t>1.85</w:t>
            </w:r>
            <w:r>
              <w:rPr>
                <w:rFonts w:cs="Times New Roman" w:hint="eastAsia"/>
                <w:color w:val="000000" w:themeColor="text1"/>
              </w:rPr>
              <w:t>-</w:t>
            </w:r>
            <w:r w:rsidR="00FB1089" w:rsidRPr="00FB1089">
              <w:rPr>
                <w:rFonts w:cs="Times New Roman"/>
                <w:color w:val="000000" w:themeColor="text1"/>
              </w:rPr>
              <w:t>49.52</w:t>
            </w:r>
            <w:r>
              <w:rPr>
                <w:rFonts w:cs="Times New Roman"/>
                <w:color w:val="000000" w:themeColor="text1"/>
              </w:rPr>
              <w:t>V/m</w:t>
            </w:r>
            <w:r>
              <w:rPr>
                <w:rFonts w:cs="Times New Roman"/>
                <w:color w:val="000000" w:themeColor="text1"/>
              </w:rPr>
              <w:t>、工频磁场强度为</w:t>
            </w:r>
            <w:r w:rsidR="0002454E" w:rsidRPr="0002454E">
              <w:rPr>
                <w:rFonts w:cs="Times New Roman"/>
                <w:color w:val="000000" w:themeColor="text1"/>
              </w:rPr>
              <w:t>0.0691</w:t>
            </w:r>
            <w:r>
              <w:rPr>
                <w:rFonts w:cs="Times New Roman" w:hint="eastAsia"/>
                <w:color w:val="000000" w:themeColor="text1"/>
              </w:rPr>
              <w:t>-</w:t>
            </w:r>
            <w:r w:rsidR="0002454E" w:rsidRPr="0002454E">
              <w:rPr>
                <w:rFonts w:cs="Times New Roman"/>
                <w:color w:val="000000" w:themeColor="text1"/>
              </w:rPr>
              <w:t>0.4934</w:t>
            </w:r>
            <w:r>
              <w:rPr>
                <w:rFonts w:cs="Times New Roman"/>
                <w:color w:val="000000" w:themeColor="text1"/>
              </w:rPr>
              <w:t>μT</w:t>
            </w:r>
            <w:r>
              <w:rPr>
                <w:rFonts w:cs="Times New Roman" w:hint="eastAsia"/>
                <w:color w:val="000000" w:themeColor="text1"/>
              </w:rPr>
              <w:t>，</w:t>
            </w:r>
            <w:r>
              <w:rPr>
                <w:rFonts w:cs="Times New Roman" w:hint="eastAsia"/>
                <w:color w:val="000000" w:themeColor="text1"/>
              </w:rPr>
              <w:t>J</w:t>
            </w:r>
            <w:r w:rsidR="0002454E">
              <w:rPr>
                <w:rFonts w:cs="Times New Roman" w:hint="eastAsia"/>
                <w:color w:val="000000" w:themeColor="text1"/>
              </w:rPr>
              <w:t>2</w:t>
            </w:r>
            <w:r>
              <w:rPr>
                <w:rFonts w:cs="Times New Roman" w:hint="eastAsia"/>
                <w:color w:val="000000" w:themeColor="text1"/>
              </w:rPr>
              <w:t>与</w:t>
            </w:r>
            <w:r w:rsidR="0002454E">
              <w:rPr>
                <w:rFonts w:cs="Times New Roman" w:hint="eastAsia"/>
                <w:color w:val="000000" w:themeColor="text1"/>
              </w:rPr>
              <w:t>J</w:t>
            </w:r>
            <w:r w:rsidR="004347DB">
              <w:rPr>
                <w:rFonts w:cs="Times New Roman" w:hint="eastAsia"/>
                <w:color w:val="000000" w:themeColor="text1"/>
              </w:rPr>
              <w:t>3</w:t>
            </w:r>
            <w:r>
              <w:rPr>
                <w:rFonts w:cs="Times New Roman" w:hint="eastAsia"/>
                <w:color w:val="000000" w:themeColor="text1"/>
              </w:rPr>
              <w:t>之间电缆线路</w:t>
            </w:r>
            <w:r w:rsidR="004B46AE">
              <w:rPr>
                <w:rFonts w:cs="Times New Roman" w:hint="eastAsia"/>
                <w:color w:val="000000" w:themeColor="text1"/>
              </w:rPr>
              <w:t>（</w:t>
            </w:r>
            <w:r w:rsidR="004B46AE">
              <w:rPr>
                <w:rFonts w:cs="Times New Roman" w:hint="eastAsia"/>
                <w:color w:val="000000" w:themeColor="text1"/>
              </w:rPr>
              <w:t>3</w:t>
            </w:r>
            <w:r w:rsidR="004B46AE">
              <w:rPr>
                <w:rFonts w:cs="Times New Roman" w:hint="eastAsia"/>
                <w:color w:val="000000" w:themeColor="text1"/>
              </w:rPr>
              <w:t>）</w:t>
            </w:r>
            <w:r>
              <w:rPr>
                <w:rFonts w:cs="Times New Roman"/>
                <w:color w:val="000000" w:themeColor="text1"/>
              </w:rPr>
              <w:t>衰减断面处工频电场强度为</w:t>
            </w:r>
            <w:r w:rsidR="004347DB" w:rsidRPr="004347DB">
              <w:rPr>
                <w:rFonts w:cs="Times New Roman"/>
                <w:color w:val="000000" w:themeColor="text1"/>
              </w:rPr>
              <w:t>47.02</w:t>
            </w:r>
            <w:r>
              <w:rPr>
                <w:rFonts w:cs="Times New Roman" w:hint="eastAsia"/>
                <w:color w:val="000000" w:themeColor="text1"/>
              </w:rPr>
              <w:t>-</w:t>
            </w:r>
            <w:r w:rsidR="004347DB" w:rsidRPr="004347DB">
              <w:rPr>
                <w:rFonts w:cs="Times New Roman"/>
                <w:color w:val="000000" w:themeColor="text1"/>
              </w:rPr>
              <w:t>62.91</w:t>
            </w:r>
            <w:r>
              <w:rPr>
                <w:rFonts w:cs="Times New Roman"/>
                <w:color w:val="000000" w:themeColor="text1"/>
              </w:rPr>
              <w:t>V/m</w:t>
            </w:r>
            <w:r>
              <w:rPr>
                <w:rFonts w:cs="Times New Roman"/>
                <w:color w:val="000000" w:themeColor="text1"/>
              </w:rPr>
              <w:t>、工频磁场强度为</w:t>
            </w:r>
            <w:r w:rsidR="004347DB" w:rsidRPr="004347DB">
              <w:rPr>
                <w:rFonts w:cs="Times New Roman"/>
                <w:color w:val="000000" w:themeColor="text1"/>
              </w:rPr>
              <w:t>0.4714</w:t>
            </w:r>
            <w:r>
              <w:rPr>
                <w:rFonts w:cs="Times New Roman" w:hint="eastAsia"/>
                <w:color w:val="000000" w:themeColor="text1"/>
              </w:rPr>
              <w:t>-</w:t>
            </w:r>
            <w:r w:rsidR="00D9423C">
              <w:rPr>
                <w:rFonts w:cs="Times New Roman" w:hint="eastAsia"/>
                <w:color w:val="000000" w:themeColor="text1"/>
              </w:rPr>
              <w:t>0.6382</w:t>
            </w:r>
            <w:r>
              <w:rPr>
                <w:rFonts w:cs="Times New Roman"/>
                <w:color w:val="000000" w:themeColor="text1"/>
              </w:rPr>
              <w:t>μT</w:t>
            </w:r>
            <w:r>
              <w:rPr>
                <w:rFonts w:cs="Times New Roman" w:hint="eastAsia"/>
                <w:color w:val="000000" w:themeColor="text1"/>
              </w:rPr>
              <w:t>，</w:t>
            </w:r>
            <w:r w:rsidR="004347DB">
              <w:rPr>
                <w:rFonts w:cs="Times New Roman" w:hint="eastAsia"/>
                <w:color w:val="000000" w:themeColor="text1"/>
              </w:rPr>
              <w:t>J2</w:t>
            </w:r>
            <w:r w:rsidR="004347DB">
              <w:rPr>
                <w:rFonts w:cs="Times New Roman" w:hint="eastAsia"/>
                <w:color w:val="000000" w:themeColor="text1"/>
              </w:rPr>
              <w:t>与</w:t>
            </w:r>
            <w:r w:rsidR="004347DB">
              <w:rPr>
                <w:rFonts w:cs="Times New Roman" w:hint="eastAsia"/>
                <w:color w:val="000000" w:themeColor="text1"/>
              </w:rPr>
              <w:t>J3</w:t>
            </w:r>
            <w:r>
              <w:rPr>
                <w:rFonts w:cs="Times New Roman" w:hint="eastAsia"/>
                <w:color w:val="000000" w:themeColor="text1"/>
              </w:rPr>
              <w:t>之间电缆线路</w:t>
            </w:r>
            <w:r w:rsidR="004347DB">
              <w:rPr>
                <w:rFonts w:cs="Times New Roman" w:hint="eastAsia"/>
                <w:color w:val="000000" w:themeColor="text1"/>
              </w:rPr>
              <w:t>（</w:t>
            </w:r>
            <w:r w:rsidR="004347DB">
              <w:rPr>
                <w:rFonts w:cs="Times New Roman" w:hint="eastAsia"/>
                <w:color w:val="000000" w:themeColor="text1"/>
              </w:rPr>
              <w:t>4</w:t>
            </w:r>
            <w:r w:rsidR="004347DB">
              <w:rPr>
                <w:rFonts w:cs="Times New Roman" w:hint="eastAsia"/>
                <w:color w:val="000000" w:themeColor="text1"/>
              </w:rPr>
              <w:t>）</w:t>
            </w:r>
            <w:r>
              <w:rPr>
                <w:rFonts w:cs="Times New Roman"/>
                <w:color w:val="000000" w:themeColor="text1"/>
              </w:rPr>
              <w:t>衰减断面处工频电场强度为</w:t>
            </w:r>
            <w:r w:rsidR="00F75B7F" w:rsidRPr="00F75B7F">
              <w:rPr>
                <w:rFonts w:cs="Times New Roman"/>
                <w:color w:val="000000" w:themeColor="text1"/>
              </w:rPr>
              <w:t>10.30</w:t>
            </w:r>
            <w:r>
              <w:rPr>
                <w:rFonts w:cs="Times New Roman" w:hint="eastAsia"/>
                <w:color w:val="000000" w:themeColor="text1"/>
              </w:rPr>
              <w:t>-</w:t>
            </w:r>
            <w:r w:rsidR="00F75B7F" w:rsidRPr="00F75B7F">
              <w:rPr>
                <w:rFonts w:cs="Times New Roman"/>
                <w:color w:val="000000" w:themeColor="text1"/>
              </w:rPr>
              <w:t>60.29</w:t>
            </w:r>
            <w:r>
              <w:rPr>
                <w:rFonts w:cs="Times New Roman"/>
                <w:color w:val="000000" w:themeColor="text1"/>
              </w:rPr>
              <w:t>V/m</w:t>
            </w:r>
            <w:r>
              <w:rPr>
                <w:rFonts w:cs="Times New Roman"/>
                <w:color w:val="000000" w:themeColor="text1"/>
              </w:rPr>
              <w:t>、工频磁场强度为</w:t>
            </w:r>
            <w:r w:rsidR="00F031DC" w:rsidRPr="00F031DC">
              <w:rPr>
                <w:rFonts w:hint="eastAsia"/>
                <w:szCs w:val="24"/>
              </w:rPr>
              <w:t>0.3776</w:t>
            </w:r>
            <w:r w:rsidR="00F75B7F" w:rsidRPr="00F031DC">
              <w:rPr>
                <w:rFonts w:cs="Times New Roman" w:hint="eastAsia"/>
                <w:color w:val="000000" w:themeColor="text1"/>
                <w:szCs w:val="24"/>
              </w:rPr>
              <w:t>-</w:t>
            </w:r>
            <w:r w:rsidR="006E515E">
              <w:rPr>
                <w:rFonts w:hint="eastAsia"/>
                <w:szCs w:val="24"/>
              </w:rPr>
              <w:t>0.6922</w:t>
            </w:r>
            <w:r w:rsidRPr="00F031DC">
              <w:rPr>
                <w:rFonts w:cs="Times New Roman"/>
                <w:color w:val="000000" w:themeColor="text1"/>
                <w:szCs w:val="24"/>
              </w:rPr>
              <w:t>μ</w:t>
            </w:r>
            <w:r>
              <w:rPr>
                <w:rFonts w:cs="Times New Roman"/>
                <w:color w:val="000000" w:themeColor="text1"/>
              </w:rPr>
              <w:t>T</w:t>
            </w:r>
            <w:r>
              <w:rPr>
                <w:rFonts w:cs="Times New Roman" w:hint="eastAsia"/>
                <w:color w:val="000000" w:themeColor="text1"/>
              </w:rPr>
              <w:t>，均能够满足</w:t>
            </w:r>
            <w:r>
              <w:rPr>
                <w:rFonts w:cs="Times New Roman"/>
                <w:color w:val="000000" w:themeColor="text1"/>
              </w:rPr>
              <w:t>《电磁环境控制限值》（</w:t>
            </w:r>
            <w:r>
              <w:rPr>
                <w:rFonts w:cs="Times New Roman"/>
                <w:color w:val="000000" w:themeColor="text1"/>
              </w:rPr>
              <w:t>GB8702-2014</w:t>
            </w:r>
            <w:r>
              <w:rPr>
                <w:rFonts w:cs="Times New Roman"/>
                <w:color w:val="000000" w:themeColor="text1"/>
              </w:rPr>
              <w:t>）中</w:t>
            </w:r>
            <w:r>
              <w:rPr>
                <w:rFonts w:cs="Times New Roman"/>
                <w:color w:val="000000" w:themeColor="text1"/>
              </w:rPr>
              <w:t>4000V/m</w:t>
            </w:r>
            <w:r>
              <w:rPr>
                <w:rFonts w:cs="Times New Roman"/>
                <w:color w:val="000000" w:themeColor="text1"/>
              </w:rPr>
              <w:t>及</w:t>
            </w:r>
            <w:r>
              <w:rPr>
                <w:rFonts w:cs="Times New Roman"/>
                <w:color w:val="000000" w:themeColor="text1"/>
              </w:rPr>
              <w:t>100μT</w:t>
            </w:r>
            <w:r>
              <w:rPr>
                <w:rFonts w:cs="Times New Roman"/>
                <w:color w:val="000000" w:themeColor="text1"/>
              </w:rPr>
              <w:t>的公众曝露控制限值要求</w:t>
            </w:r>
            <w:r>
              <w:rPr>
                <w:rFonts w:cs="Times New Roman" w:hint="eastAsia"/>
                <w:color w:val="000000" w:themeColor="text1"/>
              </w:rPr>
              <w:t>。</w:t>
            </w:r>
          </w:p>
          <w:p w14:paraId="2859B270" w14:textId="77777777" w:rsidR="000F6E62" w:rsidRDefault="000F6E62">
            <w:pPr>
              <w:pStyle w:val="12"/>
              <w:ind w:firstLine="482"/>
              <w:rPr>
                <w:rFonts w:cs="Times New Roman"/>
                <w:b/>
                <w:bCs/>
                <w:color w:val="000000" w:themeColor="text1"/>
              </w:rPr>
            </w:pPr>
          </w:p>
          <w:p w14:paraId="27372D2F" w14:textId="7D43AD3B" w:rsidR="008643B5" w:rsidRPr="00055843" w:rsidRDefault="008643B5">
            <w:pPr>
              <w:pStyle w:val="12"/>
              <w:ind w:firstLine="482"/>
              <w:rPr>
                <w:rFonts w:cs="Times New Roman"/>
                <w:b/>
                <w:bCs/>
                <w:color w:val="000000" w:themeColor="text1"/>
              </w:rPr>
            </w:pPr>
            <w:r w:rsidRPr="00055843">
              <w:rPr>
                <w:rFonts w:cs="Times New Roman" w:hint="eastAsia"/>
                <w:b/>
                <w:bCs/>
                <w:color w:val="000000" w:themeColor="text1"/>
              </w:rPr>
              <w:lastRenderedPageBreak/>
              <w:t>（</w:t>
            </w:r>
            <w:r w:rsidRPr="00055843">
              <w:rPr>
                <w:rFonts w:cs="Times New Roman" w:hint="eastAsia"/>
                <w:b/>
                <w:bCs/>
                <w:color w:val="000000" w:themeColor="text1"/>
              </w:rPr>
              <w:t>2</w:t>
            </w:r>
            <w:r w:rsidRPr="00055843">
              <w:rPr>
                <w:rFonts w:cs="Times New Roman" w:hint="eastAsia"/>
                <w:b/>
                <w:bCs/>
                <w:color w:val="000000" w:themeColor="text1"/>
              </w:rPr>
              <w:t>）</w:t>
            </w:r>
            <w:r w:rsidR="00055843" w:rsidRPr="00055843">
              <w:rPr>
                <w:rFonts w:cs="Times New Roman" w:hint="eastAsia"/>
                <w:b/>
                <w:bCs/>
                <w:color w:val="000000" w:themeColor="text1"/>
              </w:rPr>
              <w:t>运行负荷达到额定负载的电磁环境影响分析</w:t>
            </w:r>
          </w:p>
          <w:p w14:paraId="3CEB81EE" w14:textId="282A2994" w:rsidR="00055843" w:rsidRDefault="00055843">
            <w:pPr>
              <w:pStyle w:val="12"/>
              <w:ind w:firstLine="480"/>
              <w:rPr>
                <w:rFonts w:cs="Times New Roman"/>
                <w:color w:val="000000" w:themeColor="text1"/>
              </w:rPr>
            </w:pPr>
            <w:r w:rsidRPr="00055843">
              <w:rPr>
                <w:rFonts w:cs="Times New Roman" w:hint="eastAsia"/>
                <w:color w:val="000000" w:themeColor="text1"/>
              </w:rPr>
              <w:t>验收监测期间，建设项目实际运行电压均达到设计额定电压等级。因输变电项目运行负荷取决于输出端用电情况，建设项目运行负荷无法一直保持设计负荷，当输变电建设项目达到额定负载时，电压变化不大，故工频电场强度对环境影响变化不大，电流将有所增大，因此磁感应强度对环境影响将有所增加</w:t>
            </w:r>
            <w:r>
              <w:rPr>
                <w:rFonts w:cs="Times New Roman" w:hint="eastAsia"/>
                <w:color w:val="000000" w:themeColor="text1"/>
              </w:rPr>
              <w:t>；</w:t>
            </w:r>
            <w:r w:rsidRPr="00055843">
              <w:rPr>
                <w:rFonts w:cs="Times New Roman" w:hint="eastAsia"/>
                <w:color w:val="000000" w:themeColor="text1"/>
              </w:rPr>
              <w:t>根据该项目环评阶段对电磁环境的影响预测分析，在运行负荷达到额定负载的前提下，项目产生的工频电场、工频磁场仍能满足国家相关标准限值要求</w:t>
            </w:r>
            <w:r>
              <w:rPr>
                <w:rFonts w:cs="Times New Roman" w:hint="eastAsia"/>
                <w:color w:val="000000" w:themeColor="text1"/>
              </w:rPr>
              <w:t>。</w:t>
            </w:r>
          </w:p>
          <w:p w14:paraId="0AE2611B" w14:textId="77777777" w:rsidR="00DB2E3B" w:rsidRDefault="00DB2E3B" w:rsidP="00F031DC">
            <w:pPr>
              <w:pStyle w:val="12"/>
              <w:ind w:firstLineChars="0" w:firstLine="0"/>
              <w:rPr>
                <w:rFonts w:cs="Times New Roman"/>
                <w:color w:val="000000" w:themeColor="text1"/>
                <w:highlight w:val="yellow"/>
              </w:rPr>
            </w:pPr>
          </w:p>
          <w:p w14:paraId="77DF99D4" w14:textId="77777777" w:rsidR="000F6E62" w:rsidRDefault="000F6E62" w:rsidP="00F031DC">
            <w:pPr>
              <w:pStyle w:val="12"/>
              <w:ind w:firstLineChars="0" w:firstLine="0"/>
              <w:rPr>
                <w:rFonts w:cs="Times New Roman"/>
                <w:color w:val="000000" w:themeColor="text1"/>
                <w:highlight w:val="yellow"/>
              </w:rPr>
            </w:pPr>
          </w:p>
          <w:p w14:paraId="7720FED9" w14:textId="77777777" w:rsidR="000F6E62" w:rsidRDefault="000F6E62" w:rsidP="00F031DC">
            <w:pPr>
              <w:pStyle w:val="12"/>
              <w:ind w:firstLineChars="0" w:firstLine="0"/>
              <w:rPr>
                <w:rFonts w:cs="Times New Roman"/>
                <w:color w:val="000000" w:themeColor="text1"/>
                <w:highlight w:val="yellow"/>
              </w:rPr>
            </w:pPr>
          </w:p>
          <w:p w14:paraId="2333050D" w14:textId="77777777" w:rsidR="000F6E62" w:rsidRDefault="000F6E62" w:rsidP="00F031DC">
            <w:pPr>
              <w:pStyle w:val="12"/>
              <w:ind w:firstLineChars="0" w:firstLine="0"/>
              <w:rPr>
                <w:rFonts w:cs="Times New Roman"/>
                <w:color w:val="000000" w:themeColor="text1"/>
                <w:highlight w:val="yellow"/>
              </w:rPr>
            </w:pPr>
          </w:p>
          <w:p w14:paraId="25B94678" w14:textId="77777777" w:rsidR="000F6E62" w:rsidRDefault="000F6E62" w:rsidP="00F031DC">
            <w:pPr>
              <w:pStyle w:val="12"/>
              <w:ind w:firstLineChars="0" w:firstLine="0"/>
              <w:rPr>
                <w:rFonts w:cs="Times New Roman"/>
                <w:color w:val="000000" w:themeColor="text1"/>
                <w:highlight w:val="yellow"/>
              </w:rPr>
            </w:pPr>
          </w:p>
          <w:p w14:paraId="24C2484C" w14:textId="77777777" w:rsidR="000F6E62" w:rsidRDefault="000F6E62" w:rsidP="00F031DC">
            <w:pPr>
              <w:pStyle w:val="12"/>
              <w:ind w:firstLineChars="0" w:firstLine="0"/>
              <w:rPr>
                <w:rFonts w:cs="Times New Roman"/>
                <w:color w:val="000000" w:themeColor="text1"/>
                <w:highlight w:val="yellow"/>
              </w:rPr>
            </w:pPr>
          </w:p>
          <w:p w14:paraId="0F22C4A9" w14:textId="77777777" w:rsidR="000F6E62" w:rsidRDefault="000F6E62" w:rsidP="00F031DC">
            <w:pPr>
              <w:pStyle w:val="12"/>
              <w:ind w:firstLineChars="0" w:firstLine="0"/>
              <w:rPr>
                <w:rFonts w:cs="Times New Roman"/>
                <w:color w:val="000000" w:themeColor="text1"/>
                <w:highlight w:val="yellow"/>
              </w:rPr>
            </w:pPr>
          </w:p>
          <w:p w14:paraId="66B7051D" w14:textId="77777777" w:rsidR="000F6E62" w:rsidRDefault="000F6E62" w:rsidP="00F031DC">
            <w:pPr>
              <w:pStyle w:val="12"/>
              <w:ind w:firstLineChars="0" w:firstLine="0"/>
              <w:rPr>
                <w:rFonts w:cs="Times New Roman"/>
                <w:color w:val="000000" w:themeColor="text1"/>
                <w:highlight w:val="yellow"/>
              </w:rPr>
            </w:pPr>
          </w:p>
          <w:p w14:paraId="7D63C8F5" w14:textId="77777777" w:rsidR="000F6E62" w:rsidRDefault="000F6E62" w:rsidP="00F031DC">
            <w:pPr>
              <w:pStyle w:val="12"/>
              <w:ind w:firstLineChars="0" w:firstLine="0"/>
              <w:rPr>
                <w:rFonts w:cs="Times New Roman"/>
                <w:color w:val="000000" w:themeColor="text1"/>
                <w:highlight w:val="yellow"/>
              </w:rPr>
            </w:pPr>
          </w:p>
          <w:p w14:paraId="3262909B" w14:textId="77777777" w:rsidR="000F6E62" w:rsidRDefault="000F6E62" w:rsidP="00F031DC">
            <w:pPr>
              <w:pStyle w:val="12"/>
              <w:ind w:firstLineChars="0" w:firstLine="0"/>
              <w:rPr>
                <w:rFonts w:cs="Times New Roman"/>
                <w:color w:val="000000" w:themeColor="text1"/>
                <w:highlight w:val="yellow"/>
              </w:rPr>
            </w:pPr>
          </w:p>
          <w:p w14:paraId="15BC18C6" w14:textId="77777777" w:rsidR="000F6E62" w:rsidRDefault="000F6E62" w:rsidP="00F031DC">
            <w:pPr>
              <w:pStyle w:val="12"/>
              <w:ind w:firstLineChars="0" w:firstLine="0"/>
              <w:rPr>
                <w:rFonts w:cs="Times New Roman"/>
                <w:color w:val="000000" w:themeColor="text1"/>
                <w:highlight w:val="yellow"/>
              </w:rPr>
            </w:pPr>
          </w:p>
          <w:p w14:paraId="1A5DBE51" w14:textId="77777777" w:rsidR="000F6E62" w:rsidRDefault="000F6E62" w:rsidP="00F031DC">
            <w:pPr>
              <w:pStyle w:val="12"/>
              <w:ind w:firstLineChars="0" w:firstLine="0"/>
              <w:rPr>
                <w:rFonts w:cs="Times New Roman"/>
                <w:color w:val="000000" w:themeColor="text1"/>
                <w:highlight w:val="yellow"/>
              </w:rPr>
            </w:pPr>
          </w:p>
          <w:p w14:paraId="5109B6DC" w14:textId="77777777" w:rsidR="000F6E62" w:rsidRDefault="000F6E62" w:rsidP="00F031DC">
            <w:pPr>
              <w:pStyle w:val="12"/>
              <w:ind w:firstLineChars="0" w:firstLine="0"/>
              <w:rPr>
                <w:rFonts w:cs="Times New Roman"/>
                <w:color w:val="000000" w:themeColor="text1"/>
                <w:highlight w:val="yellow"/>
              </w:rPr>
            </w:pPr>
          </w:p>
          <w:p w14:paraId="6095FDB2" w14:textId="77777777" w:rsidR="000F6E62" w:rsidRDefault="000F6E62" w:rsidP="00F031DC">
            <w:pPr>
              <w:pStyle w:val="12"/>
              <w:ind w:firstLineChars="0" w:firstLine="0"/>
              <w:rPr>
                <w:rFonts w:cs="Times New Roman"/>
                <w:color w:val="000000" w:themeColor="text1"/>
                <w:highlight w:val="yellow"/>
              </w:rPr>
            </w:pPr>
          </w:p>
          <w:p w14:paraId="2E28544A" w14:textId="77777777" w:rsidR="000F6E62" w:rsidRDefault="000F6E62" w:rsidP="00F031DC">
            <w:pPr>
              <w:pStyle w:val="12"/>
              <w:ind w:firstLineChars="0" w:firstLine="0"/>
              <w:rPr>
                <w:rFonts w:cs="Times New Roman"/>
                <w:color w:val="000000" w:themeColor="text1"/>
                <w:highlight w:val="yellow"/>
              </w:rPr>
            </w:pPr>
          </w:p>
          <w:p w14:paraId="30792B42" w14:textId="77777777" w:rsidR="000F6E62" w:rsidRDefault="000F6E62" w:rsidP="00F031DC">
            <w:pPr>
              <w:pStyle w:val="12"/>
              <w:ind w:firstLineChars="0" w:firstLine="0"/>
              <w:rPr>
                <w:rFonts w:cs="Times New Roman"/>
                <w:color w:val="000000" w:themeColor="text1"/>
                <w:highlight w:val="yellow"/>
              </w:rPr>
            </w:pPr>
          </w:p>
          <w:p w14:paraId="6B41D0E3" w14:textId="77777777" w:rsidR="000F6E62" w:rsidRDefault="000F6E62" w:rsidP="00F031DC">
            <w:pPr>
              <w:pStyle w:val="12"/>
              <w:ind w:firstLineChars="0" w:firstLine="0"/>
              <w:rPr>
                <w:rFonts w:cs="Times New Roman"/>
                <w:color w:val="000000" w:themeColor="text1"/>
                <w:highlight w:val="yellow"/>
              </w:rPr>
            </w:pPr>
          </w:p>
          <w:p w14:paraId="736B31BA" w14:textId="77777777" w:rsidR="000F6E62" w:rsidRDefault="000F6E62" w:rsidP="00F031DC">
            <w:pPr>
              <w:pStyle w:val="12"/>
              <w:ind w:firstLineChars="0" w:firstLine="0"/>
              <w:rPr>
                <w:rFonts w:cs="Times New Roman"/>
                <w:color w:val="000000" w:themeColor="text1"/>
                <w:highlight w:val="yellow"/>
              </w:rPr>
            </w:pPr>
          </w:p>
          <w:p w14:paraId="59EA2B78" w14:textId="77777777" w:rsidR="000F6E62" w:rsidRDefault="000F6E62" w:rsidP="00F031DC">
            <w:pPr>
              <w:pStyle w:val="12"/>
              <w:ind w:firstLineChars="0" w:firstLine="0"/>
              <w:rPr>
                <w:rFonts w:cs="Times New Roman"/>
                <w:color w:val="000000" w:themeColor="text1"/>
                <w:highlight w:val="yellow"/>
              </w:rPr>
            </w:pPr>
          </w:p>
          <w:p w14:paraId="18F11358" w14:textId="77777777" w:rsidR="000F6E62" w:rsidRDefault="000F6E62" w:rsidP="00F031DC">
            <w:pPr>
              <w:pStyle w:val="12"/>
              <w:ind w:firstLineChars="0" w:firstLine="0"/>
              <w:rPr>
                <w:rFonts w:cs="Times New Roman"/>
                <w:color w:val="000000" w:themeColor="text1"/>
                <w:highlight w:val="yellow"/>
              </w:rPr>
            </w:pPr>
          </w:p>
          <w:p w14:paraId="2EFFDB1E" w14:textId="07927722" w:rsidR="000F6E62" w:rsidRDefault="000F6E62" w:rsidP="00F031DC">
            <w:pPr>
              <w:pStyle w:val="12"/>
              <w:ind w:firstLineChars="0" w:firstLine="0"/>
              <w:rPr>
                <w:rFonts w:cs="Times New Roman"/>
                <w:color w:val="000000" w:themeColor="text1"/>
                <w:highlight w:val="yellow"/>
              </w:rPr>
            </w:pPr>
          </w:p>
        </w:tc>
      </w:tr>
    </w:tbl>
    <w:p w14:paraId="2EFFDB20" w14:textId="77777777" w:rsidR="00DB2E3B" w:rsidRDefault="00490931">
      <w:pPr>
        <w:pStyle w:val="af2"/>
        <w:ind w:firstLineChars="0" w:firstLine="0"/>
        <w:rPr>
          <w:rFonts w:ascii="Times New Roman" w:eastAsia="宋体" w:hAnsi="Times New Roman" w:cs="Times New Roman"/>
        </w:rPr>
      </w:pPr>
      <w:bookmarkStart w:id="47" w:name="_Toc203489215"/>
      <w:r>
        <w:rPr>
          <w:rFonts w:ascii="Times New Roman" w:eastAsia="宋体" w:hAnsi="Times New Roman" w:cs="Times New Roman"/>
        </w:rPr>
        <w:lastRenderedPageBreak/>
        <w:t>表</w:t>
      </w:r>
      <w:r>
        <w:rPr>
          <w:rFonts w:ascii="Times New Roman" w:eastAsia="宋体" w:hAnsi="Times New Roman" w:cs="Times New Roman" w:hint="eastAsia"/>
        </w:rPr>
        <w:t>八</w:t>
      </w:r>
      <w:r>
        <w:rPr>
          <w:rFonts w:ascii="Times New Roman" w:eastAsia="宋体" w:hAnsi="Times New Roman" w:cs="Times New Roman"/>
        </w:rPr>
        <w:t xml:space="preserve">  </w:t>
      </w:r>
      <w:r>
        <w:rPr>
          <w:rFonts w:ascii="Times New Roman" w:eastAsia="宋体" w:hAnsi="Times New Roman" w:cs="Times New Roman"/>
        </w:rPr>
        <w:t>环境影响调查</w:t>
      </w:r>
      <w:bookmarkEnd w:id="47"/>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292"/>
      </w:tblGrid>
      <w:tr w:rsidR="00DB2E3B" w14:paraId="2EFFDB22" w14:textId="77777777">
        <w:tc>
          <w:tcPr>
            <w:tcW w:w="8296" w:type="dxa"/>
          </w:tcPr>
          <w:p w14:paraId="2EFFDB21" w14:textId="77777777" w:rsidR="00DB2E3B" w:rsidRDefault="00490931">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施工期</w:t>
            </w:r>
          </w:p>
        </w:tc>
      </w:tr>
      <w:tr w:rsidR="00DB2E3B" w14:paraId="2EFFDB26" w14:textId="77777777">
        <w:tc>
          <w:tcPr>
            <w:tcW w:w="8296" w:type="dxa"/>
          </w:tcPr>
          <w:p w14:paraId="2EFFDB23" w14:textId="77777777" w:rsidR="00DB2E3B" w:rsidRDefault="00490931">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生态影响</w:t>
            </w:r>
          </w:p>
          <w:p w14:paraId="2EFFDB24" w14:textId="15FC4269"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输电线路施工区临时占地约</w:t>
            </w:r>
            <w:r w:rsidR="005B52EA">
              <w:rPr>
                <w:rFonts w:ascii="Times New Roman" w:eastAsia="宋体" w:hAnsi="Times New Roman" w:hint="eastAsia"/>
                <w:sz w:val="24"/>
                <w:szCs w:val="24"/>
              </w:rPr>
              <w:t>1322</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sz w:val="24"/>
                <w:szCs w:val="24"/>
              </w:rPr>
              <w:t>，施工结束后已将表土覆盖，草地已恢复植被</w:t>
            </w:r>
            <w:r>
              <w:rPr>
                <w:rFonts w:ascii="Times New Roman" w:eastAsia="宋体" w:hAnsi="Times New Roman" w:hint="eastAsia"/>
                <w:sz w:val="24"/>
                <w:szCs w:val="24"/>
              </w:rPr>
              <w:t>；涉及部分绿化带，工程施工结束后，已采用自然恢复与播种相结合的方式，种植原有林地物种进行补植，恢复植被至原有水平。</w:t>
            </w:r>
          </w:p>
          <w:p w14:paraId="2EFFDB25" w14:textId="77777777" w:rsidR="00DB2E3B" w:rsidRDefault="00490931">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验收调查结果表明，工程建设对生态基本无影响。</w:t>
            </w:r>
          </w:p>
        </w:tc>
      </w:tr>
      <w:tr w:rsidR="00DB2E3B" w14:paraId="2EFFDB33" w14:textId="77777777">
        <w:tc>
          <w:tcPr>
            <w:tcW w:w="8296" w:type="dxa"/>
          </w:tcPr>
          <w:p w14:paraId="2EFFDB27" w14:textId="77777777" w:rsidR="00DB2E3B" w:rsidRDefault="00490931">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污染影响</w:t>
            </w:r>
          </w:p>
          <w:p w14:paraId="2EFFDB28" w14:textId="77777777" w:rsidR="00DB2E3B" w:rsidRDefault="00490931">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b/>
                <w:bCs/>
                <w:color w:val="000000" w:themeColor="text1"/>
                <w:sz w:val="24"/>
                <w:szCs w:val="24"/>
              </w:rPr>
              <w:t>1</w:t>
            </w:r>
            <w:r>
              <w:rPr>
                <w:rFonts w:ascii="Times New Roman" w:eastAsia="宋体" w:hAnsi="Times New Roman"/>
                <w:b/>
                <w:bCs/>
                <w:color w:val="000000" w:themeColor="text1"/>
                <w:sz w:val="24"/>
                <w:szCs w:val="24"/>
              </w:rPr>
              <w:t>、</w:t>
            </w:r>
            <w:r>
              <w:rPr>
                <w:rFonts w:ascii="Times New Roman" w:eastAsia="宋体" w:hAnsi="Times New Roman" w:hint="eastAsia"/>
                <w:b/>
                <w:bCs/>
                <w:color w:val="000000" w:themeColor="text1"/>
                <w:sz w:val="24"/>
                <w:szCs w:val="24"/>
              </w:rPr>
              <w:t>噪声污染</w:t>
            </w:r>
            <w:r>
              <w:rPr>
                <w:rFonts w:ascii="Times New Roman" w:eastAsia="宋体" w:hAnsi="Times New Roman"/>
                <w:b/>
                <w:bCs/>
                <w:color w:val="000000" w:themeColor="text1"/>
                <w:sz w:val="24"/>
                <w:szCs w:val="24"/>
              </w:rPr>
              <w:t>影响</w:t>
            </w:r>
          </w:p>
          <w:p w14:paraId="2EFFDB29" w14:textId="77777777" w:rsidR="00DB2E3B" w:rsidRDefault="00490931">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施工期采用低噪声的施工设备，</w:t>
            </w:r>
            <w:r>
              <w:rPr>
                <w:rFonts w:ascii="Times New Roman" w:eastAsia="宋体" w:hAnsi="Times New Roman"/>
                <w:sz w:val="24"/>
                <w:szCs w:val="24"/>
              </w:rPr>
              <w:t>定期对设备进行保养和维护，</w:t>
            </w:r>
            <w:r>
              <w:rPr>
                <w:rFonts w:ascii="Times New Roman" w:eastAsia="宋体" w:hAnsi="Times New Roman" w:hint="eastAsia"/>
                <w:sz w:val="24"/>
                <w:szCs w:val="24"/>
              </w:rPr>
              <w:t>合理安排</w:t>
            </w:r>
            <w:r>
              <w:rPr>
                <w:rFonts w:ascii="宋体" w:eastAsia="宋体" w:hAnsi="宋体" w:hint="eastAsia"/>
                <w:sz w:val="24"/>
                <w:szCs w:val="24"/>
              </w:rPr>
              <w:t>施工现场和施工作业时间，禁止夜间施工，能有效防止噪声污染。验收调查期间，本工程施工期间的噪声对周边环境的影响控制在标准范围之内，未接到有关施工期噪声扰民投诉。</w:t>
            </w:r>
          </w:p>
          <w:p w14:paraId="2EFFDB2A" w14:textId="77777777" w:rsidR="00DB2E3B" w:rsidRDefault="00490931">
            <w:pPr>
              <w:pStyle w:val="2"/>
              <w:spacing w:after="0" w:line="460" w:lineRule="exact"/>
              <w:ind w:leftChars="0" w:left="0" w:firstLine="482"/>
              <w:rPr>
                <w:rFonts w:ascii="宋体" w:eastAsia="宋体" w:hAnsi="宋体"/>
                <w:sz w:val="24"/>
                <w:szCs w:val="24"/>
              </w:rPr>
            </w:pPr>
            <w:r>
              <w:rPr>
                <w:rFonts w:ascii="Times New Roman" w:eastAsia="宋体" w:hAnsi="Times New Roman" w:hint="eastAsia"/>
                <w:b/>
                <w:bCs/>
                <w:color w:val="000000" w:themeColor="text1"/>
                <w:sz w:val="24"/>
                <w:szCs w:val="24"/>
              </w:rPr>
              <w:t>2</w:t>
            </w:r>
            <w:r>
              <w:rPr>
                <w:rFonts w:ascii="Times New Roman" w:eastAsia="宋体" w:hAnsi="Times New Roman"/>
                <w:b/>
                <w:bCs/>
                <w:color w:val="000000" w:themeColor="text1"/>
                <w:sz w:val="24"/>
                <w:szCs w:val="24"/>
              </w:rPr>
              <w:t>、</w:t>
            </w:r>
            <w:r>
              <w:rPr>
                <w:rFonts w:ascii="Times New Roman" w:eastAsia="宋体" w:hAnsi="Times New Roman" w:hint="eastAsia"/>
                <w:b/>
                <w:bCs/>
                <w:color w:val="000000" w:themeColor="text1"/>
                <w:sz w:val="24"/>
                <w:szCs w:val="24"/>
              </w:rPr>
              <w:t>水污染</w:t>
            </w:r>
            <w:r>
              <w:rPr>
                <w:rFonts w:ascii="Times New Roman" w:eastAsia="宋体" w:hAnsi="Times New Roman"/>
                <w:b/>
                <w:bCs/>
                <w:color w:val="000000" w:themeColor="text1"/>
                <w:sz w:val="24"/>
                <w:szCs w:val="24"/>
              </w:rPr>
              <w:t>影响</w:t>
            </w:r>
          </w:p>
          <w:p w14:paraId="2EFFDB2B" w14:textId="61931ADC" w:rsidR="00DB2E3B" w:rsidRDefault="00490931">
            <w:pPr>
              <w:pStyle w:val="2"/>
              <w:spacing w:after="0" w:line="460" w:lineRule="exact"/>
              <w:ind w:leftChars="0" w:left="0" w:firstLine="480"/>
              <w:rPr>
                <w:rFonts w:ascii="宋体" w:eastAsia="宋体" w:hAnsi="宋体"/>
                <w:sz w:val="24"/>
                <w:szCs w:val="24"/>
              </w:rPr>
            </w:pPr>
            <w:r>
              <w:rPr>
                <w:rFonts w:ascii="Times New Roman" w:eastAsia="宋体" w:hAnsi="Times New Roman" w:hint="eastAsia"/>
                <w:sz w:val="24"/>
                <w:szCs w:val="24"/>
              </w:rPr>
              <w:t>施工车辆清洗废水经收集、沉砂、澄清处理后回用，不外排。施工人员租用</w:t>
            </w:r>
            <w:r w:rsidR="006D3A1E">
              <w:rPr>
                <w:rFonts w:ascii="Times New Roman" w:eastAsia="宋体" w:hAnsi="Times New Roman" w:hint="eastAsia"/>
                <w:sz w:val="24"/>
                <w:szCs w:val="24"/>
              </w:rPr>
              <w:t>附近</w:t>
            </w:r>
            <w:r>
              <w:rPr>
                <w:rFonts w:ascii="Times New Roman" w:eastAsia="宋体" w:hAnsi="Times New Roman" w:hint="eastAsia"/>
                <w:sz w:val="24"/>
                <w:szCs w:val="24"/>
              </w:rPr>
              <w:t>民房，生活污水采用当地</w:t>
            </w:r>
            <w:r w:rsidR="007A1EBE">
              <w:rPr>
                <w:rFonts w:ascii="Times New Roman" w:eastAsia="宋体" w:hAnsi="Times New Roman" w:hint="eastAsia"/>
                <w:sz w:val="24"/>
                <w:szCs w:val="24"/>
              </w:rPr>
              <w:t>居民点</w:t>
            </w:r>
            <w:r>
              <w:rPr>
                <w:rFonts w:ascii="Times New Roman" w:eastAsia="宋体" w:hAnsi="Times New Roman" w:hint="eastAsia"/>
                <w:sz w:val="24"/>
                <w:szCs w:val="24"/>
              </w:rPr>
              <w:t>的生活污水处理设施进行处理，不会对水环境产生影响，未接到因本工程产生的水污染投诉。</w:t>
            </w:r>
          </w:p>
          <w:p w14:paraId="2EFFDB2C" w14:textId="77777777" w:rsidR="00DB2E3B" w:rsidRDefault="00490931">
            <w:pPr>
              <w:pStyle w:val="2"/>
              <w:spacing w:after="0" w:line="460" w:lineRule="exact"/>
              <w:ind w:leftChars="0" w:left="0" w:firstLine="482"/>
              <w:rPr>
                <w:rFonts w:ascii="宋体" w:eastAsia="宋体" w:hAnsi="宋体"/>
                <w:sz w:val="24"/>
                <w:szCs w:val="24"/>
              </w:rPr>
            </w:pPr>
            <w:r>
              <w:rPr>
                <w:rFonts w:ascii="Times New Roman" w:eastAsia="宋体" w:hAnsi="Times New Roman" w:hint="eastAsia"/>
                <w:b/>
                <w:bCs/>
                <w:color w:val="000000" w:themeColor="text1"/>
                <w:sz w:val="24"/>
                <w:szCs w:val="24"/>
              </w:rPr>
              <w:t>3</w:t>
            </w:r>
            <w:r>
              <w:rPr>
                <w:rFonts w:ascii="Times New Roman" w:eastAsia="宋体" w:hAnsi="Times New Roman"/>
                <w:b/>
                <w:bCs/>
                <w:color w:val="000000" w:themeColor="text1"/>
                <w:sz w:val="24"/>
                <w:szCs w:val="24"/>
              </w:rPr>
              <w:t>、</w:t>
            </w:r>
            <w:r>
              <w:rPr>
                <w:rFonts w:ascii="Times New Roman" w:eastAsia="宋体" w:hAnsi="Times New Roman" w:hint="eastAsia"/>
                <w:b/>
                <w:bCs/>
                <w:color w:val="000000" w:themeColor="text1"/>
                <w:sz w:val="24"/>
                <w:szCs w:val="24"/>
              </w:rPr>
              <w:t>大气污染</w:t>
            </w:r>
            <w:r>
              <w:rPr>
                <w:rFonts w:ascii="Times New Roman" w:eastAsia="宋体" w:hAnsi="Times New Roman"/>
                <w:b/>
                <w:bCs/>
                <w:color w:val="000000" w:themeColor="text1"/>
                <w:sz w:val="24"/>
                <w:szCs w:val="24"/>
              </w:rPr>
              <w:t>影响</w:t>
            </w:r>
          </w:p>
          <w:p w14:paraId="2EFFDB2D" w14:textId="3B3C1C8F" w:rsidR="00DB2E3B" w:rsidRDefault="00490931">
            <w:pPr>
              <w:pStyle w:val="2"/>
              <w:spacing w:after="0" w:line="460" w:lineRule="exact"/>
              <w:ind w:leftChars="0" w:left="0" w:firstLine="480"/>
              <w:rPr>
                <w:rFonts w:ascii="宋体" w:eastAsia="宋体" w:hAnsi="宋体"/>
                <w:sz w:val="24"/>
                <w:szCs w:val="24"/>
              </w:rPr>
            </w:pPr>
            <w:r>
              <w:rPr>
                <w:rFonts w:ascii="Times New Roman" w:eastAsia="宋体" w:hAnsi="Times New Roman" w:hint="eastAsia"/>
                <w:sz w:val="24"/>
                <w:szCs w:val="24"/>
              </w:rPr>
              <w:t>施工期对施工场地洒水抑尘，保持地表湿润减少扬尘；车辆运输采用密闭、包扎、覆盖等措施，避免沿途漏撒；运载土方的车辆在规定的时间、指定路段内行驶，同时限制车速，控制扬尘污染；临时土方合理堆放，采用压实、遮盖等措施，减少扬尘的产生。未接收到关于施工期间扬尘污染投诉。</w:t>
            </w:r>
          </w:p>
          <w:p w14:paraId="2EFFDB2E" w14:textId="77777777" w:rsidR="00DB2E3B" w:rsidRDefault="00490931">
            <w:pPr>
              <w:pStyle w:val="2"/>
              <w:spacing w:after="0" w:line="460" w:lineRule="exact"/>
              <w:ind w:leftChars="0" w:left="0" w:firstLine="482"/>
              <w:rPr>
                <w:rFonts w:ascii="宋体" w:eastAsia="宋体" w:hAnsi="宋体"/>
                <w:sz w:val="24"/>
                <w:szCs w:val="24"/>
              </w:rPr>
            </w:pPr>
            <w:r>
              <w:rPr>
                <w:rFonts w:ascii="Times New Roman" w:eastAsia="宋体" w:hAnsi="Times New Roman" w:hint="eastAsia"/>
                <w:b/>
                <w:bCs/>
                <w:color w:val="000000" w:themeColor="text1"/>
                <w:sz w:val="24"/>
                <w:szCs w:val="24"/>
              </w:rPr>
              <w:t>4</w:t>
            </w:r>
            <w:r>
              <w:rPr>
                <w:rFonts w:ascii="Times New Roman" w:eastAsia="宋体" w:hAnsi="Times New Roman"/>
                <w:b/>
                <w:bCs/>
                <w:color w:val="000000" w:themeColor="text1"/>
                <w:sz w:val="24"/>
                <w:szCs w:val="24"/>
              </w:rPr>
              <w:t>、</w:t>
            </w:r>
            <w:r>
              <w:rPr>
                <w:rFonts w:ascii="Times New Roman" w:eastAsia="宋体" w:hAnsi="Times New Roman" w:hint="eastAsia"/>
                <w:b/>
                <w:bCs/>
                <w:color w:val="000000" w:themeColor="text1"/>
                <w:sz w:val="24"/>
                <w:szCs w:val="24"/>
              </w:rPr>
              <w:t>固体废物污染</w:t>
            </w:r>
            <w:r>
              <w:rPr>
                <w:rFonts w:ascii="Times New Roman" w:eastAsia="宋体" w:hAnsi="Times New Roman"/>
                <w:b/>
                <w:bCs/>
                <w:color w:val="000000" w:themeColor="text1"/>
                <w:sz w:val="24"/>
                <w:szCs w:val="24"/>
              </w:rPr>
              <w:t>影响</w:t>
            </w:r>
          </w:p>
          <w:p w14:paraId="2EFFDB2F" w14:textId="77777777" w:rsidR="00DB2E3B" w:rsidRDefault="00490931">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经现场调查施工期生活垃圾已委托环卫部门全部妥善处理，</w:t>
            </w:r>
            <w:r>
              <w:rPr>
                <w:rFonts w:ascii="Times New Roman" w:eastAsia="宋体" w:hAnsi="Times New Roman" w:hint="eastAsia"/>
                <w:sz w:val="24"/>
                <w:szCs w:val="24"/>
              </w:rPr>
              <w:t>施工时产生的少量垃圾，在施工结束后全部清运至环卫部门指定位置，并妥善处置。施工期未接到因本工程产生的固体污染投诉。</w:t>
            </w:r>
          </w:p>
          <w:p w14:paraId="2EFFDB30" w14:textId="77777777" w:rsidR="00DB2E3B" w:rsidRDefault="00DB2E3B">
            <w:pPr>
              <w:pStyle w:val="2"/>
              <w:spacing w:after="0" w:line="460" w:lineRule="exact"/>
              <w:ind w:leftChars="0" w:firstLineChars="175"/>
              <w:rPr>
                <w:rFonts w:ascii="宋体" w:eastAsia="宋体" w:hAnsi="宋体"/>
                <w:sz w:val="24"/>
                <w:szCs w:val="24"/>
              </w:rPr>
            </w:pPr>
          </w:p>
          <w:p w14:paraId="2EFFDB31" w14:textId="77777777" w:rsidR="00DB2E3B" w:rsidRDefault="00DB2E3B">
            <w:pPr>
              <w:pStyle w:val="2"/>
              <w:spacing w:after="0" w:line="460" w:lineRule="exact"/>
              <w:ind w:leftChars="0" w:firstLineChars="175"/>
              <w:rPr>
                <w:rFonts w:ascii="宋体" w:eastAsia="宋体" w:hAnsi="宋体"/>
                <w:sz w:val="24"/>
                <w:szCs w:val="24"/>
              </w:rPr>
            </w:pPr>
          </w:p>
          <w:p w14:paraId="2EFFDB32" w14:textId="77777777" w:rsidR="00DB2E3B" w:rsidRDefault="00DB2E3B">
            <w:pPr>
              <w:pStyle w:val="2"/>
              <w:spacing w:after="0" w:line="460" w:lineRule="exact"/>
              <w:ind w:leftChars="0" w:firstLineChars="175"/>
              <w:rPr>
                <w:rFonts w:ascii="宋体" w:eastAsia="宋体" w:hAnsi="宋体"/>
                <w:sz w:val="24"/>
                <w:szCs w:val="24"/>
              </w:rPr>
            </w:pPr>
          </w:p>
        </w:tc>
      </w:tr>
      <w:tr w:rsidR="00DB2E3B" w14:paraId="2EFFDB35" w14:textId="77777777">
        <w:tc>
          <w:tcPr>
            <w:tcW w:w="8296" w:type="dxa"/>
          </w:tcPr>
          <w:p w14:paraId="2EFFDB34" w14:textId="77777777" w:rsidR="00DB2E3B" w:rsidRDefault="00490931">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lastRenderedPageBreak/>
              <w:t>环境保护设施调试期</w:t>
            </w:r>
          </w:p>
        </w:tc>
      </w:tr>
      <w:tr w:rsidR="00DB2E3B" w14:paraId="2EFFDB38" w14:textId="77777777">
        <w:tc>
          <w:tcPr>
            <w:tcW w:w="8296" w:type="dxa"/>
          </w:tcPr>
          <w:p w14:paraId="2EFFDB36" w14:textId="77777777" w:rsidR="00DB2E3B" w:rsidRDefault="00490931">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生态影响</w:t>
            </w:r>
          </w:p>
          <w:p w14:paraId="2EFFDB37" w14:textId="77777777" w:rsidR="00DB2E3B" w:rsidRDefault="00490931">
            <w:pPr>
              <w:pStyle w:val="2"/>
              <w:spacing w:after="0" w:line="460" w:lineRule="exact"/>
              <w:ind w:leftChars="0" w:left="0" w:firstLine="480"/>
              <w:rPr>
                <w:rFonts w:ascii="宋体" w:eastAsia="宋体" w:hAnsi="宋体"/>
                <w:sz w:val="24"/>
                <w:szCs w:val="24"/>
              </w:rPr>
            </w:pPr>
            <w:r>
              <w:rPr>
                <w:rFonts w:ascii="Times New Roman" w:eastAsia="宋体" w:hAnsi="Times New Roman"/>
                <w:sz w:val="24"/>
                <w:szCs w:val="24"/>
              </w:rPr>
              <w:t>输电线路施工区</w:t>
            </w:r>
            <w:r>
              <w:rPr>
                <w:rFonts w:ascii="Times New Roman" w:eastAsia="宋体" w:hAnsi="Times New Roman" w:hint="eastAsia"/>
                <w:sz w:val="24"/>
                <w:szCs w:val="24"/>
              </w:rPr>
              <w:t>已恢复植被，部分绿化带恢复植被已至原有水平，工程建设对生态环境造成的不良影响降至最小</w:t>
            </w:r>
            <w:r>
              <w:rPr>
                <w:rFonts w:ascii="宋体" w:eastAsia="宋体" w:hAnsi="宋体" w:hint="eastAsia"/>
                <w:sz w:val="24"/>
                <w:szCs w:val="24"/>
              </w:rPr>
              <w:t>。</w:t>
            </w:r>
          </w:p>
        </w:tc>
      </w:tr>
      <w:tr w:rsidR="00DB2E3B" w14:paraId="2EFFDB51" w14:textId="77777777">
        <w:tc>
          <w:tcPr>
            <w:tcW w:w="8296" w:type="dxa"/>
          </w:tcPr>
          <w:p w14:paraId="2EFFDB39" w14:textId="77777777" w:rsidR="00DB2E3B" w:rsidRDefault="00490931">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污染影响</w:t>
            </w:r>
          </w:p>
          <w:p w14:paraId="2EFFDB3A" w14:textId="77777777" w:rsidR="00DB2E3B" w:rsidRDefault="00490931">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1</w:t>
            </w:r>
            <w:r>
              <w:rPr>
                <w:rFonts w:ascii="Times New Roman" w:eastAsia="宋体" w:hAnsi="Times New Roman"/>
                <w:b/>
                <w:bCs/>
                <w:sz w:val="24"/>
                <w:szCs w:val="24"/>
              </w:rPr>
              <w:t>、电磁环境影响</w:t>
            </w:r>
          </w:p>
          <w:p w14:paraId="2EFFDB3B" w14:textId="4886F9FB" w:rsidR="00DB2E3B" w:rsidRDefault="00490931" w:rsidP="00A40DBF">
            <w:pPr>
              <w:spacing w:line="360" w:lineRule="auto"/>
              <w:ind w:firstLine="480"/>
              <w:rPr>
                <w:rFonts w:ascii="Times New Roman" w:eastAsia="宋体" w:hAnsi="Times New Roman"/>
                <w:sz w:val="24"/>
                <w:szCs w:val="24"/>
              </w:rPr>
            </w:pPr>
            <w:bookmarkStart w:id="48" w:name="OLE_LINK40"/>
            <w:r>
              <w:rPr>
                <w:rFonts w:ascii="Times New Roman" w:eastAsia="宋体" w:hAnsi="Times New Roman"/>
                <w:color w:val="000000" w:themeColor="text1"/>
                <w:sz w:val="24"/>
                <w:szCs w:val="24"/>
              </w:rPr>
              <w:t>根据监测结果可知，</w:t>
            </w:r>
            <w:r w:rsidR="00A40DBF" w:rsidRPr="00DC0142">
              <w:rPr>
                <w:rFonts w:ascii="Times New Roman" w:eastAsia="宋体" w:hAnsi="Times New Roman" w:hint="eastAsia"/>
                <w:sz w:val="24"/>
                <w:szCs w:val="24"/>
              </w:rPr>
              <w:t>盛乐</w:t>
            </w:r>
            <w:r w:rsidR="00200C56">
              <w:rPr>
                <w:rFonts w:ascii="Times New Roman" w:eastAsia="宋体" w:hAnsi="Times New Roman" w:hint="eastAsia"/>
                <w:sz w:val="24"/>
                <w:szCs w:val="24"/>
              </w:rPr>
              <w:t>变</w:t>
            </w:r>
            <w:r w:rsidR="00A40DBF" w:rsidRPr="00DC0142">
              <w:rPr>
                <w:rFonts w:ascii="Times New Roman" w:eastAsia="宋体" w:hAnsi="Times New Roman" w:hint="eastAsia"/>
                <w:sz w:val="24"/>
                <w:szCs w:val="24"/>
              </w:rPr>
              <w:t>—</w:t>
            </w:r>
            <w:r w:rsidR="00200C56">
              <w:rPr>
                <w:rFonts w:ascii="Times New Roman" w:eastAsia="宋体" w:hAnsi="Times New Roman" w:hint="eastAsia"/>
                <w:sz w:val="24"/>
                <w:szCs w:val="24"/>
              </w:rPr>
              <w:t>交行变</w:t>
            </w:r>
            <w:r w:rsidR="00A40DBF" w:rsidRPr="000C1FB5">
              <w:rPr>
                <w:rFonts w:ascii="Times New Roman" w:eastAsia="宋体" w:hAnsi="Times New Roman"/>
                <w:sz w:val="24"/>
                <w:szCs w:val="24"/>
              </w:rPr>
              <w:t>110kV</w:t>
            </w:r>
            <w:r w:rsidR="00A40DBF" w:rsidRPr="00DC0142">
              <w:rPr>
                <w:rFonts w:ascii="Times New Roman" w:eastAsia="宋体" w:hAnsi="Times New Roman" w:hint="eastAsia"/>
                <w:sz w:val="24"/>
                <w:szCs w:val="24"/>
              </w:rPr>
              <w:t>输电线路</w:t>
            </w:r>
            <w:r w:rsidR="00A40DBF">
              <w:rPr>
                <w:rFonts w:ascii="Times New Roman" w:eastAsia="宋体" w:hAnsi="Times New Roman" w:hint="eastAsia"/>
                <w:sz w:val="24"/>
                <w:szCs w:val="24"/>
              </w:rPr>
              <w:t>衰减断面（地下线缆）</w:t>
            </w:r>
            <w:r w:rsidR="00A40DBF" w:rsidRPr="00F47C51">
              <w:rPr>
                <w:rFonts w:ascii="Times New Roman" w:eastAsia="宋体" w:hAnsi="Times New Roman" w:hint="eastAsia"/>
                <w:sz w:val="24"/>
                <w:szCs w:val="24"/>
              </w:rPr>
              <w:t>沿线监测点工频电场强度在</w:t>
            </w:r>
            <w:r w:rsidR="00EA26E3">
              <w:rPr>
                <w:rFonts w:ascii="Times New Roman" w:eastAsia="宋体" w:hAnsi="Times New Roman" w:hint="eastAsia"/>
                <w:sz w:val="24"/>
                <w:szCs w:val="24"/>
              </w:rPr>
              <w:t>1.85</w:t>
            </w:r>
            <w:r w:rsidR="00A40DBF">
              <w:rPr>
                <w:rFonts w:ascii="Times New Roman" w:eastAsia="宋体" w:hAnsi="Times New Roman" w:hint="eastAsia"/>
                <w:sz w:val="24"/>
                <w:szCs w:val="24"/>
              </w:rPr>
              <w:t>~</w:t>
            </w:r>
            <w:r w:rsidR="00EA26E3">
              <w:rPr>
                <w:rFonts w:ascii="Times New Roman" w:eastAsia="宋体" w:hAnsi="Times New Roman" w:hint="eastAsia"/>
                <w:sz w:val="24"/>
                <w:szCs w:val="24"/>
              </w:rPr>
              <w:t>55.02</w:t>
            </w:r>
            <w:r w:rsidR="00A40DBF" w:rsidRPr="00F47C51">
              <w:rPr>
                <w:rFonts w:ascii="Times New Roman" w:eastAsia="宋体" w:hAnsi="Times New Roman"/>
                <w:sz w:val="24"/>
                <w:szCs w:val="24"/>
              </w:rPr>
              <w:t>V/m</w:t>
            </w:r>
            <w:r w:rsidR="00A40DBF" w:rsidRPr="00F47C51">
              <w:rPr>
                <w:rFonts w:ascii="Times New Roman" w:eastAsia="宋体" w:hAnsi="Times New Roman"/>
                <w:sz w:val="24"/>
                <w:szCs w:val="24"/>
              </w:rPr>
              <w:t>之间，</w:t>
            </w:r>
            <w:r w:rsidR="00A40DBF" w:rsidRPr="00F47C51">
              <w:rPr>
                <w:rFonts w:ascii="Times New Roman" w:eastAsia="宋体" w:hAnsi="Times New Roman" w:hint="eastAsia"/>
                <w:sz w:val="24"/>
                <w:szCs w:val="24"/>
              </w:rPr>
              <w:t>工频磁感应强度在</w:t>
            </w:r>
            <w:r w:rsidR="00EA26E3">
              <w:rPr>
                <w:rFonts w:ascii="Times New Roman" w:eastAsia="宋体" w:hAnsi="Times New Roman" w:hint="eastAsia"/>
                <w:sz w:val="24"/>
                <w:szCs w:val="24"/>
              </w:rPr>
              <w:t>0.0669</w:t>
            </w:r>
            <w:r w:rsidR="00A40DBF">
              <w:rPr>
                <w:rFonts w:ascii="Times New Roman" w:eastAsia="宋体" w:hAnsi="Times New Roman" w:hint="eastAsia"/>
                <w:sz w:val="24"/>
                <w:szCs w:val="24"/>
              </w:rPr>
              <w:t>~</w:t>
            </w:r>
            <w:r w:rsidR="00EA26E3">
              <w:rPr>
                <w:rFonts w:ascii="Times New Roman" w:eastAsia="宋体" w:hAnsi="Times New Roman" w:hint="eastAsia"/>
                <w:sz w:val="24"/>
                <w:szCs w:val="24"/>
              </w:rPr>
              <w:t>1.2098</w:t>
            </w:r>
            <w:r w:rsidR="00A40DBF" w:rsidRPr="00F47C51">
              <w:rPr>
                <w:rFonts w:ascii="Times New Roman" w:eastAsia="宋体" w:hAnsi="Times New Roman"/>
                <w:sz w:val="24"/>
                <w:szCs w:val="24"/>
              </w:rPr>
              <w:t>μT</w:t>
            </w:r>
            <w:r w:rsidR="00A40DBF" w:rsidRPr="00F47C51">
              <w:rPr>
                <w:rFonts w:ascii="Times New Roman" w:eastAsia="宋体" w:hAnsi="Times New Roman"/>
                <w:sz w:val="24"/>
                <w:szCs w:val="24"/>
              </w:rPr>
              <w:t>之间</w:t>
            </w:r>
            <w:r w:rsidR="00A40DBF">
              <w:rPr>
                <w:rFonts w:ascii="Times New Roman" w:eastAsia="宋体" w:hAnsi="Times New Roman" w:hint="eastAsia"/>
                <w:sz w:val="24"/>
                <w:szCs w:val="24"/>
              </w:rPr>
              <w:t>；</w:t>
            </w:r>
            <w:r w:rsidR="00A40DBF" w:rsidRPr="00A7554A">
              <w:rPr>
                <w:rFonts w:ascii="Times New Roman" w:eastAsia="宋体" w:hAnsi="Times New Roman" w:hint="eastAsia"/>
                <w:sz w:val="24"/>
                <w:szCs w:val="24"/>
              </w:rPr>
              <w:t>和盛</w:t>
            </w:r>
            <w:r w:rsidR="00200C56">
              <w:rPr>
                <w:rFonts w:ascii="Times New Roman" w:eastAsia="宋体" w:hAnsi="Times New Roman" w:hint="eastAsia"/>
                <w:sz w:val="24"/>
                <w:szCs w:val="24"/>
              </w:rPr>
              <w:t>变</w:t>
            </w:r>
            <w:r w:rsidR="00A40DBF" w:rsidRPr="00A7554A">
              <w:rPr>
                <w:rFonts w:ascii="Times New Roman" w:eastAsia="宋体" w:hAnsi="Times New Roman" w:hint="eastAsia"/>
                <w:sz w:val="24"/>
                <w:szCs w:val="24"/>
              </w:rPr>
              <w:t>—</w:t>
            </w:r>
            <w:r w:rsidR="00200C56">
              <w:rPr>
                <w:rFonts w:ascii="Times New Roman" w:eastAsia="宋体" w:hAnsi="Times New Roman" w:hint="eastAsia"/>
                <w:sz w:val="24"/>
                <w:szCs w:val="24"/>
              </w:rPr>
              <w:t>交行变</w:t>
            </w:r>
            <w:r w:rsidR="00A40DBF" w:rsidRPr="000C1FB5">
              <w:rPr>
                <w:rFonts w:ascii="Times New Roman" w:eastAsia="宋体" w:hAnsi="Times New Roman"/>
                <w:sz w:val="24"/>
                <w:szCs w:val="24"/>
              </w:rPr>
              <w:t>110kV</w:t>
            </w:r>
            <w:r w:rsidR="00A40DBF" w:rsidRPr="00DC0142">
              <w:rPr>
                <w:rFonts w:ascii="Times New Roman" w:eastAsia="宋体" w:hAnsi="Times New Roman" w:hint="eastAsia"/>
                <w:sz w:val="24"/>
                <w:szCs w:val="24"/>
              </w:rPr>
              <w:t>输电线路</w:t>
            </w:r>
            <w:r w:rsidR="00A40DBF">
              <w:rPr>
                <w:rFonts w:ascii="Times New Roman" w:eastAsia="宋体" w:hAnsi="Times New Roman" w:hint="eastAsia"/>
                <w:sz w:val="24"/>
                <w:szCs w:val="24"/>
              </w:rPr>
              <w:t>衰减断面（地下线缆）</w:t>
            </w:r>
            <w:r w:rsidR="00A40DBF" w:rsidRPr="00F47C51">
              <w:rPr>
                <w:rFonts w:ascii="Times New Roman" w:eastAsia="宋体" w:hAnsi="Times New Roman" w:hint="eastAsia"/>
                <w:sz w:val="24"/>
                <w:szCs w:val="24"/>
              </w:rPr>
              <w:t>沿线监测点工频电场强度在</w:t>
            </w:r>
            <w:r w:rsidR="009B2BFB">
              <w:rPr>
                <w:rFonts w:ascii="Times New Roman" w:eastAsia="宋体" w:hAnsi="Times New Roman" w:hint="eastAsia"/>
                <w:sz w:val="24"/>
                <w:szCs w:val="24"/>
              </w:rPr>
              <w:t>10.30</w:t>
            </w:r>
            <w:r w:rsidR="00A40DBF">
              <w:rPr>
                <w:rFonts w:ascii="Times New Roman" w:eastAsia="宋体" w:hAnsi="Times New Roman" w:hint="eastAsia"/>
                <w:sz w:val="24"/>
                <w:szCs w:val="24"/>
              </w:rPr>
              <w:t>~</w:t>
            </w:r>
            <w:r w:rsidR="009B2BFB">
              <w:rPr>
                <w:rFonts w:ascii="Times New Roman" w:eastAsia="宋体" w:hAnsi="Times New Roman" w:hint="eastAsia"/>
                <w:sz w:val="24"/>
                <w:szCs w:val="24"/>
              </w:rPr>
              <w:t>62.91</w:t>
            </w:r>
            <w:r w:rsidR="00A40DBF" w:rsidRPr="00F47C51">
              <w:rPr>
                <w:rFonts w:ascii="Times New Roman" w:eastAsia="宋体" w:hAnsi="Times New Roman"/>
                <w:sz w:val="24"/>
                <w:szCs w:val="24"/>
              </w:rPr>
              <w:t>V/m</w:t>
            </w:r>
            <w:r w:rsidR="00A40DBF" w:rsidRPr="00F47C51">
              <w:rPr>
                <w:rFonts w:ascii="Times New Roman" w:eastAsia="宋体" w:hAnsi="Times New Roman"/>
                <w:sz w:val="24"/>
                <w:szCs w:val="24"/>
              </w:rPr>
              <w:t>之间，</w:t>
            </w:r>
            <w:r w:rsidR="00A40DBF" w:rsidRPr="00F47C51">
              <w:rPr>
                <w:rFonts w:ascii="Times New Roman" w:eastAsia="宋体" w:hAnsi="Times New Roman" w:hint="eastAsia"/>
                <w:sz w:val="24"/>
                <w:szCs w:val="24"/>
              </w:rPr>
              <w:t>工频磁感应强度在</w:t>
            </w:r>
            <w:r w:rsidR="009B2BFB">
              <w:rPr>
                <w:rFonts w:ascii="Times New Roman" w:eastAsia="宋体" w:hAnsi="Times New Roman" w:hint="eastAsia"/>
                <w:sz w:val="24"/>
                <w:szCs w:val="24"/>
              </w:rPr>
              <w:t>0.3776</w:t>
            </w:r>
            <w:r w:rsidR="00A40DBF">
              <w:rPr>
                <w:rFonts w:ascii="Times New Roman" w:eastAsia="宋体" w:hAnsi="Times New Roman" w:hint="eastAsia"/>
                <w:sz w:val="24"/>
                <w:szCs w:val="24"/>
              </w:rPr>
              <w:t>~</w:t>
            </w:r>
            <w:r w:rsidR="00E379FC">
              <w:rPr>
                <w:rFonts w:ascii="Times New Roman" w:eastAsia="宋体" w:hAnsi="Times New Roman" w:hint="eastAsia"/>
                <w:sz w:val="24"/>
                <w:szCs w:val="24"/>
              </w:rPr>
              <w:t>0.</w:t>
            </w:r>
            <w:r w:rsidR="000C5BC3">
              <w:rPr>
                <w:rFonts w:ascii="Times New Roman" w:eastAsia="宋体" w:hAnsi="Times New Roman" w:hint="eastAsia"/>
                <w:sz w:val="24"/>
                <w:szCs w:val="24"/>
              </w:rPr>
              <w:t>6922</w:t>
            </w:r>
            <w:r w:rsidR="00A40DBF" w:rsidRPr="00F47C51">
              <w:rPr>
                <w:rFonts w:ascii="Times New Roman" w:eastAsia="宋体" w:hAnsi="Times New Roman"/>
                <w:sz w:val="24"/>
                <w:szCs w:val="24"/>
              </w:rPr>
              <w:t>μT</w:t>
            </w:r>
            <w:r w:rsidR="00A40DBF" w:rsidRPr="00F47C51">
              <w:rPr>
                <w:rFonts w:ascii="Times New Roman" w:eastAsia="宋体" w:hAnsi="Times New Roman"/>
                <w:sz w:val="24"/>
                <w:szCs w:val="24"/>
              </w:rPr>
              <w:t>之间</w:t>
            </w:r>
            <w:r w:rsidR="00A40DBF">
              <w:rPr>
                <w:rFonts w:ascii="Times New Roman" w:eastAsia="宋体" w:hAnsi="Times New Roman" w:hint="eastAsia"/>
                <w:sz w:val="24"/>
                <w:szCs w:val="24"/>
              </w:rPr>
              <w:t>。</w:t>
            </w:r>
            <w:r>
              <w:rPr>
                <w:rFonts w:ascii="Times New Roman" w:eastAsia="宋体" w:hAnsi="Times New Roman"/>
                <w:color w:val="000000" w:themeColor="text1"/>
                <w:sz w:val="24"/>
                <w:szCs w:val="24"/>
              </w:rPr>
              <w:t>本项目输电线路</w:t>
            </w:r>
            <w:r>
              <w:rPr>
                <w:rFonts w:ascii="Times New Roman" w:eastAsia="宋体" w:hAnsi="Times New Roman" w:hint="eastAsia"/>
                <w:color w:val="000000" w:themeColor="text1"/>
                <w:sz w:val="24"/>
                <w:szCs w:val="24"/>
              </w:rPr>
              <w:t>各</w:t>
            </w:r>
            <w:r>
              <w:rPr>
                <w:rFonts w:ascii="Times New Roman" w:eastAsia="宋体" w:hAnsi="Times New Roman"/>
                <w:color w:val="000000" w:themeColor="text1"/>
                <w:sz w:val="24"/>
                <w:szCs w:val="24"/>
              </w:rPr>
              <w:t>监测点的工频电场强度、工频磁场强度均满足《电磁环境控制限值》（</w:t>
            </w:r>
            <w:r>
              <w:rPr>
                <w:rFonts w:ascii="Times New Roman" w:eastAsia="宋体" w:hAnsi="Times New Roman"/>
                <w:color w:val="000000" w:themeColor="text1"/>
                <w:sz w:val="24"/>
                <w:szCs w:val="24"/>
              </w:rPr>
              <w:t>GB8702-2014</w:t>
            </w:r>
            <w:r>
              <w:rPr>
                <w:rFonts w:ascii="Times New Roman" w:eastAsia="宋体" w:hAnsi="Times New Roman"/>
                <w:color w:val="000000" w:themeColor="text1"/>
                <w:sz w:val="24"/>
                <w:szCs w:val="24"/>
              </w:rPr>
              <w:t>）中</w:t>
            </w:r>
            <w:r>
              <w:rPr>
                <w:rFonts w:ascii="Times New Roman" w:eastAsia="宋体" w:hAnsi="Times New Roman"/>
                <w:color w:val="000000" w:themeColor="text1"/>
                <w:sz w:val="24"/>
                <w:szCs w:val="24"/>
              </w:rPr>
              <w:t>4000V/m</w:t>
            </w:r>
            <w:r>
              <w:rPr>
                <w:rFonts w:ascii="Times New Roman" w:eastAsia="宋体" w:hAnsi="Times New Roman"/>
                <w:color w:val="000000" w:themeColor="text1"/>
                <w:sz w:val="24"/>
                <w:szCs w:val="24"/>
              </w:rPr>
              <w:t>及</w:t>
            </w:r>
            <w:r>
              <w:rPr>
                <w:rFonts w:ascii="Times New Roman" w:eastAsia="宋体" w:hAnsi="Times New Roman"/>
                <w:color w:val="000000" w:themeColor="text1"/>
                <w:sz w:val="24"/>
                <w:szCs w:val="24"/>
              </w:rPr>
              <w:t>100μT</w:t>
            </w:r>
            <w:r>
              <w:rPr>
                <w:rFonts w:ascii="Times New Roman" w:eastAsia="宋体" w:hAnsi="Times New Roman"/>
                <w:color w:val="000000" w:themeColor="text1"/>
                <w:sz w:val="24"/>
                <w:szCs w:val="24"/>
              </w:rPr>
              <w:t>的公众曝露控制限值要求。</w:t>
            </w:r>
            <w:bookmarkEnd w:id="48"/>
          </w:p>
          <w:p w14:paraId="2EFFDB3C" w14:textId="77777777" w:rsidR="00DB2E3B" w:rsidRDefault="00DB2E3B">
            <w:pPr>
              <w:pStyle w:val="2"/>
              <w:spacing w:after="0" w:line="460" w:lineRule="exact"/>
              <w:ind w:leftChars="0" w:left="0" w:firstLineChars="0" w:firstLine="0"/>
              <w:rPr>
                <w:rFonts w:ascii="宋体" w:eastAsia="宋体" w:hAnsi="宋体"/>
                <w:sz w:val="24"/>
                <w:szCs w:val="24"/>
              </w:rPr>
            </w:pPr>
          </w:p>
          <w:p w14:paraId="2EFFDB3D" w14:textId="77777777" w:rsidR="00DB2E3B" w:rsidRDefault="00DB2E3B">
            <w:pPr>
              <w:pStyle w:val="2"/>
              <w:spacing w:after="0" w:line="460" w:lineRule="exact"/>
              <w:ind w:leftChars="0" w:left="0" w:firstLineChars="0" w:firstLine="0"/>
              <w:rPr>
                <w:rFonts w:ascii="宋体" w:eastAsia="宋体" w:hAnsi="宋体"/>
                <w:sz w:val="24"/>
                <w:szCs w:val="24"/>
              </w:rPr>
            </w:pPr>
          </w:p>
          <w:p w14:paraId="2EFFDB3E" w14:textId="77777777" w:rsidR="00DB2E3B" w:rsidRDefault="00DB2E3B">
            <w:pPr>
              <w:pStyle w:val="2"/>
              <w:spacing w:after="0" w:line="460" w:lineRule="exact"/>
              <w:ind w:leftChars="0" w:left="0" w:firstLineChars="0" w:firstLine="0"/>
              <w:rPr>
                <w:rFonts w:ascii="宋体" w:eastAsia="宋体" w:hAnsi="宋体"/>
                <w:sz w:val="24"/>
                <w:szCs w:val="24"/>
              </w:rPr>
            </w:pPr>
          </w:p>
          <w:p w14:paraId="2EFFDB3F"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0"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1"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2"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3"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4"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5"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6"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7"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8"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9" w14:textId="77777777" w:rsidR="00DB2E3B" w:rsidRDefault="00DB2E3B">
            <w:pPr>
              <w:pStyle w:val="2"/>
              <w:spacing w:after="0" w:line="460" w:lineRule="exact"/>
              <w:ind w:leftChars="0" w:left="0" w:firstLineChars="0" w:firstLine="0"/>
              <w:rPr>
                <w:rFonts w:ascii="宋体" w:eastAsia="宋体" w:hAnsi="宋体"/>
                <w:sz w:val="24"/>
                <w:szCs w:val="24"/>
              </w:rPr>
            </w:pPr>
          </w:p>
          <w:p w14:paraId="2EFFDB4A" w14:textId="77777777" w:rsidR="00DB2E3B" w:rsidRDefault="00DB2E3B">
            <w:pPr>
              <w:pStyle w:val="2"/>
              <w:spacing w:after="0" w:line="460" w:lineRule="exact"/>
              <w:ind w:leftChars="0" w:left="0" w:firstLineChars="0" w:firstLine="0"/>
              <w:rPr>
                <w:rFonts w:ascii="宋体" w:eastAsia="宋体" w:hAnsi="宋体"/>
                <w:sz w:val="24"/>
                <w:szCs w:val="24"/>
              </w:rPr>
            </w:pPr>
          </w:p>
          <w:p w14:paraId="2EFFDB50" w14:textId="77777777" w:rsidR="00DB2E3B" w:rsidRDefault="00DB2E3B" w:rsidP="005741A9">
            <w:pPr>
              <w:pStyle w:val="2"/>
              <w:spacing w:after="0" w:line="460" w:lineRule="exact"/>
              <w:ind w:leftChars="0" w:left="0" w:firstLineChars="0" w:firstLine="0"/>
              <w:rPr>
                <w:rFonts w:ascii="宋体" w:eastAsia="宋体" w:hAnsi="宋体"/>
                <w:sz w:val="24"/>
                <w:szCs w:val="24"/>
              </w:rPr>
            </w:pPr>
          </w:p>
        </w:tc>
      </w:tr>
    </w:tbl>
    <w:p w14:paraId="2EFFDB52" w14:textId="77777777" w:rsidR="00DB2E3B" w:rsidRDefault="00490931">
      <w:pPr>
        <w:pStyle w:val="af2"/>
        <w:ind w:firstLineChars="0" w:firstLine="0"/>
        <w:rPr>
          <w:rFonts w:ascii="Times New Roman" w:eastAsia="宋体" w:hAnsi="Times New Roman" w:cs="Times New Roman"/>
        </w:rPr>
      </w:pPr>
      <w:bookmarkStart w:id="49" w:name="_Toc203489216"/>
      <w:r>
        <w:rPr>
          <w:rFonts w:ascii="Times New Roman" w:eastAsia="宋体" w:hAnsi="Times New Roman" w:cs="Times New Roman"/>
        </w:rPr>
        <w:lastRenderedPageBreak/>
        <w:t>表</w:t>
      </w:r>
      <w:r>
        <w:rPr>
          <w:rFonts w:ascii="Times New Roman" w:eastAsia="宋体" w:hAnsi="Times New Roman" w:cs="Times New Roman" w:hint="eastAsia"/>
        </w:rPr>
        <w:t>九</w:t>
      </w:r>
      <w:r>
        <w:rPr>
          <w:rFonts w:ascii="Times New Roman" w:eastAsia="宋体" w:hAnsi="Times New Roman" w:cs="Times New Roman"/>
        </w:rPr>
        <w:t xml:space="preserve">  </w:t>
      </w:r>
      <w:r>
        <w:rPr>
          <w:rFonts w:ascii="Times New Roman" w:eastAsia="宋体" w:hAnsi="Times New Roman" w:cs="Times New Roman" w:hint="eastAsia"/>
        </w:rPr>
        <w:t>环境管理及监测计划</w:t>
      </w:r>
      <w:bookmarkEnd w:id="49"/>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292"/>
      </w:tblGrid>
      <w:tr w:rsidR="00DB2E3B" w14:paraId="2EFFDB59" w14:textId="77777777">
        <w:tc>
          <w:tcPr>
            <w:tcW w:w="8296" w:type="dxa"/>
          </w:tcPr>
          <w:p w14:paraId="2EFFDB53" w14:textId="77777777" w:rsidR="00DB2E3B" w:rsidRDefault="00490931">
            <w:pPr>
              <w:pStyle w:val="2"/>
              <w:spacing w:after="0" w:line="460" w:lineRule="exact"/>
              <w:ind w:leftChars="0" w:left="0" w:firstLineChars="0" w:firstLine="0"/>
              <w:rPr>
                <w:rFonts w:ascii="Times New Roman" w:eastAsia="宋体" w:hAnsi="Times New Roman"/>
                <w:b/>
                <w:bCs/>
                <w:color w:val="000000" w:themeColor="text1"/>
                <w:sz w:val="24"/>
                <w:szCs w:val="24"/>
              </w:rPr>
            </w:pPr>
            <w:r>
              <w:rPr>
                <w:rFonts w:ascii="Times New Roman" w:eastAsia="宋体" w:hAnsi="Times New Roman"/>
                <w:b/>
                <w:bCs/>
                <w:sz w:val="24"/>
                <w:szCs w:val="24"/>
              </w:rPr>
              <w:t>环境管理机构设置</w:t>
            </w:r>
            <w:r>
              <w:rPr>
                <w:rFonts w:ascii="Times New Roman" w:eastAsia="宋体" w:hAnsi="Times New Roman"/>
                <w:b/>
                <w:bCs/>
                <w:color w:val="000000" w:themeColor="text1"/>
                <w:sz w:val="24"/>
                <w:szCs w:val="24"/>
              </w:rPr>
              <w:t>（分施工期和环境保护设施调试期）</w:t>
            </w:r>
          </w:p>
          <w:p w14:paraId="2EFFDB54" w14:textId="77777777"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建设管理单位和负责运行的单位在管理结构内均配备了相关人员，负责环境保护管理工作。</w:t>
            </w:r>
          </w:p>
          <w:p w14:paraId="2EFFDB55"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）施工期环境管理</w:t>
            </w:r>
          </w:p>
          <w:p w14:paraId="2EFFDB56" w14:textId="77777777" w:rsidR="00DB2E3B" w:rsidRDefault="00490931">
            <w:pPr>
              <w:pStyle w:val="12"/>
              <w:ind w:firstLine="480"/>
              <w:rPr>
                <w:color w:val="000000" w:themeColor="text1"/>
              </w:rPr>
            </w:pPr>
            <w:r>
              <w:rPr>
                <w:rFonts w:hint="eastAsia"/>
                <w:color w:val="000000" w:themeColor="text1"/>
              </w:rPr>
              <w:t>施工期环境保护管理由工程建设单位</w:t>
            </w:r>
            <w:r>
              <w:rPr>
                <w:rFonts w:hint="eastAsia"/>
                <w:color w:val="000000"/>
                <w:szCs w:val="24"/>
              </w:rPr>
              <w:t>内蒙古电力</w:t>
            </w:r>
            <w:r>
              <w:rPr>
                <w:rFonts w:hint="eastAsia"/>
                <w:color w:val="000000"/>
                <w:szCs w:val="24"/>
              </w:rPr>
              <w:t>(</w:t>
            </w:r>
            <w:r>
              <w:rPr>
                <w:rFonts w:hint="eastAsia"/>
                <w:color w:val="000000"/>
                <w:szCs w:val="24"/>
              </w:rPr>
              <w:t>集团</w:t>
            </w:r>
            <w:r>
              <w:rPr>
                <w:rFonts w:hint="eastAsia"/>
                <w:color w:val="000000"/>
                <w:szCs w:val="24"/>
              </w:rPr>
              <w:t>)</w:t>
            </w:r>
            <w:r>
              <w:rPr>
                <w:rFonts w:hint="eastAsia"/>
                <w:color w:val="000000"/>
                <w:szCs w:val="24"/>
              </w:rPr>
              <w:t>有限责任公司呼和浩特供电分公司</w:t>
            </w:r>
            <w:r>
              <w:rPr>
                <w:rFonts w:hint="eastAsia"/>
                <w:color w:val="000000" w:themeColor="text1"/>
              </w:rPr>
              <w:t>和施工单位共同负责。施工期环境管理实行项目经理负责制和工程质量监理制，设环保兼职人员。工程建设单位对工程施工单位环境保护管理工作负有监督管理责任，具体由安环部负责，设环保专职人员。</w:t>
            </w:r>
          </w:p>
          <w:p w14:paraId="2EFFDB57" w14:textId="77777777" w:rsidR="00DB2E3B" w:rsidRDefault="00490931">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）运行期环境管理</w:t>
            </w:r>
          </w:p>
          <w:p w14:paraId="2EFFDB58" w14:textId="2A5FBF98" w:rsidR="00DB2E3B" w:rsidRDefault="00490931">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cs="宋体" w:hint="eastAsia"/>
                <w:color w:val="000000" w:themeColor="text1"/>
                <w:kern w:val="2"/>
                <w:sz w:val="24"/>
                <w:szCs w:val="20"/>
              </w:rPr>
              <w:t>为了贯彻落实《建设项目环境保护管理条例》，加强对本工程的环境保护工作的领导和管理，公司成立了环境保护领导小组及环境保护工作相关的各职能部室，已设置环保职能管理部门和环保专职管理人员</w:t>
            </w:r>
            <w:r w:rsidR="00BD67A0">
              <w:rPr>
                <w:rFonts w:ascii="Times New Roman" w:eastAsia="宋体" w:hAnsi="Times New Roman" w:cs="宋体" w:hint="eastAsia"/>
                <w:color w:val="000000" w:themeColor="text1"/>
                <w:kern w:val="2"/>
                <w:sz w:val="24"/>
                <w:szCs w:val="20"/>
              </w:rPr>
              <w:t>，已制定</w:t>
            </w:r>
            <w:r w:rsidR="00626B49">
              <w:rPr>
                <w:rFonts w:ascii="Times New Roman" w:eastAsia="宋体" w:hAnsi="Times New Roman" w:cs="宋体" w:hint="eastAsia"/>
                <w:color w:val="000000" w:themeColor="text1"/>
                <w:kern w:val="2"/>
                <w:sz w:val="24"/>
                <w:szCs w:val="20"/>
              </w:rPr>
              <w:t>相关管理制度</w:t>
            </w:r>
            <w:r>
              <w:rPr>
                <w:rFonts w:ascii="Times New Roman" w:eastAsia="宋体" w:hAnsi="Times New Roman" w:cs="宋体" w:hint="eastAsia"/>
                <w:color w:val="000000" w:themeColor="text1"/>
                <w:kern w:val="2"/>
                <w:sz w:val="24"/>
                <w:szCs w:val="20"/>
              </w:rPr>
              <w:t>，从管理上保证环境保护措施的有效实施</w:t>
            </w:r>
            <w:r>
              <w:rPr>
                <w:rFonts w:ascii="Times New Roman" w:eastAsia="宋体" w:hAnsi="Times New Roman"/>
                <w:color w:val="000000" w:themeColor="text1"/>
                <w:sz w:val="24"/>
                <w:szCs w:val="24"/>
              </w:rPr>
              <w:t>。</w:t>
            </w:r>
          </w:p>
        </w:tc>
      </w:tr>
      <w:tr w:rsidR="00DB2E3B" w14:paraId="2EFFDB5F" w14:textId="77777777">
        <w:tc>
          <w:tcPr>
            <w:tcW w:w="8296" w:type="dxa"/>
          </w:tcPr>
          <w:p w14:paraId="2EFFDB5A"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环境监测计划落实情况及环境保护档案管理情况</w:t>
            </w:r>
          </w:p>
          <w:p w14:paraId="2EFFDB5B" w14:textId="77777777" w:rsidR="00DB2E3B" w:rsidRDefault="00490931">
            <w:pPr>
              <w:pStyle w:val="12"/>
              <w:ind w:firstLine="480"/>
              <w:rPr>
                <w:color w:val="000000" w:themeColor="text1"/>
              </w:rPr>
            </w:pPr>
            <w:r>
              <w:rPr>
                <w:rFonts w:hint="eastAsia"/>
                <w:color w:val="000000" w:themeColor="text1"/>
              </w:rPr>
              <w:t>1</w:t>
            </w:r>
            <w:r>
              <w:rPr>
                <w:rFonts w:hint="eastAsia"/>
                <w:color w:val="000000" w:themeColor="text1"/>
              </w:rPr>
              <w:t>、环境监测计划落实情况</w:t>
            </w:r>
          </w:p>
          <w:p w14:paraId="2EFFDB5C" w14:textId="74917A91" w:rsidR="00DB2E3B" w:rsidRDefault="00490931">
            <w:pPr>
              <w:pStyle w:val="12"/>
              <w:ind w:firstLine="480"/>
              <w:rPr>
                <w:color w:val="000000" w:themeColor="text1"/>
              </w:rPr>
            </w:pPr>
            <w:r>
              <w:rPr>
                <w:rFonts w:hint="eastAsia"/>
                <w:color w:val="000000" w:themeColor="text1"/>
              </w:rPr>
              <w:t>根据环境影响评价文件要求，工程投产后，在工程正常运行工况条件下，应对工程工频电场强度、磁感应强度进行一次监测。本次验收落实了监测计划。</w:t>
            </w:r>
          </w:p>
          <w:p w14:paraId="2EFFDB5D" w14:textId="77777777" w:rsidR="00DB2E3B" w:rsidRDefault="00490931">
            <w:pPr>
              <w:pStyle w:val="12"/>
              <w:ind w:firstLine="480"/>
              <w:rPr>
                <w:color w:val="000000" w:themeColor="text1"/>
              </w:rPr>
            </w:pPr>
            <w:r>
              <w:rPr>
                <w:rFonts w:hint="eastAsia"/>
                <w:color w:val="000000" w:themeColor="text1"/>
              </w:rPr>
              <w:t>2</w:t>
            </w:r>
            <w:r>
              <w:rPr>
                <w:rFonts w:hint="eastAsia"/>
                <w:color w:val="000000" w:themeColor="text1"/>
              </w:rPr>
              <w:t>、环境保护档案管理情况</w:t>
            </w:r>
          </w:p>
          <w:p w14:paraId="2EFFDB5E" w14:textId="77777777" w:rsidR="00DB2E3B" w:rsidRDefault="00490931">
            <w:pPr>
              <w:pStyle w:val="2"/>
              <w:spacing w:after="0" w:line="460" w:lineRule="exact"/>
              <w:ind w:leftChars="0" w:left="0" w:firstLine="480"/>
              <w:rPr>
                <w:rFonts w:ascii="宋体" w:eastAsia="宋体" w:hAnsi="宋体"/>
                <w:sz w:val="24"/>
                <w:szCs w:val="24"/>
              </w:rPr>
            </w:pPr>
            <w:r>
              <w:rPr>
                <w:rFonts w:ascii="Times New Roman" w:eastAsia="宋体" w:hAnsi="Times New Roman" w:cs="宋体" w:hint="eastAsia"/>
                <w:color w:val="000000" w:themeColor="text1"/>
                <w:kern w:val="2"/>
                <w:sz w:val="24"/>
                <w:szCs w:val="20"/>
              </w:rPr>
              <w:t>本工程选址、可行性研究、环境影响评价、设计等文件及其批复、达标投产总结资料均已成册归档。</w:t>
            </w:r>
          </w:p>
        </w:tc>
      </w:tr>
      <w:tr w:rsidR="00DB2E3B" w14:paraId="2EFFDB66" w14:textId="77777777">
        <w:tc>
          <w:tcPr>
            <w:tcW w:w="8296" w:type="dxa"/>
          </w:tcPr>
          <w:p w14:paraId="2EFFDB60"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环境管理状况分析</w:t>
            </w:r>
          </w:p>
          <w:p w14:paraId="2EFFDB61" w14:textId="77777777" w:rsidR="00DB2E3B" w:rsidRDefault="00490931">
            <w:pPr>
              <w:pStyle w:val="12"/>
              <w:ind w:firstLine="480"/>
              <w:rPr>
                <w:color w:val="000000" w:themeColor="text1"/>
              </w:rPr>
            </w:pPr>
            <w:r>
              <w:rPr>
                <w:rFonts w:hint="eastAsia"/>
                <w:color w:val="000000" w:themeColor="text1"/>
              </w:rPr>
              <w:t>1</w:t>
            </w:r>
            <w:r>
              <w:rPr>
                <w:rFonts w:hint="eastAsia"/>
                <w:color w:val="000000" w:themeColor="text1"/>
              </w:rPr>
              <w:t>、环境管理制度</w:t>
            </w:r>
          </w:p>
          <w:p w14:paraId="2EFFDB62" w14:textId="77777777" w:rsidR="00DB2E3B" w:rsidRDefault="00490931">
            <w:pPr>
              <w:pStyle w:val="2"/>
              <w:spacing w:after="0" w:line="460" w:lineRule="exact"/>
              <w:ind w:leftChars="0" w:left="0" w:firstLine="480"/>
              <w:rPr>
                <w:rFonts w:ascii="Times New Roman" w:eastAsia="宋体" w:hAnsi="Times New Roman" w:cs="宋体"/>
                <w:color w:val="000000" w:themeColor="text1"/>
                <w:kern w:val="2"/>
                <w:sz w:val="24"/>
                <w:szCs w:val="20"/>
              </w:rPr>
            </w:pPr>
            <w:r>
              <w:rPr>
                <w:rFonts w:ascii="Times New Roman" w:eastAsia="宋体" w:hAnsi="Times New Roman" w:hint="eastAsia"/>
                <w:color w:val="000000"/>
                <w:sz w:val="24"/>
                <w:szCs w:val="24"/>
              </w:rPr>
              <w:t>内蒙古电力</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集团</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有限责任公司呼和浩特供电分公司</w:t>
            </w:r>
            <w:r>
              <w:rPr>
                <w:rFonts w:ascii="Times New Roman" w:eastAsia="宋体" w:hAnsi="Times New Roman" w:cs="宋体" w:hint="eastAsia"/>
                <w:color w:val="000000" w:themeColor="text1"/>
                <w:kern w:val="2"/>
                <w:sz w:val="24"/>
                <w:szCs w:val="20"/>
              </w:rPr>
              <w:t>制订了《环境保护管理办法》、《环境保护监督管理规定》、《环境保护技术监督规定》等管理制度。</w:t>
            </w:r>
          </w:p>
          <w:p w14:paraId="2EFFDB63" w14:textId="77777777" w:rsidR="00DB2E3B" w:rsidRDefault="00DB2E3B">
            <w:pPr>
              <w:pStyle w:val="2"/>
              <w:spacing w:after="0" w:line="460" w:lineRule="exact"/>
              <w:ind w:leftChars="0" w:left="0" w:firstLineChars="0" w:firstLine="0"/>
              <w:rPr>
                <w:rFonts w:ascii="Times New Roman" w:eastAsia="宋体" w:hAnsi="Times New Roman" w:cs="宋体"/>
                <w:color w:val="000000" w:themeColor="text1"/>
                <w:kern w:val="2"/>
                <w:sz w:val="24"/>
                <w:szCs w:val="20"/>
              </w:rPr>
            </w:pPr>
          </w:p>
          <w:p w14:paraId="2EFFDB64" w14:textId="77777777" w:rsidR="00DB2E3B" w:rsidRDefault="00DB2E3B">
            <w:pPr>
              <w:pStyle w:val="2"/>
              <w:ind w:leftChars="0" w:left="0" w:firstLineChars="0" w:firstLine="0"/>
            </w:pPr>
          </w:p>
          <w:p w14:paraId="09388112" w14:textId="77777777" w:rsidR="00DB2E3B" w:rsidRDefault="00DB2E3B">
            <w:pPr>
              <w:pStyle w:val="2"/>
              <w:ind w:leftChars="0" w:left="0" w:firstLineChars="0" w:firstLine="0"/>
            </w:pPr>
          </w:p>
          <w:p w14:paraId="2EFFDB65" w14:textId="57BC4F9A" w:rsidR="000F6E62" w:rsidRDefault="000F6E62">
            <w:pPr>
              <w:pStyle w:val="2"/>
              <w:ind w:leftChars="0" w:left="0" w:firstLineChars="0" w:firstLine="0"/>
            </w:pPr>
          </w:p>
        </w:tc>
      </w:tr>
    </w:tbl>
    <w:p w14:paraId="2EFFDB67" w14:textId="77777777" w:rsidR="00DB2E3B" w:rsidRDefault="00490931">
      <w:pPr>
        <w:pStyle w:val="af2"/>
        <w:ind w:firstLineChars="0" w:firstLine="0"/>
        <w:rPr>
          <w:rFonts w:ascii="Times New Roman" w:eastAsia="宋体" w:hAnsi="Times New Roman" w:cs="Times New Roman"/>
        </w:rPr>
      </w:pPr>
      <w:bookmarkStart w:id="50" w:name="_Toc203489217"/>
      <w:r>
        <w:rPr>
          <w:rFonts w:ascii="Times New Roman" w:eastAsia="宋体" w:hAnsi="Times New Roman" w:cs="Times New Roman"/>
        </w:rPr>
        <w:lastRenderedPageBreak/>
        <w:t>表</w:t>
      </w:r>
      <w:r>
        <w:rPr>
          <w:rFonts w:ascii="Times New Roman" w:eastAsia="宋体" w:hAnsi="Times New Roman" w:cs="Times New Roman" w:hint="eastAsia"/>
        </w:rPr>
        <w:t>10</w:t>
      </w:r>
      <w:r>
        <w:rPr>
          <w:rFonts w:ascii="Times New Roman" w:eastAsia="宋体" w:hAnsi="Times New Roman" w:cs="Times New Roman"/>
        </w:rPr>
        <w:t xml:space="preserve">  </w:t>
      </w:r>
      <w:r>
        <w:rPr>
          <w:rFonts w:ascii="Times New Roman" w:eastAsia="宋体" w:hAnsi="Times New Roman" w:cs="Times New Roman" w:hint="eastAsia"/>
        </w:rPr>
        <w:t>竣工环境保护验收调查结论与建议</w:t>
      </w:r>
      <w:bookmarkEnd w:id="50"/>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292"/>
      </w:tblGrid>
      <w:tr w:rsidR="00DB2E3B" w14:paraId="2EFFDB7E" w14:textId="77777777">
        <w:tc>
          <w:tcPr>
            <w:tcW w:w="8296" w:type="dxa"/>
          </w:tcPr>
          <w:p w14:paraId="2EFFDB68"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调查结论</w:t>
            </w:r>
          </w:p>
          <w:p w14:paraId="2EFFDB69" w14:textId="5DD16141" w:rsidR="00DB2E3B" w:rsidRDefault="00490931">
            <w:pPr>
              <w:pStyle w:val="12"/>
              <w:ind w:firstLine="482"/>
              <w:rPr>
                <w:b/>
                <w:bCs/>
                <w:color w:val="000000" w:themeColor="text1"/>
              </w:rPr>
            </w:pPr>
            <w:r>
              <w:rPr>
                <w:rFonts w:cs="Times New Roman"/>
                <w:b/>
                <w:bCs/>
                <w:color w:val="000000" w:themeColor="text1"/>
              </w:rPr>
              <w:t>1</w:t>
            </w:r>
            <w:r>
              <w:rPr>
                <w:rFonts w:hint="eastAsia"/>
                <w:b/>
                <w:bCs/>
                <w:color w:val="000000" w:themeColor="text1"/>
              </w:rPr>
              <w:t>、工程概况</w:t>
            </w:r>
          </w:p>
          <w:p w14:paraId="2EFFDB6A" w14:textId="15DDFB18" w:rsidR="00DB2E3B" w:rsidRDefault="00490931">
            <w:pPr>
              <w:pStyle w:val="12"/>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rFonts w:hint="eastAsia"/>
                <w:szCs w:val="24"/>
              </w:rPr>
              <w:t>盛乐—</w:t>
            </w:r>
            <w:r w:rsidR="006E795A">
              <w:rPr>
                <w:rFonts w:hint="eastAsia"/>
                <w:szCs w:val="24"/>
              </w:rPr>
              <w:t>交通银行</w:t>
            </w:r>
            <w:r>
              <w:rPr>
                <w:rFonts w:hint="eastAsia"/>
                <w:szCs w:val="24"/>
              </w:rPr>
              <w:t>110kV</w:t>
            </w:r>
            <w:r>
              <w:rPr>
                <w:rFonts w:hint="eastAsia"/>
                <w:szCs w:val="24"/>
              </w:rPr>
              <w:t>线路工程</w:t>
            </w:r>
          </w:p>
          <w:p w14:paraId="2EFFDB6B" w14:textId="28CA0626"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新建一回路</w:t>
            </w:r>
            <w:r>
              <w:rPr>
                <w:rFonts w:ascii="Times New Roman" w:eastAsia="宋体" w:hAnsi="Times New Roman" w:hint="eastAsia"/>
                <w:sz w:val="24"/>
                <w:szCs w:val="24"/>
              </w:rPr>
              <w:t>110kV</w:t>
            </w:r>
            <w:r>
              <w:rPr>
                <w:rFonts w:ascii="Times New Roman" w:eastAsia="宋体" w:hAnsi="Times New Roman" w:hint="eastAsia"/>
                <w:sz w:val="24"/>
                <w:szCs w:val="24"/>
              </w:rPr>
              <w:t>输电线路，起于</w:t>
            </w:r>
            <w:r>
              <w:rPr>
                <w:rFonts w:ascii="Times New Roman" w:eastAsia="宋体" w:hAnsi="Times New Roman" w:hint="eastAsia"/>
                <w:sz w:val="24"/>
                <w:szCs w:val="24"/>
              </w:rPr>
              <w:t>220kV</w:t>
            </w:r>
            <w:r>
              <w:rPr>
                <w:rFonts w:ascii="Times New Roman" w:eastAsia="宋体" w:hAnsi="Times New Roman" w:hint="eastAsia"/>
                <w:sz w:val="24"/>
                <w:szCs w:val="24"/>
              </w:rPr>
              <w:t>盛乐变电站，止于</w:t>
            </w:r>
            <w:r w:rsidR="00276585">
              <w:rPr>
                <w:rFonts w:ascii="Times New Roman" w:eastAsia="宋体" w:hAnsi="Times New Roman" w:hint="eastAsia"/>
                <w:sz w:val="24"/>
                <w:szCs w:val="24"/>
              </w:rPr>
              <w:t>交通银行</w:t>
            </w:r>
            <w:r>
              <w:rPr>
                <w:rFonts w:ascii="Times New Roman" w:eastAsia="宋体" w:hAnsi="Times New Roman" w:hint="eastAsia"/>
                <w:sz w:val="24"/>
                <w:szCs w:val="24"/>
              </w:rPr>
              <w:t>变电站</w:t>
            </w:r>
            <w:r>
              <w:rPr>
                <w:rFonts w:ascii="Times New Roman" w:eastAsia="宋体" w:hAnsi="Times New Roman"/>
                <w:sz w:val="24"/>
                <w:szCs w:val="24"/>
              </w:rPr>
              <w:t>110kV</w:t>
            </w:r>
            <w:r>
              <w:rPr>
                <w:rFonts w:ascii="Times New Roman" w:eastAsia="宋体" w:hAnsi="Times New Roman" w:hint="eastAsia"/>
                <w:sz w:val="24"/>
                <w:szCs w:val="24"/>
              </w:rPr>
              <w:t>线路，线路总长度</w:t>
            </w:r>
            <w:r w:rsidR="00276585">
              <w:rPr>
                <w:rFonts w:ascii="Times New Roman" w:eastAsia="宋体" w:hAnsi="Times New Roman" w:hint="eastAsia"/>
                <w:sz w:val="24"/>
                <w:szCs w:val="24"/>
              </w:rPr>
              <w:t>5.31</w:t>
            </w:r>
            <w:r>
              <w:rPr>
                <w:rFonts w:ascii="Times New Roman" w:eastAsia="宋体" w:hAnsi="Times New Roman" w:hint="eastAsia"/>
                <w:sz w:val="24"/>
                <w:szCs w:val="24"/>
              </w:rPr>
              <w:t>km</w:t>
            </w:r>
            <w:r>
              <w:rPr>
                <w:rFonts w:ascii="Times New Roman" w:eastAsia="宋体" w:hAnsi="Times New Roman" w:hint="eastAsia"/>
                <w:sz w:val="24"/>
                <w:szCs w:val="24"/>
              </w:rPr>
              <w:t>（</w:t>
            </w:r>
            <w:r w:rsidR="00276585" w:rsidRPr="00F254EA">
              <w:rPr>
                <w:rFonts w:ascii="Times New Roman" w:eastAsia="宋体" w:hAnsi="Times New Roman" w:hint="eastAsia"/>
                <w:sz w:val="24"/>
                <w:szCs w:val="24"/>
              </w:rPr>
              <w:t>其中新建电缆沟</w:t>
            </w:r>
            <w:r w:rsidR="00276585" w:rsidRPr="00F254EA">
              <w:rPr>
                <w:rFonts w:ascii="Times New Roman" w:eastAsia="宋体" w:hAnsi="Times New Roman" w:hint="eastAsia"/>
                <w:sz w:val="24"/>
                <w:szCs w:val="24"/>
              </w:rPr>
              <w:t>0.34km</w:t>
            </w:r>
            <w:r w:rsidR="00276585" w:rsidRPr="00F254EA">
              <w:rPr>
                <w:rFonts w:ascii="Times New Roman" w:eastAsia="宋体" w:hAnsi="Times New Roman" w:hint="eastAsia"/>
                <w:sz w:val="24"/>
                <w:szCs w:val="24"/>
              </w:rPr>
              <w:t>，在已建缆沟内（和盛变</w:t>
            </w:r>
            <w:r w:rsidR="00276585" w:rsidRPr="00F254EA">
              <w:rPr>
                <w:rFonts w:ascii="Times New Roman" w:eastAsia="宋体" w:hAnsi="Times New Roman" w:hint="eastAsia"/>
                <w:sz w:val="24"/>
                <w:szCs w:val="24"/>
              </w:rPr>
              <w:t>~</w:t>
            </w:r>
            <w:r w:rsidR="00276585" w:rsidRPr="00F254EA">
              <w:rPr>
                <w:rFonts w:ascii="Times New Roman" w:eastAsia="宋体" w:hAnsi="Times New Roman" w:hint="eastAsia"/>
                <w:sz w:val="24"/>
                <w:szCs w:val="24"/>
              </w:rPr>
              <w:t>盛乐变）敷设</w:t>
            </w:r>
            <w:r w:rsidR="00276585" w:rsidRPr="00F254EA">
              <w:rPr>
                <w:rFonts w:ascii="Times New Roman" w:eastAsia="宋体" w:hAnsi="Times New Roman" w:hint="eastAsia"/>
                <w:sz w:val="24"/>
                <w:szCs w:val="24"/>
              </w:rPr>
              <w:t>4.97km</w:t>
            </w:r>
            <w:r>
              <w:rPr>
                <w:rFonts w:ascii="Times New Roman" w:eastAsia="宋体" w:hAnsi="Times New Roman" w:hint="eastAsia"/>
                <w:sz w:val="24"/>
                <w:szCs w:val="24"/>
              </w:rPr>
              <w:t>），电缆敷设。</w:t>
            </w:r>
          </w:p>
          <w:p w14:paraId="2EFFDB6C" w14:textId="6AE0E432"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）和盛—</w:t>
            </w:r>
            <w:r w:rsidR="00276585">
              <w:rPr>
                <w:rFonts w:ascii="Times New Roman" w:eastAsia="宋体" w:hAnsi="Times New Roman" w:hint="eastAsia"/>
                <w:sz w:val="24"/>
                <w:szCs w:val="24"/>
              </w:rPr>
              <w:t>交通银行</w:t>
            </w:r>
            <w:r>
              <w:rPr>
                <w:rFonts w:ascii="Times New Roman" w:eastAsia="宋体" w:hAnsi="Times New Roman"/>
                <w:sz w:val="24"/>
                <w:szCs w:val="24"/>
              </w:rPr>
              <w:t>110kV</w:t>
            </w:r>
            <w:r>
              <w:rPr>
                <w:rFonts w:ascii="Times New Roman" w:eastAsia="宋体" w:hAnsi="Times New Roman" w:hint="eastAsia"/>
                <w:sz w:val="24"/>
                <w:szCs w:val="24"/>
              </w:rPr>
              <w:t>线路工程</w:t>
            </w:r>
          </w:p>
          <w:p w14:paraId="2EFFDB6D" w14:textId="71096EF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新建一回路</w:t>
            </w:r>
            <w:r>
              <w:rPr>
                <w:rFonts w:ascii="Times New Roman" w:eastAsia="宋体" w:hAnsi="Times New Roman" w:hint="eastAsia"/>
                <w:sz w:val="24"/>
                <w:szCs w:val="24"/>
              </w:rPr>
              <w:t>110kV</w:t>
            </w:r>
            <w:r>
              <w:rPr>
                <w:rFonts w:ascii="Times New Roman" w:eastAsia="宋体" w:hAnsi="Times New Roman" w:hint="eastAsia"/>
                <w:sz w:val="24"/>
                <w:szCs w:val="24"/>
              </w:rPr>
              <w:t>输电线路，起于</w:t>
            </w:r>
            <w:r>
              <w:rPr>
                <w:rFonts w:ascii="Times New Roman" w:eastAsia="宋体" w:hAnsi="Times New Roman" w:hint="eastAsia"/>
                <w:sz w:val="24"/>
                <w:szCs w:val="24"/>
              </w:rPr>
              <w:t>220kV</w:t>
            </w:r>
            <w:r>
              <w:rPr>
                <w:rFonts w:ascii="Times New Roman" w:eastAsia="宋体" w:hAnsi="Times New Roman" w:hint="eastAsia"/>
                <w:sz w:val="24"/>
                <w:szCs w:val="24"/>
              </w:rPr>
              <w:t>和盛变电站，止于</w:t>
            </w:r>
            <w:r w:rsidR="00276585">
              <w:rPr>
                <w:rFonts w:ascii="Times New Roman" w:eastAsia="宋体" w:hAnsi="Times New Roman" w:hint="eastAsia"/>
                <w:sz w:val="24"/>
                <w:szCs w:val="24"/>
              </w:rPr>
              <w:t>交通银行</w:t>
            </w:r>
            <w:r>
              <w:rPr>
                <w:rFonts w:ascii="Times New Roman" w:eastAsia="宋体" w:hAnsi="Times New Roman" w:hint="eastAsia"/>
                <w:sz w:val="24"/>
                <w:szCs w:val="24"/>
              </w:rPr>
              <w:t>变电站</w:t>
            </w:r>
            <w:r>
              <w:rPr>
                <w:rFonts w:ascii="Times New Roman" w:eastAsia="宋体" w:hAnsi="Times New Roman"/>
                <w:sz w:val="24"/>
                <w:szCs w:val="24"/>
              </w:rPr>
              <w:t>110kV</w:t>
            </w:r>
            <w:r>
              <w:rPr>
                <w:rFonts w:ascii="Times New Roman" w:eastAsia="宋体" w:hAnsi="Times New Roman" w:hint="eastAsia"/>
                <w:sz w:val="24"/>
                <w:szCs w:val="24"/>
              </w:rPr>
              <w:t>线路，线路总长度</w:t>
            </w:r>
            <w:r w:rsidR="0065692A">
              <w:rPr>
                <w:rFonts w:ascii="Times New Roman" w:eastAsia="宋体" w:hAnsi="Times New Roman" w:hint="eastAsia"/>
                <w:sz w:val="24"/>
                <w:szCs w:val="24"/>
              </w:rPr>
              <w:t>1.481</w:t>
            </w:r>
            <w:r>
              <w:rPr>
                <w:rFonts w:ascii="Times New Roman" w:eastAsia="宋体" w:hAnsi="Times New Roman" w:hint="eastAsia"/>
                <w:sz w:val="24"/>
                <w:szCs w:val="24"/>
              </w:rPr>
              <w:t>km</w:t>
            </w:r>
            <w:r>
              <w:rPr>
                <w:rFonts w:ascii="Times New Roman" w:eastAsia="宋体" w:hAnsi="Times New Roman" w:hint="eastAsia"/>
                <w:sz w:val="24"/>
                <w:szCs w:val="24"/>
              </w:rPr>
              <w:t>（</w:t>
            </w:r>
            <w:r w:rsidR="0065692A" w:rsidRPr="00CC60D3">
              <w:rPr>
                <w:rFonts w:ascii="Times New Roman" w:eastAsia="宋体" w:hAnsi="Times New Roman" w:hint="eastAsia"/>
                <w:sz w:val="24"/>
                <w:szCs w:val="24"/>
              </w:rPr>
              <w:t>其中新建电缆沟</w:t>
            </w:r>
            <w:r w:rsidR="0065692A" w:rsidRPr="00CC60D3">
              <w:rPr>
                <w:rFonts w:ascii="Times New Roman" w:eastAsia="宋体" w:hAnsi="Times New Roman" w:hint="eastAsia"/>
                <w:sz w:val="24"/>
                <w:szCs w:val="24"/>
              </w:rPr>
              <w:t>0.321km</w:t>
            </w:r>
            <w:r w:rsidR="0065692A" w:rsidRPr="00CC60D3">
              <w:rPr>
                <w:rFonts w:ascii="Times New Roman" w:eastAsia="宋体" w:hAnsi="Times New Roman" w:hint="eastAsia"/>
                <w:sz w:val="24"/>
                <w:szCs w:val="24"/>
              </w:rPr>
              <w:t>，在已建缆沟内（和盛变</w:t>
            </w:r>
            <w:r w:rsidR="0065692A" w:rsidRPr="00CC60D3">
              <w:rPr>
                <w:rFonts w:ascii="Times New Roman" w:eastAsia="宋体" w:hAnsi="Times New Roman" w:hint="eastAsia"/>
                <w:sz w:val="24"/>
                <w:szCs w:val="24"/>
              </w:rPr>
              <w:t>~</w:t>
            </w:r>
            <w:r w:rsidR="0065692A" w:rsidRPr="00CC60D3">
              <w:rPr>
                <w:rFonts w:ascii="Times New Roman" w:eastAsia="宋体" w:hAnsi="Times New Roman" w:hint="eastAsia"/>
                <w:sz w:val="24"/>
                <w:szCs w:val="24"/>
              </w:rPr>
              <w:t>盛乐变）敷设</w:t>
            </w:r>
            <w:r w:rsidR="0065692A" w:rsidRPr="00CC60D3">
              <w:rPr>
                <w:rFonts w:ascii="Times New Roman" w:eastAsia="宋体" w:hAnsi="Times New Roman" w:hint="eastAsia"/>
                <w:sz w:val="24"/>
                <w:szCs w:val="24"/>
              </w:rPr>
              <w:t>1.16km</w:t>
            </w:r>
            <w:r>
              <w:rPr>
                <w:rFonts w:ascii="Times New Roman" w:eastAsia="宋体" w:hAnsi="Times New Roman" w:hint="eastAsia"/>
                <w:sz w:val="24"/>
                <w:szCs w:val="24"/>
              </w:rPr>
              <w:t>），电缆敷设。</w:t>
            </w:r>
          </w:p>
          <w:p w14:paraId="2EFFDB6E" w14:textId="77777777" w:rsidR="00DB2E3B" w:rsidRDefault="00490931">
            <w:pPr>
              <w:pStyle w:val="12"/>
              <w:ind w:firstLine="480"/>
              <w:rPr>
                <w:color w:val="000000" w:themeColor="text1"/>
              </w:rPr>
            </w:pPr>
            <w:r>
              <w:rPr>
                <w:rFonts w:hint="eastAsia"/>
                <w:color w:val="000000" w:themeColor="text1"/>
              </w:rPr>
              <w:t>根据现场调查结果，结合原环境保护部文件《关于印发</w:t>
            </w:r>
            <w:r>
              <w:rPr>
                <w:rFonts w:hint="eastAsia"/>
                <w:color w:val="000000" w:themeColor="text1"/>
              </w:rPr>
              <w:t>&lt;</w:t>
            </w:r>
            <w:r>
              <w:rPr>
                <w:rFonts w:hint="eastAsia"/>
                <w:color w:val="000000" w:themeColor="text1"/>
              </w:rPr>
              <w:t>输变电建设项目重大变动清单（试行）</w:t>
            </w:r>
            <w:r>
              <w:rPr>
                <w:rFonts w:hint="eastAsia"/>
                <w:color w:val="000000" w:themeColor="text1"/>
              </w:rPr>
              <w:t>&gt;</w:t>
            </w:r>
            <w:r>
              <w:rPr>
                <w:rFonts w:hint="eastAsia"/>
                <w:color w:val="000000" w:themeColor="text1"/>
              </w:rPr>
              <w:t>的通知》（环办辐射</w:t>
            </w:r>
            <w:r>
              <w:rPr>
                <w:rFonts w:hint="eastAsia"/>
                <w:color w:val="000000" w:themeColor="text1"/>
              </w:rPr>
              <w:t>[</w:t>
            </w:r>
            <w:r>
              <w:rPr>
                <w:rFonts w:cs="Times New Roman"/>
                <w:color w:val="000000" w:themeColor="text1"/>
              </w:rPr>
              <w:t>2016</w:t>
            </w:r>
            <w:r>
              <w:rPr>
                <w:rFonts w:hint="eastAsia"/>
                <w:color w:val="000000" w:themeColor="text1"/>
              </w:rPr>
              <w:t>]</w:t>
            </w:r>
            <w:r>
              <w:rPr>
                <w:rFonts w:cs="Times New Roman"/>
                <w:color w:val="000000" w:themeColor="text1"/>
              </w:rPr>
              <w:t>84</w:t>
            </w:r>
            <w:r>
              <w:rPr>
                <w:rFonts w:hint="eastAsia"/>
                <w:color w:val="000000" w:themeColor="text1"/>
              </w:rPr>
              <w:t>号），本项目建设内容未发生重大变动。</w:t>
            </w:r>
          </w:p>
          <w:p w14:paraId="2EFFDB6F" w14:textId="73BF5801" w:rsidR="00DB2E3B" w:rsidRDefault="00490931">
            <w:pPr>
              <w:pStyle w:val="2"/>
              <w:spacing w:after="0" w:line="460" w:lineRule="exact"/>
              <w:ind w:leftChars="0" w:left="0" w:firstLine="480"/>
              <w:rPr>
                <w:rFonts w:ascii="Times New Roman" w:eastAsia="宋体" w:hAnsi="Times New Roman"/>
                <w:color w:val="000000" w:themeColor="text1"/>
                <w:sz w:val="24"/>
                <w:szCs w:val="24"/>
              </w:rPr>
            </w:pPr>
            <w:bookmarkStart w:id="51" w:name="OLE_LINK9"/>
            <w:r>
              <w:rPr>
                <w:rFonts w:ascii="Times New Roman" w:eastAsia="宋体" w:hAnsi="Times New Roman" w:hint="eastAsia"/>
                <w:color w:val="000000" w:themeColor="text1"/>
                <w:sz w:val="24"/>
                <w:szCs w:val="24"/>
              </w:rPr>
              <w:t>本工程实际总投资为</w:t>
            </w:r>
            <w:r w:rsidR="00FC1D41">
              <w:rPr>
                <w:rFonts w:ascii="Times New Roman" w:eastAsia="宋体" w:hAnsi="Times New Roman" w:hint="eastAsia"/>
                <w:color w:val="000000" w:themeColor="text1"/>
                <w:sz w:val="24"/>
                <w:szCs w:val="24"/>
              </w:rPr>
              <w:t>20</w:t>
            </w:r>
            <w:r w:rsidR="000206A1">
              <w:rPr>
                <w:rFonts w:ascii="Times New Roman" w:eastAsia="宋体" w:hAnsi="Times New Roman" w:hint="eastAsia"/>
                <w:color w:val="000000" w:themeColor="text1"/>
                <w:sz w:val="24"/>
                <w:szCs w:val="24"/>
              </w:rPr>
              <w:t>64</w:t>
            </w:r>
            <w:r>
              <w:rPr>
                <w:rFonts w:ascii="Times New Roman" w:eastAsia="宋体" w:hAnsi="Times New Roman" w:hint="eastAsia"/>
                <w:color w:val="000000" w:themeColor="text1"/>
                <w:sz w:val="24"/>
                <w:szCs w:val="24"/>
              </w:rPr>
              <w:t>万元，其中环保投资为</w:t>
            </w:r>
            <w:r w:rsidR="00FC1D41">
              <w:rPr>
                <w:rFonts w:ascii="Times New Roman" w:eastAsia="宋体" w:hAnsi="Times New Roman" w:hint="eastAsia"/>
                <w:color w:val="000000" w:themeColor="text1"/>
                <w:sz w:val="24"/>
                <w:szCs w:val="24"/>
              </w:rPr>
              <w:t>40</w:t>
            </w:r>
            <w:r>
              <w:rPr>
                <w:rFonts w:ascii="Times New Roman" w:eastAsia="宋体" w:hAnsi="Times New Roman" w:hint="eastAsia"/>
                <w:color w:val="000000" w:themeColor="text1"/>
                <w:sz w:val="24"/>
                <w:szCs w:val="24"/>
              </w:rPr>
              <w:t>万元，占工程全部投资的</w:t>
            </w:r>
            <w:r w:rsidR="00FC1D41">
              <w:rPr>
                <w:rFonts w:ascii="Times New Roman" w:eastAsia="宋体" w:hAnsi="Times New Roman" w:hint="eastAsia"/>
                <w:color w:val="000000" w:themeColor="text1"/>
                <w:sz w:val="24"/>
                <w:szCs w:val="24"/>
              </w:rPr>
              <w:t>1.9</w:t>
            </w:r>
            <w:r w:rsidR="000206A1">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bookmarkEnd w:id="51"/>
            <w:r>
              <w:rPr>
                <w:rFonts w:ascii="Times New Roman" w:eastAsia="宋体" w:hAnsi="Times New Roman" w:hint="eastAsia"/>
                <w:color w:val="000000" w:themeColor="text1"/>
                <w:sz w:val="24"/>
                <w:szCs w:val="24"/>
              </w:rPr>
              <w:t>。</w:t>
            </w:r>
          </w:p>
          <w:p w14:paraId="49C416A2" w14:textId="3B581735" w:rsidR="00435331" w:rsidRDefault="00C5360C">
            <w:pPr>
              <w:pStyle w:val="2"/>
              <w:spacing w:after="0" w:line="460" w:lineRule="exact"/>
              <w:ind w:leftChars="0" w:left="0" w:firstLine="480"/>
              <w:rPr>
                <w:rFonts w:ascii="Times New Roman" w:eastAsia="宋体" w:hAnsi="Times New Roman"/>
                <w:color w:val="000000" w:themeColor="text1"/>
                <w:sz w:val="24"/>
                <w:szCs w:val="24"/>
              </w:rPr>
            </w:pPr>
            <w:r w:rsidRPr="00106D40">
              <w:rPr>
                <w:rFonts w:ascii="Times New Roman" w:eastAsia="宋体" w:hAnsi="Times New Roman"/>
                <w:color w:val="000000" w:themeColor="text1"/>
                <w:sz w:val="24"/>
                <w:szCs w:val="24"/>
              </w:rPr>
              <w:t>根据《输变电建设项目重大变动清单（试行）》（环办辐射</w:t>
            </w:r>
            <w:r w:rsidRPr="00106D40">
              <w:rPr>
                <w:rFonts w:ascii="Times New Roman" w:eastAsia="宋体" w:hAnsi="Times New Roman"/>
                <w:color w:val="000000" w:themeColor="text1"/>
                <w:sz w:val="24"/>
                <w:szCs w:val="24"/>
              </w:rPr>
              <w:t>[2016]84</w:t>
            </w:r>
            <w:r w:rsidRPr="00106D40">
              <w:rPr>
                <w:rFonts w:ascii="Times New Roman" w:eastAsia="宋体" w:hAnsi="Times New Roman"/>
                <w:color w:val="000000" w:themeColor="text1"/>
                <w:sz w:val="24"/>
                <w:szCs w:val="24"/>
              </w:rPr>
              <w:t>号），本项目建设内容</w:t>
            </w:r>
            <w:r>
              <w:rPr>
                <w:rFonts w:ascii="Times New Roman" w:eastAsia="宋体" w:hAnsi="Times New Roman" w:hint="eastAsia"/>
                <w:color w:val="000000" w:themeColor="text1"/>
                <w:sz w:val="24"/>
                <w:szCs w:val="24"/>
              </w:rPr>
              <w:t>不存在</w:t>
            </w:r>
            <w:r w:rsidRPr="00106D40">
              <w:rPr>
                <w:rFonts w:ascii="Times New Roman" w:eastAsia="宋体" w:hAnsi="Times New Roman"/>
                <w:color w:val="000000" w:themeColor="text1"/>
                <w:sz w:val="24"/>
                <w:szCs w:val="24"/>
              </w:rPr>
              <w:t>重大</w:t>
            </w:r>
            <w:r>
              <w:rPr>
                <w:rFonts w:ascii="Times New Roman" w:eastAsia="宋体" w:hAnsi="Times New Roman" w:hint="eastAsia"/>
                <w:color w:val="000000" w:themeColor="text1"/>
                <w:sz w:val="24"/>
                <w:szCs w:val="24"/>
              </w:rPr>
              <w:t>变更情况</w:t>
            </w:r>
            <w:r w:rsidRPr="00106D40">
              <w:rPr>
                <w:rFonts w:ascii="Times New Roman" w:eastAsia="宋体" w:hAnsi="Times New Roman"/>
                <w:color w:val="000000" w:themeColor="text1"/>
                <w:sz w:val="24"/>
                <w:szCs w:val="24"/>
              </w:rPr>
              <w:t>。</w:t>
            </w:r>
          </w:p>
          <w:p w14:paraId="2EFFDB71" w14:textId="77777777" w:rsidR="00DB2E3B" w:rsidRDefault="00490931">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环境敏感目标情况：</w:t>
            </w:r>
          </w:p>
          <w:p w14:paraId="2EFFDB72" w14:textId="77777777" w:rsidR="00DB2E3B" w:rsidRDefault="00490931">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新建地下输电线路管廊两侧边缘各外延</w:t>
            </w:r>
            <w:r>
              <w:rPr>
                <w:rFonts w:ascii="Times New Roman" w:eastAsia="宋体" w:hAnsi="Times New Roman"/>
                <w:sz w:val="24"/>
                <w:szCs w:val="24"/>
              </w:rPr>
              <w:t>5m</w:t>
            </w:r>
            <w:r>
              <w:rPr>
                <w:rFonts w:ascii="Times New Roman" w:eastAsia="宋体" w:hAnsi="Times New Roman" w:hint="eastAsia"/>
                <w:sz w:val="24"/>
                <w:szCs w:val="24"/>
              </w:rPr>
              <w:t>无环境敏感目标。</w:t>
            </w:r>
          </w:p>
          <w:p w14:paraId="2EFFDB73" w14:textId="77777777" w:rsidR="00DB2E3B" w:rsidRDefault="00490931">
            <w:pPr>
              <w:pStyle w:val="12"/>
              <w:ind w:firstLine="482"/>
              <w:rPr>
                <w:rFonts w:cs="Times New Roman"/>
                <w:b/>
                <w:bCs/>
                <w:color w:val="000000" w:themeColor="text1"/>
              </w:rPr>
            </w:pPr>
            <w:r>
              <w:rPr>
                <w:rFonts w:hint="eastAsia"/>
                <w:b/>
                <w:bCs/>
                <w:szCs w:val="24"/>
              </w:rPr>
              <w:t>2</w:t>
            </w:r>
            <w:r>
              <w:rPr>
                <w:rFonts w:hint="eastAsia"/>
                <w:b/>
                <w:bCs/>
                <w:szCs w:val="24"/>
              </w:rPr>
              <w:t>、电磁环境影响调查</w:t>
            </w:r>
          </w:p>
          <w:p w14:paraId="1E847E87" w14:textId="6A890FB5" w:rsidR="00121A27" w:rsidRDefault="00E57B9B" w:rsidP="00121A27">
            <w:pPr>
              <w:spacing w:after="0" w:line="360" w:lineRule="auto"/>
              <w:ind w:firstLine="480"/>
              <w:rPr>
                <w:rFonts w:ascii="Times New Roman" w:eastAsia="宋体" w:hAnsi="Times New Roman"/>
                <w:sz w:val="24"/>
                <w:szCs w:val="24"/>
              </w:rPr>
            </w:pPr>
            <w:r w:rsidRPr="00DC0142">
              <w:rPr>
                <w:rFonts w:ascii="Times New Roman" w:eastAsia="宋体" w:hAnsi="Times New Roman" w:hint="eastAsia"/>
                <w:sz w:val="24"/>
                <w:szCs w:val="24"/>
              </w:rPr>
              <w:t>盛乐</w:t>
            </w:r>
            <w:r>
              <w:rPr>
                <w:rFonts w:ascii="Times New Roman" w:eastAsia="宋体" w:hAnsi="Times New Roman" w:hint="eastAsia"/>
                <w:sz w:val="24"/>
                <w:szCs w:val="24"/>
              </w:rPr>
              <w:t>变</w:t>
            </w:r>
            <w:r w:rsidRPr="00DC0142">
              <w:rPr>
                <w:rFonts w:ascii="Times New Roman" w:eastAsia="宋体" w:hAnsi="Times New Roman" w:hint="eastAsia"/>
                <w:sz w:val="24"/>
                <w:szCs w:val="24"/>
              </w:rPr>
              <w:t>—</w:t>
            </w:r>
            <w:r>
              <w:rPr>
                <w:rFonts w:ascii="Times New Roman" w:eastAsia="宋体" w:hAnsi="Times New Roman" w:hint="eastAsia"/>
                <w:sz w:val="24"/>
                <w:szCs w:val="24"/>
              </w:rPr>
              <w:t>交行变</w:t>
            </w:r>
            <w:r w:rsidRPr="000C1FB5">
              <w:rPr>
                <w:rFonts w:ascii="Times New Roman" w:eastAsia="宋体" w:hAnsi="Times New Roman"/>
                <w:sz w:val="24"/>
                <w:szCs w:val="24"/>
              </w:rPr>
              <w:t>110kV</w:t>
            </w:r>
            <w:r w:rsidRPr="00DC0142">
              <w:rPr>
                <w:rFonts w:ascii="Times New Roman" w:eastAsia="宋体" w:hAnsi="Times New Roman" w:hint="eastAsia"/>
                <w:sz w:val="24"/>
                <w:szCs w:val="24"/>
              </w:rPr>
              <w:t>输电线路</w:t>
            </w:r>
            <w:r>
              <w:rPr>
                <w:rFonts w:ascii="Times New Roman" w:eastAsia="宋体" w:hAnsi="Times New Roman" w:hint="eastAsia"/>
                <w:sz w:val="24"/>
                <w:szCs w:val="24"/>
              </w:rPr>
              <w:t>衰减断面（地下线缆）</w:t>
            </w:r>
            <w:r w:rsidRPr="00F47C51">
              <w:rPr>
                <w:rFonts w:ascii="Times New Roman" w:eastAsia="宋体" w:hAnsi="Times New Roman" w:hint="eastAsia"/>
                <w:sz w:val="24"/>
                <w:szCs w:val="24"/>
              </w:rPr>
              <w:t>沿线监测点工频电场强度在</w:t>
            </w:r>
            <w:r>
              <w:rPr>
                <w:rFonts w:ascii="Times New Roman" w:eastAsia="宋体" w:hAnsi="Times New Roman" w:hint="eastAsia"/>
                <w:sz w:val="24"/>
                <w:szCs w:val="24"/>
              </w:rPr>
              <w:t>1.85~55.02</w:t>
            </w:r>
            <w:r w:rsidRPr="00F47C51">
              <w:rPr>
                <w:rFonts w:ascii="Times New Roman" w:eastAsia="宋体" w:hAnsi="Times New Roman"/>
                <w:sz w:val="24"/>
                <w:szCs w:val="24"/>
              </w:rPr>
              <w:t>V/m</w:t>
            </w:r>
            <w:r w:rsidRPr="00F47C51">
              <w:rPr>
                <w:rFonts w:ascii="Times New Roman" w:eastAsia="宋体" w:hAnsi="Times New Roman"/>
                <w:sz w:val="24"/>
                <w:szCs w:val="24"/>
              </w:rPr>
              <w:t>之间，</w:t>
            </w:r>
            <w:r w:rsidRPr="00F47C51">
              <w:rPr>
                <w:rFonts w:ascii="Times New Roman" w:eastAsia="宋体" w:hAnsi="Times New Roman" w:hint="eastAsia"/>
                <w:sz w:val="24"/>
                <w:szCs w:val="24"/>
              </w:rPr>
              <w:t>工频磁感应强度在</w:t>
            </w:r>
            <w:r>
              <w:rPr>
                <w:rFonts w:ascii="Times New Roman" w:eastAsia="宋体" w:hAnsi="Times New Roman" w:hint="eastAsia"/>
                <w:sz w:val="24"/>
                <w:szCs w:val="24"/>
              </w:rPr>
              <w:t>0.0669~1.2098</w:t>
            </w:r>
            <w:r w:rsidRPr="00F47C51">
              <w:rPr>
                <w:rFonts w:ascii="Times New Roman" w:eastAsia="宋体" w:hAnsi="Times New Roman"/>
                <w:sz w:val="24"/>
                <w:szCs w:val="24"/>
              </w:rPr>
              <w:t>μT</w:t>
            </w:r>
            <w:r w:rsidRPr="00F47C51">
              <w:rPr>
                <w:rFonts w:ascii="Times New Roman" w:eastAsia="宋体" w:hAnsi="Times New Roman"/>
                <w:sz w:val="24"/>
                <w:szCs w:val="24"/>
              </w:rPr>
              <w:t>之间</w:t>
            </w:r>
            <w:r w:rsidR="00121A27">
              <w:rPr>
                <w:rFonts w:ascii="Times New Roman" w:eastAsia="宋体" w:hAnsi="Times New Roman" w:hint="eastAsia"/>
                <w:sz w:val="24"/>
                <w:szCs w:val="24"/>
              </w:rPr>
              <w:t>。</w:t>
            </w:r>
          </w:p>
          <w:p w14:paraId="5BF6D171" w14:textId="3264F51F" w:rsidR="00121A27" w:rsidRDefault="00E57B9B" w:rsidP="00121A27">
            <w:pPr>
              <w:spacing w:after="0" w:line="360" w:lineRule="auto"/>
              <w:ind w:firstLine="480"/>
              <w:rPr>
                <w:rFonts w:ascii="Times New Roman" w:eastAsia="宋体" w:hAnsi="Times New Roman"/>
                <w:sz w:val="24"/>
                <w:szCs w:val="24"/>
              </w:rPr>
            </w:pPr>
            <w:r w:rsidRPr="00A7554A">
              <w:rPr>
                <w:rFonts w:ascii="Times New Roman" w:eastAsia="宋体" w:hAnsi="Times New Roman" w:hint="eastAsia"/>
                <w:sz w:val="24"/>
                <w:szCs w:val="24"/>
              </w:rPr>
              <w:t>和盛</w:t>
            </w:r>
            <w:r>
              <w:rPr>
                <w:rFonts w:ascii="Times New Roman" w:eastAsia="宋体" w:hAnsi="Times New Roman" w:hint="eastAsia"/>
                <w:sz w:val="24"/>
                <w:szCs w:val="24"/>
              </w:rPr>
              <w:t>变</w:t>
            </w:r>
            <w:r w:rsidRPr="00A7554A">
              <w:rPr>
                <w:rFonts w:ascii="Times New Roman" w:eastAsia="宋体" w:hAnsi="Times New Roman" w:hint="eastAsia"/>
                <w:sz w:val="24"/>
                <w:szCs w:val="24"/>
              </w:rPr>
              <w:t>—</w:t>
            </w:r>
            <w:r>
              <w:rPr>
                <w:rFonts w:ascii="Times New Roman" w:eastAsia="宋体" w:hAnsi="Times New Roman" w:hint="eastAsia"/>
                <w:sz w:val="24"/>
                <w:szCs w:val="24"/>
              </w:rPr>
              <w:t>交行变</w:t>
            </w:r>
            <w:r w:rsidRPr="000C1FB5">
              <w:rPr>
                <w:rFonts w:ascii="Times New Roman" w:eastAsia="宋体" w:hAnsi="Times New Roman"/>
                <w:sz w:val="24"/>
                <w:szCs w:val="24"/>
              </w:rPr>
              <w:t>110kV</w:t>
            </w:r>
            <w:r w:rsidRPr="00DC0142">
              <w:rPr>
                <w:rFonts w:ascii="Times New Roman" w:eastAsia="宋体" w:hAnsi="Times New Roman" w:hint="eastAsia"/>
                <w:sz w:val="24"/>
                <w:szCs w:val="24"/>
              </w:rPr>
              <w:t>输电线路</w:t>
            </w:r>
            <w:r>
              <w:rPr>
                <w:rFonts w:ascii="Times New Roman" w:eastAsia="宋体" w:hAnsi="Times New Roman" w:hint="eastAsia"/>
                <w:sz w:val="24"/>
                <w:szCs w:val="24"/>
              </w:rPr>
              <w:t>衰减断面（地下线缆）</w:t>
            </w:r>
            <w:r w:rsidRPr="00F47C51">
              <w:rPr>
                <w:rFonts w:ascii="Times New Roman" w:eastAsia="宋体" w:hAnsi="Times New Roman" w:hint="eastAsia"/>
                <w:sz w:val="24"/>
                <w:szCs w:val="24"/>
              </w:rPr>
              <w:t>沿线监测点工频电场强度在</w:t>
            </w:r>
            <w:r>
              <w:rPr>
                <w:rFonts w:ascii="Times New Roman" w:eastAsia="宋体" w:hAnsi="Times New Roman" w:hint="eastAsia"/>
                <w:sz w:val="24"/>
                <w:szCs w:val="24"/>
              </w:rPr>
              <w:t>10.30~62.91</w:t>
            </w:r>
            <w:r w:rsidRPr="00F47C51">
              <w:rPr>
                <w:rFonts w:ascii="Times New Roman" w:eastAsia="宋体" w:hAnsi="Times New Roman"/>
                <w:sz w:val="24"/>
                <w:szCs w:val="24"/>
              </w:rPr>
              <w:t>V/m</w:t>
            </w:r>
            <w:r w:rsidRPr="00F47C51">
              <w:rPr>
                <w:rFonts w:ascii="Times New Roman" w:eastAsia="宋体" w:hAnsi="Times New Roman"/>
                <w:sz w:val="24"/>
                <w:szCs w:val="24"/>
              </w:rPr>
              <w:t>之间，</w:t>
            </w:r>
            <w:r w:rsidRPr="00F47C51">
              <w:rPr>
                <w:rFonts w:ascii="Times New Roman" w:eastAsia="宋体" w:hAnsi="Times New Roman" w:hint="eastAsia"/>
                <w:sz w:val="24"/>
                <w:szCs w:val="24"/>
              </w:rPr>
              <w:t>工频磁感应强度在</w:t>
            </w:r>
            <w:r>
              <w:rPr>
                <w:rFonts w:ascii="Times New Roman" w:eastAsia="宋体" w:hAnsi="Times New Roman" w:hint="eastAsia"/>
                <w:sz w:val="24"/>
                <w:szCs w:val="24"/>
              </w:rPr>
              <w:t>0.3776~0.6</w:t>
            </w:r>
            <w:r w:rsidR="006C6514">
              <w:rPr>
                <w:rFonts w:ascii="Times New Roman" w:eastAsia="宋体" w:hAnsi="Times New Roman" w:hint="eastAsia"/>
                <w:sz w:val="24"/>
                <w:szCs w:val="24"/>
              </w:rPr>
              <w:t>922</w:t>
            </w:r>
            <w:r w:rsidRPr="00F47C51">
              <w:rPr>
                <w:rFonts w:ascii="Times New Roman" w:eastAsia="宋体" w:hAnsi="Times New Roman"/>
                <w:sz w:val="24"/>
                <w:szCs w:val="24"/>
              </w:rPr>
              <w:t>T</w:t>
            </w:r>
            <w:r w:rsidRPr="00F47C51">
              <w:rPr>
                <w:rFonts w:ascii="Times New Roman" w:eastAsia="宋体" w:hAnsi="Times New Roman"/>
                <w:sz w:val="24"/>
                <w:szCs w:val="24"/>
              </w:rPr>
              <w:t>之间</w:t>
            </w:r>
            <w:r w:rsidR="00121A27">
              <w:rPr>
                <w:rFonts w:ascii="Times New Roman" w:eastAsia="宋体" w:hAnsi="Times New Roman" w:hint="eastAsia"/>
                <w:sz w:val="24"/>
                <w:szCs w:val="24"/>
              </w:rPr>
              <w:t>。</w:t>
            </w:r>
          </w:p>
          <w:p w14:paraId="2EFFDB74" w14:textId="0CFC17BA" w:rsidR="00DB2E3B" w:rsidRDefault="00121A27" w:rsidP="00121A27">
            <w:pPr>
              <w:pStyle w:val="12"/>
              <w:spacing w:line="360" w:lineRule="auto"/>
              <w:ind w:firstLine="480"/>
              <w:rPr>
                <w:rFonts w:cs="Times New Roman"/>
                <w:color w:val="000000" w:themeColor="text1"/>
              </w:rPr>
            </w:pPr>
            <w:r w:rsidRPr="00B24B5B">
              <w:rPr>
                <w:rFonts w:cs="Times New Roman" w:hint="eastAsia"/>
                <w:szCs w:val="24"/>
              </w:rPr>
              <w:t>监测结果满足《电磁环境控制限值》</w:t>
            </w:r>
            <w:r>
              <w:rPr>
                <w:rFonts w:cs="Times New Roman" w:hint="eastAsia"/>
                <w:szCs w:val="24"/>
              </w:rPr>
              <w:t>（</w:t>
            </w:r>
            <w:r w:rsidRPr="00B24B5B">
              <w:rPr>
                <w:rFonts w:cs="Times New Roman"/>
                <w:szCs w:val="24"/>
              </w:rPr>
              <w:t>GB8702-2014</w:t>
            </w:r>
            <w:r>
              <w:rPr>
                <w:rFonts w:cs="Times New Roman" w:hint="eastAsia"/>
                <w:szCs w:val="24"/>
              </w:rPr>
              <w:t>）</w:t>
            </w:r>
            <w:r w:rsidR="00FA6FA2">
              <w:rPr>
                <w:rFonts w:cs="Times New Roman" w:hint="eastAsia"/>
                <w:szCs w:val="24"/>
              </w:rPr>
              <w:t>中</w:t>
            </w:r>
            <w:r w:rsidRPr="00B24B5B">
              <w:rPr>
                <w:rFonts w:cs="Times New Roman"/>
                <w:szCs w:val="24"/>
              </w:rPr>
              <w:t>工频电场强度</w:t>
            </w:r>
            <w:r w:rsidRPr="00B24B5B">
              <w:rPr>
                <w:rFonts w:cs="Times New Roman"/>
                <w:szCs w:val="24"/>
              </w:rPr>
              <w:t>4000Vm</w:t>
            </w:r>
            <w:r w:rsidRPr="00B24B5B">
              <w:rPr>
                <w:rFonts w:cs="Times New Roman"/>
                <w:szCs w:val="24"/>
              </w:rPr>
              <w:t>、工频磁感应强度</w:t>
            </w:r>
            <w:r w:rsidRPr="00B24B5B">
              <w:rPr>
                <w:rFonts w:cs="Times New Roman"/>
                <w:szCs w:val="24"/>
              </w:rPr>
              <w:t>100uT</w:t>
            </w:r>
            <w:r w:rsidRPr="00B24B5B">
              <w:rPr>
                <w:rFonts w:cs="Times New Roman"/>
                <w:szCs w:val="24"/>
              </w:rPr>
              <w:t>的公众曝露限值要求。</w:t>
            </w:r>
          </w:p>
          <w:p w14:paraId="2EFFDB75" w14:textId="77777777" w:rsidR="00DB2E3B" w:rsidRDefault="00490931">
            <w:pPr>
              <w:pStyle w:val="12"/>
              <w:ind w:firstLine="482"/>
              <w:rPr>
                <w:rFonts w:cs="Times New Roman"/>
                <w:color w:val="000000" w:themeColor="text1"/>
              </w:rPr>
            </w:pPr>
            <w:r>
              <w:rPr>
                <w:rFonts w:hint="eastAsia"/>
                <w:b/>
                <w:bCs/>
                <w:szCs w:val="24"/>
              </w:rPr>
              <w:t>3</w:t>
            </w:r>
            <w:r>
              <w:rPr>
                <w:rFonts w:hint="eastAsia"/>
                <w:b/>
                <w:bCs/>
                <w:szCs w:val="24"/>
              </w:rPr>
              <w:t>、生态环境影响调查</w:t>
            </w:r>
          </w:p>
          <w:p w14:paraId="2EFFDB76" w14:textId="77777777" w:rsidR="00DB2E3B" w:rsidRDefault="00490931">
            <w:pPr>
              <w:pStyle w:val="12"/>
              <w:ind w:firstLine="480"/>
              <w:rPr>
                <w:rFonts w:cs="Times New Roman"/>
                <w:color w:val="000000" w:themeColor="text1"/>
              </w:rPr>
            </w:pPr>
            <w:r>
              <w:rPr>
                <w:rFonts w:cs="Times New Roman" w:hint="eastAsia"/>
                <w:color w:val="000000" w:themeColor="text1"/>
              </w:rPr>
              <w:t>经过现场调查</w:t>
            </w:r>
            <w:bookmarkStart w:id="52" w:name="OLE_LINK38"/>
            <w:r>
              <w:rPr>
                <w:rFonts w:cs="Times New Roman" w:hint="eastAsia"/>
                <w:color w:val="000000" w:themeColor="text1"/>
              </w:rPr>
              <w:t>输电线路周边临时占地已</w:t>
            </w:r>
            <w:r>
              <w:rPr>
                <w:rFonts w:cs="Times New Roman"/>
                <w:szCs w:val="24"/>
              </w:rPr>
              <w:t>表土覆盖</w:t>
            </w:r>
            <w:r>
              <w:rPr>
                <w:rFonts w:cs="Times New Roman" w:hint="eastAsia"/>
                <w:szCs w:val="24"/>
              </w:rPr>
              <w:t>，并</w:t>
            </w:r>
            <w:r>
              <w:rPr>
                <w:rFonts w:cs="Times New Roman" w:hint="eastAsia"/>
                <w:color w:val="000000" w:themeColor="text1"/>
              </w:rPr>
              <w:t>全部恢复植被；涉及</w:t>
            </w:r>
            <w:r>
              <w:rPr>
                <w:rFonts w:cs="Times New Roman" w:hint="eastAsia"/>
                <w:color w:val="000000" w:themeColor="text1"/>
              </w:rPr>
              <w:lastRenderedPageBreak/>
              <w:t>部分绿化带已补植原有林地物种，恢复植被至原有水平</w:t>
            </w:r>
            <w:bookmarkEnd w:id="52"/>
            <w:r>
              <w:rPr>
                <w:rFonts w:cs="Times New Roman" w:hint="eastAsia"/>
                <w:color w:val="000000" w:themeColor="text1"/>
              </w:rPr>
              <w:t>。</w:t>
            </w:r>
          </w:p>
          <w:p w14:paraId="2EFFDB77" w14:textId="77777777" w:rsidR="00DB2E3B" w:rsidRDefault="00490931">
            <w:pPr>
              <w:pStyle w:val="12"/>
              <w:ind w:firstLine="482"/>
              <w:rPr>
                <w:b/>
                <w:bCs/>
                <w:color w:val="000000" w:themeColor="text1"/>
              </w:rPr>
            </w:pPr>
            <w:r>
              <w:rPr>
                <w:rFonts w:hint="eastAsia"/>
                <w:b/>
                <w:bCs/>
                <w:color w:val="000000" w:themeColor="text1"/>
              </w:rPr>
              <w:t>4</w:t>
            </w:r>
            <w:r>
              <w:rPr>
                <w:rFonts w:hint="eastAsia"/>
                <w:b/>
                <w:bCs/>
                <w:color w:val="000000" w:themeColor="text1"/>
              </w:rPr>
              <w:t>、环境保护措施落实情况</w:t>
            </w:r>
          </w:p>
          <w:p w14:paraId="2EFFDB78" w14:textId="77777777" w:rsidR="00DB2E3B" w:rsidRDefault="00490931">
            <w:pPr>
              <w:pStyle w:val="12"/>
              <w:ind w:firstLine="480"/>
              <w:rPr>
                <w:rFonts w:cs="Times New Roman"/>
                <w:b/>
                <w:bCs/>
                <w:color w:val="000000" w:themeColor="text1"/>
              </w:rPr>
            </w:pPr>
            <w:r>
              <w:rPr>
                <w:rFonts w:hint="eastAsia"/>
                <w:color w:val="000000" w:themeColor="text1"/>
              </w:rPr>
              <w:t>本工程的环境影响报告表、批复文件中提出了比较全面的环境保护措施要求，在工程实际建设和投运期间均得到了较好地落实，没有环保投诉。</w:t>
            </w:r>
          </w:p>
          <w:p w14:paraId="2EFFDB79" w14:textId="77777777" w:rsidR="00DB2E3B" w:rsidRDefault="00490931">
            <w:pPr>
              <w:pStyle w:val="12"/>
              <w:ind w:firstLine="482"/>
              <w:rPr>
                <w:rFonts w:cs="Times New Roman"/>
                <w:b/>
                <w:bCs/>
                <w:color w:val="000000" w:themeColor="text1"/>
              </w:rPr>
            </w:pPr>
            <w:r>
              <w:rPr>
                <w:rFonts w:hint="eastAsia"/>
                <w:b/>
                <w:bCs/>
                <w:szCs w:val="24"/>
              </w:rPr>
              <w:t>5</w:t>
            </w:r>
            <w:r>
              <w:rPr>
                <w:rFonts w:hint="eastAsia"/>
                <w:b/>
                <w:bCs/>
                <w:szCs w:val="24"/>
              </w:rPr>
              <w:t>、环境管理</w:t>
            </w:r>
          </w:p>
          <w:p w14:paraId="2EFFDB7A" w14:textId="77777777" w:rsidR="00DB2E3B" w:rsidRDefault="00490931">
            <w:pPr>
              <w:pStyle w:val="12"/>
              <w:ind w:firstLine="480"/>
              <w:rPr>
                <w:rFonts w:cs="Times New Roman"/>
                <w:color w:val="000000" w:themeColor="text1"/>
              </w:rPr>
            </w:pPr>
            <w:r>
              <w:rPr>
                <w:rFonts w:cs="Times New Roman" w:hint="eastAsia"/>
                <w:color w:val="000000" w:themeColor="text1"/>
              </w:rPr>
              <w:t>本工程施工期间采取了相应的环境管理措施，有效控制了施工期环境影响。项目竣工投运后，根据工程建设地区的环境特点，其运行主管单位的环境管理部门，在运行期间实施了相应的环境管理内容。</w:t>
            </w:r>
          </w:p>
          <w:p w14:paraId="2EFFDB7B" w14:textId="77777777" w:rsidR="00DB2E3B" w:rsidRDefault="00490931">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6</w:t>
            </w:r>
            <w:r>
              <w:rPr>
                <w:rFonts w:ascii="Times New Roman" w:eastAsia="宋体" w:hAnsi="Times New Roman" w:hint="eastAsia"/>
                <w:b/>
                <w:bCs/>
                <w:sz w:val="24"/>
                <w:szCs w:val="24"/>
              </w:rPr>
              <w:t>、调查结论</w:t>
            </w:r>
          </w:p>
          <w:p w14:paraId="2EFFDB7C" w14:textId="31891564" w:rsidR="00DB2E3B" w:rsidRDefault="00490931">
            <w:pPr>
              <w:pStyle w:val="2"/>
              <w:spacing w:after="0" w:line="460" w:lineRule="exact"/>
              <w:ind w:leftChars="0" w:left="0" w:firstLine="480"/>
              <w:rPr>
                <w:rFonts w:ascii="Times New Roman" w:eastAsia="宋体" w:hAnsi="Times New Roman"/>
                <w:color w:val="000000"/>
                <w:sz w:val="24"/>
                <w:szCs w:val="24"/>
              </w:rPr>
            </w:pPr>
            <w:r>
              <w:rPr>
                <w:rFonts w:ascii="Times New Roman" w:eastAsia="宋体" w:hAnsi="Times New Roman" w:hint="eastAsia"/>
                <w:sz w:val="24"/>
                <w:szCs w:val="24"/>
              </w:rPr>
              <w:t>综上所述，</w:t>
            </w:r>
            <w:bookmarkStart w:id="53" w:name="OLE_LINK41"/>
            <w:r>
              <w:rPr>
                <w:rFonts w:ascii="Times New Roman" w:eastAsia="宋体" w:hAnsi="Times New Roman" w:hint="eastAsia"/>
                <w:color w:val="000000"/>
                <w:sz w:val="24"/>
                <w:szCs w:val="24"/>
              </w:rPr>
              <w:t>内蒙古电力</w:t>
            </w:r>
            <w:r>
              <w:rPr>
                <w:rFonts w:ascii="Times New Roman" w:eastAsia="宋体" w:hAnsi="Times New Roman"/>
                <w:color w:val="000000"/>
                <w:sz w:val="24"/>
                <w:szCs w:val="24"/>
              </w:rPr>
              <w:t>(</w:t>
            </w:r>
            <w:r>
              <w:rPr>
                <w:rFonts w:ascii="Times New Roman" w:eastAsia="宋体" w:hAnsi="Times New Roman" w:hint="eastAsia"/>
                <w:color w:val="000000"/>
                <w:sz w:val="24"/>
                <w:szCs w:val="24"/>
              </w:rPr>
              <w:t>集团</w:t>
            </w:r>
            <w:r>
              <w:rPr>
                <w:rFonts w:ascii="Times New Roman" w:eastAsia="宋体" w:hAnsi="Times New Roman"/>
                <w:color w:val="000000"/>
                <w:sz w:val="24"/>
                <w:szCs w:val="24"/>
              </w:rPr>
              <w:t>)</w:t>
            </w:r>
            <w:r>
              <w:rPr>
                <w:rFonts w:ascii="Times New Roman" w:eastAsia="宋体" w:hAnsi="Times New Roman" w:hint="eastAsia"/>
                <w:color w:val="000000"/>
                <w:sz w:val="24"/>
                <w:szCs w:val="24"/>
              </w:rPr>
              <w:t>有限责任公司呼和浩特供电分公司</w:t>
            </w:r>
            <w:r w:rsidR="004E4D99">
              <w:rPr>
                <w:rFonts w:ascii="Times New Roman" w:eastAsia="宋体" w:hAnsi="Times New Roman" w:hint="eastAsia"/>
                <w:color w:val="000000"/>
                <w:sz w:val="24"/>
                <w:szCs w:val="24"/>
              </w:rPr>
              <w:t>交通银行和林格尔新区数据中心项目配套</w:t>
            </w:r>
            <w:r w:rsidR="004E4D99">
              <w:rPr>
                <w:rFonts w:ascii="Times New Roman" w:eastAsia="宋体" w:hAnsi="Times New Roman" w:hint="eastAsia"/>
                <w:color w:val="000000"/>
                <w:sz w:val="24"/>
                <w:szCs w:val="24"/>
              </w:rPr>
              <w:t>110</w:t>
            </w:r>
            <w:r w:rsidR="004E4D99">
              <w:rPr>
                <w:rFonts w:ascii="Times New Roman" w:eastAsia="宋体" w:hAnsi="Times New Roman" w:hint="eastAsia"/>
                <w:color w:val="000000"/>
                <w:sz w:val="24"/>
                <w:szCs w:val="24"/>
              </w:rPr>
              <w:t>千伏供电线路工程</w:t>
            </w:r>
            <w:bookmarkEnd w:id="53"/>
            <w:r>
              <w:rPr>
                <w:rFonts w:ascii="Times New Roman" w:eastAsia="宋体" w:hAnsi="Times New Roman" w:hint="eastAsia"/>
                <w:color w:val="000000"/>
                <w:sz w:val="24"/>
                <w:szCs w:val="24"/>
              </w:rPr>
              <w:t>在设计、施工期落实了设计文件、环境影响评价报告及其审批文件中提出的各项环境保护措施。本工程电磁环境满足达标排放要求。工程建设和运行过程中有效地采取了各项污染防治措施和生态环境保护措施，工程建设和运行对环境的实际影响较小，工程建设和运行期间未收到相关的环保投诉或举报。因此从环境保护角度来衡量，本工程具备竣工验收的基本条件，建议通过竣工环境保护验收。</w:t>
            </w:r>
          </w:p>
          <w:p w14:paraId="2EFFDB7D" w14:textId="77777777" w:rsidR="009B37EB" w:rsidRDefault="009B37EB" w:rsidP="009B37EB">
            <w:pPr>
              <w:pStyle w:val="2"/>
              <w:spacing w:after="0" w:line="460" w:lineRule="exact"/>
              <w:ind w:leftChars="0" w:left="0" w:firstLineChars="0" w:firstLine="0"/>
              <w:rPr>
                <w:rFonts w:ascii="Times New Roman" w:eastAsia="宋体" w:hAnsi="Times New Roman"/>
                <w:sz w:val="24"/>
                <w:szCs w:val="24"/>
              </w:rPr>
            </w:pPr>
          </w:p>
        </w:tc>
      </w:tr>
      <w:tr w:rsidR="00DB2E3B" w14:paraId="2EFFDB8E" w14:textId="77777777">
        <w:tc>
          <w:tcPr>
            <w:tcW w:w="8296" w:type="dxa"/>
          </w:tcPr>
          <w:p w14:paraId="2EFFDB7F" w14:textId="77777777" w:rsidR="00DB2E3B" w:rsidRDefault="00490931">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建议</w:t>
            </w:r>
          </w:p>
          <w:p w14:paraId="2EFFDB80" w14:textId="77777777" w:rsidR="00DB2E3B" w:rsidRDefault="00490931">
            <w:pPr>
              <w:pStyle w:val="12"/>
              <w:ind w:firstLine="480"/>
              <w:rPr>
                <w:color w:val="000000" w:themeColor="text1"/>
              </w:rPr>
            </w:pPr>
            <w:r>
              <w:rPr>
                <w:rFonts w:hint="eastAsia"/>
                <w:color w:val="000000" w:themeColor="text1"/>
              </w:rPr>
              <w:t>针对本次验收调查情况，提出以下建议：</w:t>
            </w:r>
          </w:p>
          <w:p w14:paraId="2EFFDB81" w14:textId="7725B3FD" w:rsidR="00DB2E3B" w:rsidRDefault="00490931">
            <w:pPr>
              <w:pStyle w:val="12"/>
              <w:ind w:firstLine="480"/>
              <w:rPr>
                <w:color w:val="000000" w:themeColor="text1"/>
              </w:rPr>
            </w:pPr>
            <w:r>
              <w:rPr>
                <w:rFonts w:hint="eastAsia"/>
                <w:color w:val="000000" w:themeColor="text1"/>
              </w:rPr>
              <w:t>（</w:t>
            </w:r>
            <w:r>
              <w:rPr>
                <w:rFonts w:cs="Times New Roman"/>
                <w:color w:val="000000" w:themeColor="text1"/>
              </w:rPr>
              <w:t>1</w:t>
            </w:r>
            <w:r>
              <w:rPr>
                <w:rFonts w:hint="eastAsia"/>
                <w:color w:val="000000" w:themeColor="text1"/>
              </w:rPr>
              <w:t>）进一步加强工程环境保护设施</w:t>
            </w:r>
            <w:r w:rsidR="000E24F6">
              <w:rPr>
                <w:rFonts w:hint="eastAsia"/>
                <w:color w:val="000000" w:themeColor="text1"/>
              </w:rPr>
              <w:t>和工程设施的</w:t>
            </w:r>
            <w:r>
              <w:rPr>
                <w:rFonts w:hint="eastAsia"/>
                <w:color w:val="000000" w:themeColor="text1"/>
              </w:rPr>
              <w:t>调试期巡查、环境管理，做好公众宣传工作。</w:t>
            </w:r>
          </w:p>
          <w:p w14:paraId="2EFFDB82" w14:textId="77777777" w:rsidR="00DB2E3B" w:rsidRDefault="00490931">
            <w:pPr>
              <w:pStyle w:val="12"/>
              <w:ind w:firstLine="480"/>
              <w:rPr>
                <w:color w:val="000000" w:themeColor="text1"/>
              </w:rPr>
            </w:pPr>
            <w:r>
              <w:rPr>
                <w:rFonts w:hint="eastAsia"/>
                <w:color w:val="000000" w:themeColor="text1"/>
              </w:rPr>
              <w:t>（</w:t>
            </w:r>
            <w:r>
              <w:rPr>
                <w:rFonts w:cs="Times New Roman"/>
                <w:color w:val="000000" w:themeColor="text1"/>
              </w:rPr>
              <w:t>2</w:t>
            </w:r>
            <w:r>
              <w:rPr>
                <w:rFonts w:hint="eastAsia"/>
                <w:color w:val="000000" w:themeColor="text1"/>
              </w:rPr>
              <w:t>）加强输电线路的日常维护工作，确保各项环保设施正常运行，稳定达标。</w:t>
            </w:r>
          </w:p>
          <w:p w14:paraId="2EFFDB83" w14:textId="77777777" w:rsidR="00DB2E3B" w:rsidRDefault="00DB2E3B">
            <w:pPr>
              <w:pStyle w:val="12"/>
              <w:ind w:firstLine="480"/>
              <w:rPr>
                <w:color w:val="000000" w:themeColor="text1"/>
              </w:rPr>
            </w:pPr>
          </w:p>
          <w:p w14:paraId="2EFFDB84" w14:textId="77777777" w:rsidR="00DB2E3B" w:rsidRDefault="00DB2E3B">
            <w:pPr>
              <w:pStyle w:val="12"/>
              <w:ind w:firstLine="480"/>
              <w:rPr>
                <w:color w:val="000000" w:themeColor="text1"/>
              </w:rPr>
            </w:pPr>
          </w:p>
          <w:p w14:paraId="18750A2F" w14:textId="77777777" w:rsidR="00DB2E3B" w:rsidRDefault="00DB2E3B" w:rsidP="00121A27">
            <w:pPr>
              <w:pStyle w:val="12"/>
              <w:ind w:firstLineChars="0" w:firstLine="0"/>
              <w:rPr>
                <w:color w:val="000000" w:themeColor="text1"/>
              </w:rPr>
            </w:pPr>
          </w:p>
          <w:p w14:paraId="7618A13B" w14:textId="77777777" w:rsidR="00907C68" w:rsidRDefault="00907C68" w:rsidP="00121A27">
            <w:pPr>
              <w:pStyle w:val="12"/>
              <w:ind w:firstLineChars="0" w:firstLine="0"/>
              <w:rPr>
                <w:color w:val="000000" w:themeColor="text1"/>
              </w:rPr>
            </w:pPr>
          </w:p>
          <w:p w14:paraId="59F741E1" w14:textId="77777777" w:rsidR="00907C68" w:rsidRDefault="00907C68" w:rsidP="00121A27">
            <w:pPr>
              <w:pStyle w:val="12"/>
              <w:ind w:firstLineChars="0" w:firstLine="0"/>
              <w:rPr>
                <w:color w:val="000000" w:themeColor="text1"/>
              </w:rPr>
            </w:pPr>
          </w:p>
          <w:p w14:paraId="2EFFDB8D" w14:textId="1C0DD6D4" w:rsidR="000F6E62" w:rsidRDefault="000F6E62" w:rsidP="00121A27">
            <w:pPr>
              <w:pStyle w:val="12"/>
              <w:ind w:firstLineChars="0" w:firstLine="0"/>
              <w:rPr>
                <w:color w:val="000000" w:themeColor="text1"/>
              </w:rPr>
            </w:pPr>
          </w:p>
        </w:tc>
      </w:tr>
    </w:tbl>
    <w:p w14:paraId="2EFFDB90" w14:textId="77777777" w:rsidR="00DB2E3B" w:rsidRDefault="00DB2E3B">
      <w:pPr>
        <w:pStyle w:val="2"/>
        <w:spacing w:after="0"/>
        <w:ind w:leftChars="0" w:left="0" w:firstLineChars="0" w:firstLine="0"/>
      </w:pPr>
    </w:p>
    <w:sectPr w:rsidR="00DB2E3B" w:rsidSect="00907C68">
      <w:pgSz w:w="11906" w:h="16838"/>
      <w:pgMar w:top="1440" w:right="1797" w:bottom="1440" w:left="1797"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DDE69" w14:textId="77777777" w:rsidR="004875FE" w:rsidRDefault="004875FE">
      <w:pPr>
        <w:ind w:firstLine="440"/>
      </w:pPr>
      <w:r>
        <w:separator/>
      </w:r>
    </w:p>
  </w:endnote>
  <w:endnote w:type="continuationSeparator" w:id="0">
    <w:p w14:paraId="126446BD" w14:textId="77777777" w:rsidR="004875FE" w:rsidRDefault="004875FE">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auto"/>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DBC3" w14:textId="77777777" w:rsidR="00DB2E3B" w:rsidRDefault="00DB2E3B">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DBC4" w14:textId="77777777" w:rsidR="00DB2E3B" w:rsidRDefault="00DB2E3B">
    <w:pPr>
      <w:pStyle w:val="ad"/>
      <w:ind w:firstLine="360"/>
      <w:jc w:val="center"/>
    </w:pPr>
  </w:p>
  <w:p w14:paraId="2EFFDBC5" w14:textId="77777777" w:rsidR="00DB2E3B" w:rsidRDefault="00DB2E3B">
    <w:pPr>
      <w:pStyle w:val="ad"/>
      <w:ind w:firstLine="360"/>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DBC7" w14:textId="77777777" w:rsidR="00DB2E3B" w:rsidRDefault="00DB2E3B">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219325"/>
    </w:sdtPr>
    <w:sdtEndPr>
      <w:rPr>
        <w:rFonts w:ascii="Times New Roman" w:hAnsi="Times New Roman"/>
      </w:rPr>
    </w:sdtEndPr>
    <w:sdtContent>
      <w:p w14:paraId="2EFFDBC8" w14:textId="77777777" w:rsidR="00DB2E3B" w:rsidRDefault="00490931">
        <w:pPr>
          <w:pStyle w:val="ad"/>
          <w:ind w:firstLine="360"/>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p w14:paraId="2EFFDBC9" w14:textId="77777777" w:rsidR="00DB2E3B" w:rsidRDefault="00DB2E3B">
    <w:pPr>
      <w:pStyle w:val="ad"/>
      <w:ind w:firstLineChars="0" w:firstLine="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DE027" w14:textId="77777777" w:rsidR="004875FE" w:rsidRDefault="004875FE">
      <w:pPr>
        <w:spacing w:after="0"/>
        <w:ind w:firstLine="440"/>
      </w:pPr>
      <w:r>
        <w:separator/>
      </w:r>
    </w:p>
  </w:footnote>
  <w:footnote w:type="continuationSeparator" w:id="0">
    <w:p w14:paraId="4C1D8430" w14:textId="77777777" w:rsidR="004875FE" w:rsidRDefault="004875FE">
      <w:pPr>
        <w:spacing w:after="0"/>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DBC1" w14:textId="77777777" w:rsidR="00DB2E3B" w:rsidRDefault="00DB2E3B">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DBC2" w14:textId="77777777" w:rsidR="00DB2E3B" w:rsidRDefault="00DB2E3B">
    <w:pPr>
      <w:pStyle w:val="af"/>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DBC6" w14:textId="77777777" w:rsidR="00DB2E3B" w:rsidRDefault="00DB2E3B">
    <w:pPr>
      <w:pStyle w:val="af"/>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D4F"/>
    <w:rsid w:val="00000B5A"/>
    <w:rsid w:val="00000B5E"/>
    <w:rsid w:val="00000DBC"/>
    <w:rsid w:val="00000E26"/>
    <w:rsid w:val="00001B5D"/>
    <w:rsid w:val="00002390"/>
    <w:rsid w:val="00002ACC"/>
    <w:rsid w:val="00003C94"/>
    <w:rsid w:val="00004068"/>
    <w:rsid w:val="00004098"/>
    <w:rsid w:val="000040EF"/>
    <w:rsid w:val="00004A5B"/>
    <w:rsid w:val="00004C38"/>
    <w:rsid w:val="00004E03"/>
    <w:rsid w:val="000054FA"/>
    <w:rsid w:val="00005844"/>
    <w:rsid w:val="00005A6B"/>
    <w:rsid w:val="00005C0D"/>
    <w:rsid w:val="0000631C"/>
    <w:rsid w:val="000065FB"/>
    <w:rsid w:val="000069E1"/>
    <w:rsid w:val="00006C1B"/>
    <w:rsid w:val="00006FBC"/>
    <w:rsid w:val="000070BC"/>
    <w:rsid w:val="000071D1"/>
    <w:rsid w:val="00007205"/>
    <w:rsid w:val="00007494"/>
    <w:rsid w:val="00007DEA"/>
    <w:rsid w:val="000101EF"/>
    <w:rsid w:val="00010219"/>
    <w:rsid w:val="00010A07"/>
    <w:rsid w:val="00010F9E"/>
    <w:rsid w:val="00011A9A"/>
    <w:rsid w:val="000125F2"/>
    <w:rsid w:val="000129E3"/>
    <w:rsid w:val="00012CA4"/>
    <w:rsid w:val="00012CFD"/>
    <w:rsid w:val="00013249"/>
    <w:rsid w:val="00013417"/>
    <w:rsid w:val="0001351B"/>
    <w:rsid w:val="0001360F"/>
    <w:rsid w:val="00013BC0"/>
    <w:rsid w:val="00013FDE"/>
    <w:rsid w:val="00014344"/>
    <w:rsid w:val="000146C1"/>
    <w:rsid w:val="0001569A"/>
    <w:rsid w:val="000157FE"/>
    <w:rsid w:val="00015A95"/>
    <w:rsid w:val="00015CB1"/>
    <w:rsid w:val="00015F45"/>
    <w:rsid w:val="00016700"/>
    <w:rsid w:val="0001726A"/>
    <w:rsid w:val="0001749D"/>
    <w:rsid w:val="00017A14"/>
    <w:rsid w:val="00017BDD"/>
    <w:rsid w:val="00017CEB"/>
    <w:rsid w:val="00017FD1"/>
    <w:rsid w:val="000201EF"/>
    <w:rsid w:val="000206A1"/>
    <w:rsid w:val="00020B1B"/>
    <w:rsid w:val="00020E8B"/>
    <w:rsid w:val="00020F29"/>
    <w:rsid w:val="00021484"/>
    <w:rsid w:val="0002171E"/>
    <w:rsid w:val="00021B2E"/>
    <w:rsid w:val="00021CF0"/>
    <w:rsid w:val="00021FC2"/>
    <w:rsid w:val="00023012"/>
    <w:rsid w:val="000232BD"/>
    <w:rsid w:val="00023759"/>
    <w:rsid w:val="00023C82"/>
    <w:rsid w:val="00023EF5"/>
    <w:rsid w:val="0002454E"/>
    <w:rsid w:val="00024581"/>
    <w:rsid w:val="000245B2"/>
    <w:rsid w:val="000248B0"/>
    <w:rsid w:val="00024EBF"/>
    <w:rsid w:val="0002569F"/>
    <w:rsid w:val="00025A48"/>
    <w:rsid w:val="00025A81"/>
    <w:rsid w:val="00025DD8"/>
    <w:rsid w:val="000261D8"/>
    <w:rsid w:val="0002659E"/>
    <w:rsid w:val="00026608"/>
    <w:rsid w:val="000268CE"/>
    <w:rsid w:val="00026B62"/>
    <w:rsid w:val="00027C66"/>
    <w:rsid w:val="0003121C"/>
    <w:rsid w:val="0003226E"/>
    <w:rsid w:val="0003270F"/>
    <w:rsid w:val="00032903"/>
    <w:rsid w:val="00032DD0"/>
    <w:rsid w:val="00033277"/>
    <w:rsid w:val="000348E0"/>
    <w:rsid w:val="00034E14"/>
    <w:rsid w:val="000350E9"/>
    <w:rsid w:val="00035570"/>
    <w:rsid w:val="00035BE0"/>
    <w:rsid w:val="00035C5B"/>
    <w:rsid w:val="00035DE0"/>
    <w:rsid w:val="00036037"/>
    <w:rsid w:val="00036052"/>
    <w:rsid w:val="000370F0"/>
    <w:rsid w:val="0003746F"/>
    <w:rsid w:val="00037652"/>
    <w:rsid w:val="00037BF4"/>
    <w:rsid w:val="00037DCF"/>
    <w:rsid w:val="000400C1"/>
    <w:rsid w:val="00040402"/>
    <w:rsid w:val="00040C99"/>
    <w:rsid w:val="000410F6"/>
    <w:rsid w:val="000415FD"/>
    <w:rsid w:val="00041967"/>
    <w:rsid w:val="00041E8C"/>
    <w:rsid w:val="000428AD"/>
    <w:rsid w:val="00043C57"/>
    <w:rsid w:val="000440BA"/>
    <w:rsid w:val="0004413B"/>
    <w:rsid w:val="00044EF4"/>
    <w:rsid w:val="00045290"/>
    <w:rsid w:val="00045A58"/>
    <w:rsid w:val="0004640E"/>
    <w:rsid w:val="0004661C"/>
    <w:rsid w:val="00046800"/>
    <w:rsid w:val="00046832"/>
    <w:rsid w:val="00047347"/>
    <w:rsid w:val="000476D2"/>
    <w:rsid w:val="00047D1F"/>
    <w:rsid w:val="00050506"/>
    <w:rsid w:val="00050B14"/>
    <w:rsid w:val="00050C2B"/>
    <w:rsid w:val="00050D5A"/>
    <w:rsid w:val="00050E16"/>
    <w:rsid w:val="00050E75"/>
    <w:rsid w:val="00050FCE"/>
    <w:rsid w:val="000513C1"/>
    <w:rsid w:val="00051F4A"/>
    <w:rsid w:val="000530B4"/>
    <w:rsid w:val="00053676"/>
    <w:rsid w:val="00053725"/>
    <w:rsid w:val="000537C5"/>
    <w:rsid w:val="00053ACF"/>
    <w:rsid w:val="00053D66"/>
    <w:rsid w:val="00053F15"/>
    <w:rsid w:val="00054156"/>
    <w:rsid w:val="00054354"/>
    <w:rsid w:val="00054384"/>
    <w:rsid w:val="0005451E"/>
    <w:rsid w:val="000545D6"/>
    <w:rsid w:val="00054B67"/>
    <w:rsid w:val="00055661"/>
    <w:rsid w:val="00055843"/>
    <w:rsid w:val="000559AB"/>
    <w:rsid w:val="00055F42"/>
    <w:rsid w:val="00055F9A"/>
    <w:rsid w:val="00055FE6"/>
    <w:rsid w:val="000562A4"/>
    <w:rsid w:val="00056F92"/>
    <w:rsid w:val="0005766F"/>
    <w:rsid w:val="0005778F"/>
    <w:rsid w:val="00057C1F"/>
    <w:rsid w:val="0006021F"/>
    <w:rsid w:val="00060443"/>
    <w:rsid w:val="0006116F"/>
    <w:rsid w:val="00061A00"/>
    <w:rsid w:val="00061AC2"/>
    <w:rsid w:val="00062D59"/>
    <w:rsid w:val="00062E2E"/>
    <w:rsid w:val="00063198"/>
    <w:rsid w:val="00063200"/>
    <w:rsid w:val="000633B0"/>
    <w:rsid w:val="00063695"/>
    <w:rsid w:val="00063C2D"/>
    <w:rsid w:val="00063C61"/>
    <w:rsid w:val="00064248"/>
    <w:rsid w:val="00064F59"/>
    <w:rsid w:val="00066122"/>
    <w:rsid w:val="0006622D"/>
    <w:rsid w:val="00066E7B"/>
    <w:rsid w:val="00067AB5"/>
    <w:rsid w:val="00067AEB"/>
    <w:rsid w:val="00070320"/>
    <w:rsid w:val="0007064B"/>
    <w:rsid w:val="00070D06"/>
    <w:rsid w:val="0007155C"/>
    <w:rsid w:val="0007197A"/>
    <w:rsid w:val="00071C18"/>
    <w:rsid w:val="00072A12"/>
    <w:rsid w:val="00072EF7"/>
    <w:rsid w:val="00073677"/>
    <w:rsid w:val="00073CC8"/>
    <w:rsid w:val="00074577"/>
    <w:rsid w:val="000747CA"/>
    <w:rsid w:val="000754DA"/>
    <w:rsid w:val="00075755"/>
    <w:rsid w:val="00075C39"/>
    <w:rsid w:val="0007678A"/>
    <w:rsid w:val="0007680B"/>
    <w:rsid w:val="000770CD"/>
    <w:rsid w:val="000775F5"/>
    <w:rsid w:val="00077A09"/>
    <w:rsid w:val="00080A2C"/>
    <w:rsid w:val="00080D15"/>
    <w:rsid w:val="000810EB"/>
    <w:rsid w:val="000812C6"/>
    <w:rsid w:val="0008211B"/>
    <w:rsid w:val="00082C53"/>
    <w:rsid w:val="000831CF"/>
    <w:rsid w:val="000833B2"/>
    <w:rsid w:val="000833F2"/>
    <w:rsid w:val="000837E5"/>
    <w:rsid w:val="000837FA"/>
    <w:rsid w:val="00083F87"/>
    <w:rsid w:val="00084901"/>
    <w:rsid w:val="00085752"/>
    <w:rsid w:val="0008612B"/>
    <w:rsid w:val="000864C3"/>
    <w:rsid w:val="0008705E"/>
    <w:rsid w:val="0009061C"/>
    <w:rsid w:val="000906C3"/>
    <w:rsid w:val="000907B7"/>
    <w:rsid w:val="000909A0"/>
    <w:rsid w:val="00091962"/>
    <w:rsid w:val="00093299"/>
    <w:rsid w:val="00093399"/>
    <w:rsid w:val="0009347A"/>
    <w:rsid w:val="00093543"/>
    <w:rsid w:val="000939E4"/>
    <w:rsid w:val="00093EBD"/>
    <w:rsid w:val="0009416A"/>
    <w:rsid w:val="00094A8C"/>
    <w:rsid w:val="00094DCB"/>
    <w:rsid w:val="00095383"/>
    <w:rsid w:val="00095CCB"/>
    <w:rsid w:val="00096926"/>
    <w:rsid w:val="00097087"/>
    <w:rsid w:val="00097ADC"/>
    <w:rsid w:val="00097B29"/>
    <w:rsid w:val="00097D4B"/>
    <w:rsid w:val="000A0262"/>
    <w:rsid w:val="000A070B"/>
    <w:rsid w:val="000A0750"/>
    <w:rsid w:val="000A0766"/>
    <w:rsid w:val="000A0B37"/>
    <w:rsid w:val="000A179A"/>
    <w:rsid w:val="000A181C"/>
    <w:rsid w:val="000A1AAD"/>
    <w:rsid w:val="000A1AE4"/>
    <w:rsid w:val="000A238D"/>
    <w:rsid w:val="000A3313"/>
    <w:rsid w:val="000A34A2"/>
    <w:rsid w:val="000A3B19"/>
    <w:rsid w:val="000A41B1"/>
    <w:rsid w:val="000A45C5"/>
    <w:rsid w:val="000A467F"/>
    <w:rsid w:val="000A484D"/>
    <w:rsid w:val="000A4873"/>
    <w:rsid w:val="000A4C85"/>
    <w:rsid w:val="000A4DB5"/>
    <w:rsid w:val="000A4E79"/>
    <w:rsid w:val="000A5343"/>
    <w:rsid w:val="000A537F"/>
    <w:rsid w:val="000A544C"/>
    <w:rsid w:val="000A5656"/>
    <w:rsid w:val="000A62CA"/>
    <w:rsid w:val="000A7130"/>
    <w:rsid w:val="000A71B3"/>
    <w:rsid w:val="000A72E5"/>
    <w:rsid w:val="000B1E3A"/>
    <w:rsid w:val="000B23F7"/>
    <w:rsid w:val="000B30BC"/>
    <w:rsid w:val="000B37CA"/>
    <w:rsid w:val="000B3980"/>
    <w:rsid w:val="000B3EB4"/>
    <w:rsid w:val="000B4233"/>
    <w:rsid w:val="000B4327"/>
    <w:rsid w:val="000B43AA"/>
    <w:rsid w:val="000B44E5"/>
    <w:rsid w:val="000B47AE"/>
    <w:rsid w:val="000B47F8"/>
    <w:rsid w:val="000B4AF4"/>
    <w:rsid w:val="000B4D01"/>
    <w:rsid w:val="000B4F24"/>
    <w:rsid w:val="000B508C"/>
    <w:rsid w:val="000B5547"/>
    <w:rsid w:val="000B577A"/>
    <w:rsid w:val="000B589A"/>
    <w:rsid w:val="000B6049"/>
    <w:rsid w:val="000B78F3"/>
    <w:rsid w:val="000C00C3"/>
    <w:rsid w:val="000C0132"/>
    <w:rsid w:val="000C079D"/>
    <w:rsid w:val="000C0FB8"/>
    <w:rsid w:val="000C1014"/>
    <w:rsid w:val="000C103B"/>
    <w:rsid w:val="000C16DC"/>
    <w:rsid w:val="000C1AB7"/>
    <w:rsid w:val="000C1BEE"/>
    <w:rsid w:val="000C208D"/>
    <w:rsid w:val="000C219E"/>
    <w:rsid w:val="000C222E"/>
    <w:rsid w:val="000C22F2"/>
    <w:rsid w:val="000C26C6"/>
    <w:rsid w:val="000C274D"/>
    <w:rsid w:val="000C41F8"/>
    <w:rsid w:val="000C4667"/>
    <w:rsid w:val="000C47CC"/>
    <w:rsid w:val="000C49A2"/>
    <w:rsid w:val="000C5237"/>
    <w:rsid w:val="000C540A"/>
    <w:rsid w:val="000C5AC9"/>
    <w:rsid w:val="000C5B59"/>
    <w:rsid w:val="000C5BC3"/>
    <w:rsid w:val="000C64E9"/>
    <w:rsid w:val="000C65F7"/>
    <w:rsid w:val="000C6730"/>
    <w:rsid w:val="000C6C3F"/>
    <w:rsid w:val="000C6F21"/>
    <w:rsid w:val="000C7319"/>
    <w:rsid w:val="000C7D24"/>
    <w:rsid w:val="000D052D"/>
    <w:rsid w:val="000D0C88"/>
    <w:rsid w:val="000D0EBB"/>
    <w:rsid w:val="000D12CD"/>
    <w:rsid w:val="000D19BB"/>
    <w:rsid w:val="000D1AAE"/>
    <w:rsid w:val="000D1C6A"/>
    <w:rsid w:val="000D1E23"/>
    <w:rsid w:val="000D26F4"/>
    <w:rsid w:val="000D2B92"/>
    <w:rsid w:val="000D2FA9"/>
    <w:rsid w:val="000D2FB9"/>
    <w:rsid w:val="000D33EC"/>
    <w:rsid w:val="000D344A"/>
    <w:rsid w:val="000D397F"/>
    <w:rsid w:val="000D3BC2"/>
    <w:rsid w:val="000D424A"/>
    <w:rsid w:val="000D530D"/>
    <w:rsid w:val="000D6FF9"/>
    <w:rsid w:val="000D771C"/>
    <w:rsid w:val="000D7B9A"/>
    <w:rsid w:val="000E0996"/>
    <w:rsid w:val="000E0E67"/>
    <w:rsid w:val="000E1061"/>
    <w:rsid w:val="000E1830"/>
    <w:rsid w:val="000E1BBE"/>
    <w:rsid w:val="000E24F6"/>
    <w:rsid w:val="000E2A7F"/>
    <w:rsid w:val="000E2BF6"/>
    <w:rsid w:val="000E2D10"/>
    <w:rsid w:val="000E2D75"/>
    <w:rsid w:val="000E2DF1"/>
    <w:rsid w:val="000E3FF1"/>
    <w:rsid w:val="000E41CC"/>
    <w:rsid w:val="000E59CE"/>
    <w:rsid w:val="000E5B8D"/>
    <w:rsid w:val="000E7B3A"/>
    <w:rsid w:val="000E7BAF"/>
    <w:rsid w:val="000E7CC5"/>
    <w:rsid w:val="000E7F9A"/>
    <w:rsid w:val="000F0C79"/>
    <w:rsid w:val="000F1810"/>
    <w:rsid w:val="000F1955"/>
    <w:rsid w:val="000F23F3"/>
    <w:rsid w:val="000F252C"/>
    <w:rsid w:val="000F2B69"/>
    <w:rsid w:val="000F2C25"/>
    <w:rsid w:val="000F2DEB"/>
    <w:rsid w:val="000F336A"/>
    <w:rsid w:val="000F3574"/>
    <w:rsid w:val="000F3698"/>
    <w:rsid w:val="000F3ABF"/>
    <w:rsid w:val="000F3DF7"/>
    <w:rsid w:val="000F40CC"/>
    <w:rsid w:val="000F5025"/>
    <w:rsid w:val="000F54DF"/>
    <w:rsid w:val="000F6267"/>
    <w:rsid w:val="000F6282"/>
    <w:rsid w:val="000F67F8"/>
    <w:rsid w:val="000F685B"/>
    <w:rsid w:val="000F68F9"/>
    <w:rsid w:val="000F6E62"/>
    <w:rsid w:val="000F7567"/>
    <w:rsid w:val="000F7F8B"/>
    <w:rsid w:val="00100994"/>
    <w:rsid w:val="001012DC"/>
    <w:rsid w:val="00101316"/>
    <w:rsid w:val="00101561"/>
    <w:rsid w:val="00101E76"/>
    <w:rsid w:val="0010246C"/>
    <w:rsid w:val="001024A8"/>
    <w:rsid w:val="00102688"/>
    <w:rsid w:val="00102F90"/>
    <w:rsid w:val="00103619"/>
    <w:rsid w:val="00103CB5"/>
    <w:rsid w:val="001041B5"/>
    <w:rsid w:val="0010429D"/>
    <w:rsid w:val="001043DD"/>
    <w:rsid w:val="00104E28"/>
    <w:rsid w:val="00104F11"/>
    <w:rsid w:val="00105115"/>
    <w:rsid w:val="0010582C"/>
    <w:rsid w:val="00106359"/>
    <w:rsid w:val="00106CC5"/>
    <w:rsid w:val="00107D6F"/>
    <w:rsid w:val="00110A60"/>
    <w:rsid w:val="0011187D"/>
    <w:rsid w:val="00111C99"/>
    <w:rsid w:val="00111CA0"/>
    <w:rsid w:val="00111CA5"/>
    <w:rsid w:val="001120B0"/>
    <w:rsid w:val="0011294F"/>
    <w:rsid w:val="00112F38"/>
    <w:rsid w:val="00113AA3"/>
    <w:rsid w:val="00113F79"/>
    <w:rsid w:val="00114477"/>
    <w:rsid w:val="00114F66"/>
    <w:rsid w:val="0011509E"/>
    <w:rsid w:val="0011535D"/>
    <w:rsid w:val="001154AF"/>
    <w:rsid w:val="0011572E"/>
    <w:rsid w:val="00115E1B"/>
    <w:rsid w:val="001176E9"/>
    <w:rsid w:val="001177DE"/>
    <w:rsid w:val="00117B28"/>
    <w:rsid w:val="00117C26"/>
    <w:rsid w:val="001200A5"/>
    <w:rsid w:val="00120795"/>
    <w:rsid w:val="00120D28"/>
    <w:rsid w:val="00121A27"/>
    <w:rsid w:val="00121AB7"/>
    <w:rsid w:val="00121EA1"/>
    <w:rsid w:val="00122235"/>
    <w:rsid w:val="00122C6C"/>
    <w:rsid w:val="00122CEF"/>
    <w:rsid w:val="00122D6E"/>
    <w:rsid w:val="001230B3"/>
    <w:rsid w:val="0012395B"/>
    <w:rsid w:val="001239AA"/>
    <w:rsid w:val="00123E26"/>
    <w:rsid w:val="00124005"/>
    <w:rsid w:val="00124173"/>
    <w:rsid w:val="001247E3"/>
    <w:rsid w:val="0012499B"/>
    <w:rsid w:val="0012524E"/>
    <w:rsid w:val="00125E66"/>
    <w:rsid w:val="00126120"/>
    <w:rsid w:val="00127032"/>
    <w:rsid w:val="0012740F"/>
    <w:rsid w:val="00127B94"/>
    <w:rsid w:val="001302BC"/>
    <w:rsid w:val="00130ABF"/>
    <w:rsid w:val="00130C74"/>
    <w:rsid w:val="00131295"/>
    <w:rsid w:val="001320FE"/>
    <w:rsid w:val="0013241B"/>
    <w:rsid w:val="00132B91"/>
    <w:rsid w:val="001334C6"/>
    <w:rsid w:val="001338F3"/>
    <w:rsid w:val="00133996"/>
    <w:rsid w:val="00133F40"/>
    <w:rsid w:val="00134282"/>
    <w:rsid w:val="001349FB"/>
    <w:rsid w:val="00134D7E"/>
    <w:rsid w:val="001354E0"/>
    <w:rsid w:val="0013672A"/>
    <w:rsid w:val="001372F1"/>
    <w:rsid w:val="0013742E"/>
    <w:rsid w:val="0014009D"/>
    <w:rsid w:val="00140237"/>
    <w:rsid w:val="001409B6"/>
    <w:rsid w:val="00140F1D"/>
    <w:rsid w:val="001412A0"/>
    <w:rsid w:val="00141B57"/>
    <w:rsid w:val="00141E1A"/>
    <w:rsid w:val="00141ED0"/>
    <w:rsid w:val="00142626"/>
    <w:rsid w:val="00142B85"/>
    <w:rsid w:val="00142D1C"/>
    <w:rsid w:val="00143752"/>
    <w:rsid w:val="00143B1C"/>
    <w:rsid w:val="00143D7E"/>
    <w:rsid w:val="001444F6"/>
    <w:rsid w:val="0014497C"/>
    <w:rsid w:val="00145050"/>
    <w:rsid w:val="00145181"/>
    <w:rsid w:val="00145816"/>
    <w:rsid w:val="00145F64"/>
    <w:rsid w:val="0014668D"/>
    <w:rsid w:val="001466E7"/>
    <w:rsid w:val="0014688C"/>
    <w:rsid w:val="00146A8C"/>
    <w:rsid w:val="00147D5F"/>
    <w:rsid w:val="00147E8E"/>
    <w:rsid w:val="00150175"/>
    <w:rsid w:val="001504AF"/>
    <w:rsid w:val="0015094E"/>
    <w:rsid w:val="00150DFD"/>
    <w:rsid w:val="00151D03"/>
    <w:rsid w:val="00151DC4"/>
    <w:rsid w:val="001526DF"/>
    <w:rsid w:val="00152CE0"/>
    <w:rsid w:val="00152E21"/>
    <w:rsid w:val="00152E40"/>
    <w:rsid w:val="0015319E"/>
    <w:rsid w:val="001541C9"/>
    <w:rsid w:val="00154375"/>
    <w:rsid w:val="0015545C"/>
    <w:rsid w:val="00155A34"/>
    <w:rsid w:val="00155CB7"/>
    <w:rsid w:val="0015626D"/>
    <w:rsid w:val="00156622"/>
    <w:rsid w:val="00156A61"/>
    <w:rsid w:val="00156F83"/>
    <w:rsid w:val="00157118"/>
    <w:rsid w:val="001577E2"/>
    <w:rsid w:val="00157826"/>
    <w:rsid w:val="00160398"/>
    <w:rsid w:val="001603FA"/>
    <w:rsid w:val="00160F62"/>
    <w:rsid w:val="001613A0"/>
    <w:rsid w:val="00161491"/>
    <w:rsid w:val="0016155E"/>
    <w:rsid w:val="001619B7"/>
    <w:rsid w:val="00161E70"/>
    <w:rsid w:val="00162709"/>
    <w:rsid w:val="001627AD"/>
    <w:rsid w:val="00162915"/>
    <w:rsid w:val="00162A3E"/>
    <w:rsid w:val="0016409B"/>
    <w:rsid w:val="0016438F"/>
    <w:rsid w:val="00165C6B"/>
    <w:rsid w:val="001666F5"/>
    <w:rsid w:val="00166832"/>
    <w:rsid w:val="001673D1"/>
    <w:rsid w:val="00167880"/>
    <w:rsid w:val="00167A36"/>
    <w:rsid w:val="00167C10"/>
    <w:rsid w:val="001703CD"/>
    <w:rsid w:val="00170A61"/>
    <w:rsid w:val="00170DD9"/>
    <w:rsid w:val="00171101"/>
    <w:rsid w:val="00171AAC"/>
    <w:rsid w:val="00171AD9"/>
    <w:rsid w:val="001720B8"/>
    <w:rsid w:val="001728EF"/>
    <w:rsid w:val="00172A4C"/>
    <w:rsid w:val="00172AA9"/>
    <w:rsid w:val="0017326B"/>
    <w:rsid w:val="00173648"/>
    <w:rsid w:val="00173B1D"/>
    <w:rsid w:val="00173C19"/>
    <w:rsid w:val="00173EC8"/>
    <w:rsid w:val="001753F0"/>
    <w:rsid w:val="001762FD"/>
    <w:rsid w:val="00176A8A"/>
    <w:rsid w:val="00176B14"/>
    <w:rsid w:val="00176F40"/>
    <w:rsid w:val="00177124"/>
    <w:rsid w:val="00177251"/>
    <w:rsid w:val="001776B6"/>
    <w:rsid w:val="00177ADF"/>
    <w:rsid w:val="00177E9D"/>
    <w:rsid w:val="00177FF3"/>
    <w:rsid w:val="00180175"/>
    <w:rsid w:val="001801AA"/>
    <w:rsid w:val="00180B01"/>
    <w:rsid w:val="00182415"/>
    <w:rsid w:val="00182D3A"/>
    <w:rsid w:val="00182F8E"/>
    <w:rsid w:val="001831C6"/>
    <w:rsid w:val="0018355E"/>
    <w:rsid w:val="00183589"/>
    <w:rsid w:val="001845BC"/>
    <w:rsid w:val="0018529C"/>
    <w:rsid w:val="00185612"/>
    <w:rsid w:val="00185A89"/>
    <w:rsid w:val="00185E2F"/>
    <w:rsid w:val="001867A4"/>
    <w:rsid w:val="001873C6"/>
    <w:rsid w:val="00187429"/>
    <w:rsid w:val="0018772B"/>
    <w:rsid w:val="00187874"/>
    <w:rsid w:val="00187C02"/>
    <w:rsid w:val="001906C6"/>
    <w:rsid w:val="00190B1C"/>
    <w:rsid w:val="00190C27"/>
    <w:rsid w:val="00192358"/>
    <w:rsid w:val="001926E0"/>
    <w:rsid w:val="001928A1"/>
    <w:rsid w:val="00192990"/>
    <w:rsid w:val="00192D21"/>
    <w:rsid w:val="00192FAF"/>
    <w:rsid w:val="00193869"/>
    <w:rsid w:val="00193948"/>
    <w:rsid w:val="00194263"/>
    <w:rsid w:val="00194290"/>
    <w:rsid w:val="00194BEB"/>
    <w:rsid w:val="00195075"/>
    <w:rsid w:val="001960D9"/>
    <w:rsid w:val="001962E7"/>
    <w:rsid w:val="00196713"/>
    <w:rsid w:val="00197548"/>
    <w:rsid w:val="00197733"/>
    <w:rsid w:val="0019786A"/>
    <w:rsid w:val="00197C62"/>
    <w:rsid w:val="001A098D"/>
    <w:rsid w:val="001A0B70"/>
    <w:rsid w:val="001A0C7D"/>
    <w:rsid w:val="001A0D36"/>
    <w:rsid w:val="001A113B"/>
    <w:rsid w:val="001A193D"/>
    <w:rsid w:val="001A1C26"/>
    <w:rsid w:val="001A227C"/>
    <w:rsid w:val="001A2344"/>
    <w:rsid w:val="001A25CD"/>
    <w:rsid w:val="001A267B"/>
    <w:rsid w:val="001A26E7"/>
    <w:rsid w:val="001A2CC0"/>
    <w:rsid w:val="001A33B5"/>
    <w:rsid w:val="001A3913"/>
    <w:rsid w:val="001A3D5F"/>
    <w:rsid w:val="001A3EED"/>
    <w:rsid w:val="001A3F8B"/>
    <w:rsid w:val="001A4357"/>
    <w:rsid w:val="001A47F4"/>
    <w:rsid w:val="001A4FFD"/>
    <w:rsid w:val="001A5584"/>
    <w:rsid w:val="001A6099"/>
    <w:rsid w:val="001A716D"/>
    <w:rsid w:val="001A732C"/>
    <w:rsid w:val="001B01AF"/>
    <w:rsid w:val="001B054C"/>
    <w:rsid w:val="001B0661"/>
    <w:rsid w:val="001B0AAC"/>
    <w:rsid w:val="001B0B91"/>
    <w:rsid w:val="001B1036"/>
    <w:rsid w:val="001B1220"/>
    <w:rsid w:val="001B158D"/>
    <w:rsid w:val="001B15AC"/>
    <w:rsid w:val="001B1857"/>
    <w:rsid w:val="001B303F"/>
    <w:rsid w:val="001B3405"/>
    <w:rsid w:val="001B37D6"/>
    <w:rsid w:val="001B3CD4"/>
    <w:rsid w:val="001B3DF6"/>
    <w:rsid w:val="001B3F9E"/>
    <w:rsid w:val="001B4092"/>
    <w:rsid w:val="001B4265"/>
    <w:rsid w:val="001B4296"/>
    <w:rsid w:val="001B43A7"/>
    <w:rsid w:val="001B46D8"/>
    <w:rsid w:val="001B52A1"/>
    <w:rsid w:val="001B56D0"/>
    <w:rsid w:val="001B5737"/>
    <w:rsid w:val="001B5A3A"/>
    <w:rsid w:val="001B6B95"/>
    <w:rsid w:val="001B6E2C"/>
    <w:rsid w:val="001B764E"/>
    <w:rsid w:val="001B7A3B"/>
    <w:rsid w:val="001B7AE9"/>
    <w:rsid w:val="001B7B25"/>
    <w:rsid w:val="001B7D03"/>
    <w:rsid w:val="001C0711"/>
    <w:rsid w:val="001C0925"/>
    <w:rsid w:val="001C09D9"/>
    <w:rsid w:val="001C0AF8"/>
    <w:rsid w:val="001C0D70"/>
    <w:rsid w:val="001C0E37"/>
    <w:rsid w:val="001C202A"/>
    <w:rsid w:val="001C2879"/>
    <w:rsid w:val="001C2C4E"/>
    <w:rsid w:val="001C2D81"/>
    <w:rsid w:val="001C37DF"/>
    <w:rsid w:val="001C3DA2"/>
    <w:rsid w:val="001C40B0"/>
    <w:rsid w:val="001C427A"/>
    <w:rsid w:val="001C4EFA"/>
    <w:rsid w:val="001C52D4"/>
    <w:rsid w:val="001C6683"/>
    <w:rsid w:val="001C6F39"/>
    <w:rsid w:val="001C71C8"/>
    <w:rsid w:val="001C7AF0"/>
    <w:rsid w:val="001C7F9B"/>
    <w:rsid w:val="001D0651"/>
    <w:rsid w:val="001D06A5"/>
    <w:rsid w:val="001D09EC"/>
    <w:rsid w:val="001D0AF2"/>
    <w:rsid w:val="001D1498"/>
    <w:rsid w:val="001D1622"/>
    <w:rsid w:val="001D1809"/>
    <w:rsid w:val="001D1A2B"/>
    <w:rsid w:val="001D1C6A"/>
    <w:rsid w:val="001D21C7"/>
    <w:rsid w:val="001D22A7"/>
    <w:rsid w:val="001D29E2"/>
    <w:rsid w:val="001D2C38"/>
    <w:rsid w:val="001D387D"/>
    <w:rsid w:val="001D3A19"/>
    <w:rsid w:val="001D3BC0"/>
    <w:rsid w:val="001D3BE2"/>
    <w:rsid w:val="001D4611"/>
    <w:rsid w:val="001D4707"/>
    <w:rsid w:val="001D4838"/>
    <w:rsid w:val="001D4B60"/>
    <w:rsid w:val="001D4B90"/>
    <w:rsid w:val="001D4E94"/>
    <w:rsid w:val="001D5224"/>
    <w:rsid w:val="001D52E2"/>
    <w:rsid w:val="001D5452"/>
    <w:rsid w:val="001D5638"/>
    <w:rsid w:val="001D59A6"/>
    <w:rsid w:val="001D60D6"/>
    <w:rsid w:val="001D629E"/>
    <w:rsid w:val="001D73E0"/>
    <w:rsid w:val="001E0808"/>
    <w:rsid w:val="001E0C97"/>
    <w:rsid w:val="001E15C2"/>
    <w:rsid w:val="001E16F4"/>
    <w:rsid w:val="001E1CF8"/>
    <w:rsid w:val="001E1D8F"/>
    <w:rsid w:val="001E1FCC"/>
    <w:rsid w:val="001E2CAA"/>
    <w:rsid w:val="001E3964"/>
    <w:rsid w:val="001E3A0A"/>
    <w:rsid w:val="001E3A38"/>
    <w:rsid w:val="001E4AA8"/>
    <w:rsid w:val="001E50F6"/>
    <w:rsid w:val="001E51C1"/>
    <w:rsid w:val="001E56C3"/>
    <w:rsid w:val="001E59E7"/>
    <w:rsid w:val="001E5B62"/>
    <w:rsid w:val="001E5D50"/>
    <w:rsid w:val="001E6485"/>
    <w:rsid w:val="001E7229"/>
    <w:rsid w:val="001E73CA"/>
    <w:rsid w:val="001E7506"/>
    <w:rsid w:val="001E7863"/>
    <w:rsid w:val="001E7B3E"/>
    <w:rsid w:val="001E7DFD"/>
    <w:rsid w:val="001F0062"/>
    <w:rsid w:val="001F008B"/>
    <w:rsid w:val="001F0390"/>
    <w:rsid w:val="001F1509"/>
    <w:rsid w:val="001F1C87"/>
    <w:rsid w:val="001F2112"/>
    <w:rsid w:val="001F22D7"/>
    <w:rsid w:val="001F23A2"/>
    <w:rsid w:val="001F2611"/>
    <w:rsid w:val="001F2659"/>
    <w:rsid w:val="001F2721"/>
    <w:rsid w:val="001F2AC8"/>
    <w:rsid w:val="001F2BF9"/>
    <w:rsid w:val="001F2C6C"/>
    <w:rsid w:val="001F2E17"/>
    <w:rsid w:val="001F3093"/>
    <w:rsid w:val="001F317B"/>
    <w:rsid w:val="001F3565"/>
    <w:rsid w:val="001F3AA7"/>
    <w:rsid w:val="001F3DA3"/>
    <w:rsid w:val="001F40ED"/>
    <w:rsid w:val="001F4784"/>
    <w:rsid w:val="001F49B5"/>
    <w:rsid w:val="001F4A6A"/>
    <w:rsid w:val="001F5787"/>
    <w:rsid w:val="001F5FE2"/>
    <w:rsid w:val="001F6634"/>
    <w:rsid w:val="001F66FA"/>
    <w:rsid w:val="001F6706"/>
    <w:rsid w:val="001F6CD9"/>
    <w:rsid w:val="001F7B6F"/>
    <w:rsid w:val="00200526"/>
    <w:rsid w:val="00200651"/>
    <w:rsid w:val="0020083F"/>
    <w:rsid w:val="00200AC2"/>
    <w:rsid w:val="00200C56"/>
    <w:rsid w:val="00200D21"/>
    <w:rsid w:val="00201D2A"/>
    <w:rsid w:val="00202628"/>
    <w:rsid w:val="00202FD9"/>
    <w:rsid w:val="0020368E"/>
    <w:rsid w:val="00203DC9"/>
    <w:rsid w:val="0020483D"/>
    <w:rsid w:val="00204928"/>
    <w:rsid w:val="0020542C"/>
    <w:rsid w:val="00205472"/>
    <w:rsid w:val="00205FF3"/>
    <w:rsid w:val="002069A6"/>
    <w:rsid w:val="00206F7C"/>
    <w:rsid w:val="00210514"/>
    <w:rsid w:val="00210629"/>
    <w:rsid w:val="00210FB6"/>
    <w:rsid w:val="00211239"/>
    <w:rsid w:val="0021146C"/>
    <w:rsid w:val="00211A9D"/>
    <w:rsid w:val="00211D80"/>
    <w:rsid w:val="002125A6"/>
    <w:rsid w:val="00212DBC"/>
    <w:rsid w:val="00212E12"/>
    <w:rsid w:val="00213052"/>
    <w:rsid w:val="00213D76"/>
    <w:rsid w:val="002147C5"/>
    <w:rsid w:val="002152C6"/>
    <w:rsid w:val="0021597C"/>
    <w:rsid w:val="00215F42"/>
    <w:rsid w:val="002160A8"/>
    <w:rsid w:val="00216205"/>
    <w:rsid w:val="00216CFD"/>
    <w:rsid w:val="00217832"/>
    <w:rsid w:val="00217B7B"/>
    <w:rsid w:val="00217E46"/>
    <w:rsid w:val="00220D8B"/>
    <w:rsid w:val="002215A4"/>
    <w:rsid w:val="00221D17"/>
    <w:rsid w:val="00222114"/>
    <w:rsid w:val="002222A4"/>
    <w:rsid w:val="0022262F"/>
    <w:rsid w:val="00222667"/>
    <w:rsid w:val="00222929"/>
    <w:rsid w:val="00223084"/>
    <w:rsid w:val="0022386B"/>
    <w:rsid w:val="00223A1A"/>
    <w:rsid w:val="00224243"/>
    <w:rsid w:val="00224709"/>
    <w:rsid w:val="002247C8"/>
    <w:rsid w:val="00224A35"/>
    <w:rsid w:val="00224AEA"/>
    <w:rsid w:val="002250EF"/>
    <w:rsid w:val="00226843"/>
    <w:rsid w:val="0022695C"/>
    <w:rsid w:val="00226CD1"/>
    <w:rsid w:val="00227C48"/>
    <w:rsid w:val="00227FCA"/>
    <w:rsid w:val="002301EC"/>
    <w:rsid w:val="002309D7"/>
    <w:rsid w:val="00230B7B"/>
    <w:rsid w:val="00231795"/>
    <w:rsid w:val="00231815"/>
    <w:rsid w:val="00231928"/>
    <w:rsid w:val="00231A6B"/>
    <w:rsid w:val="00232937"/>
    <w:rsid w:val="00232950"/>
    <w:rsid w:val="00233A96"/>
    <w:rsid w:val="00233E28"/>
    <w:rsid w:val="00234145"/>
    <w:rsid w:val="00234285"/>
    <w:rsid w:val="00235CF5"/>
    <w:rsid w:val="00235DDF"/>
    <w:rsid w:val="00235EBB"/>
    <w:rsid w:val="00236215"/>
    <w:rsid w:val="002368D8"/>
    <w:rsid w:val="00236F92"/>
    <w:rsid w:val="0023766E"/>
    <w:rsid w:val="0023778C"/>
    <w:rsid w:val="00237819"/>
    <w:rsid w:val="0023784F"/>
    <w:rsid w:val="00240293"/>
    <w:rsid w:val="0024182B"/>
    <w:rsid w:val="00241912"/>
    <w:rsid w:val="00241AF3"/>
    <w:rsid w:val="00242024"/>
    <w:rsid w:val="002426EC"/>
    <w:rsid w:val="00242A54"/>
    <w:rsid w:val="00242D5D"/>
    <w:rsid w:val="00242E3A"/>
    <w:rsid w:val="00242FD2"/>
    <w:rsid w:val="00243388"/>
    <w:rsid w:val="002435F5"/>
    <w:rsid w:val="00243F7C"/>
    <w:rsid w:val="0024450B"/>
    <w:rsid w:val="00245227"/>
    <w:rsid w:val="00245763"/>
    <w:rsid w:val="00246388"/>
    <w:rsid w:val="00246778"/>
    <w:rsid w:val="00246E16"/>
    <w:rsid w:val="0024758F"/>
    <w:rsid w:val="002476BF"/>
    <w:rsid w:val="00250158"/>
    <w:rsid w:val="00250216"/>
    <w:rsid w:val="00250678"/>
    <w:rsid w:val="00250847"/>
    <w:rsid w:val="00250A74"/>
    <w:rsid w:val="00250C49"/>
    <w:rsid w:val="00250FA6"/>
    <w:rsid w:val="00251209"/>
    <w:rsid w:val="0025196F"/>
    <w:rsid w:val="002523D9"/>
    <w:rsid w:val="00252EB6"/>
    <w:rsid w:val="00252EBF"/>
    <w:rsid w:val="00252EE3"/>
    <w:rsid w:val="002531F7"/>
    <w:rsid w:val="002535CC"/>
    <w:rsid w:val="00253917"/>
    <w:rsid w:val="00253AE3"/>
    <w:rsid w:val="0025544E"/>
    <w:rsid w:val="002557F1"/>
    <w:rsid w:val="00255E88"/>
    <w:rsid w:val="00256223"/>
    <w:rsid w:val="00256237"/>
    <w:rsid w:val="00257378"/>
    <w:rsid w:val="00260490"/>
    <w:rsid w:val="002604B5"/>
    <w:rsid w:val="00260590"/>
    <w:rsid w:val="0026084A"/>
    <w:rsid w:val="00260980"/>
    <w:rsid w:val="002614EB"/>
    <w:rsid w:val="002617CF"/>
    <w:rsid w:val="00261BCB"/>
    <w:rsid w:val="00261C74"/>
    <w:rsid w:val="00262130"/>
    <w:rsid w:val="0026251C"/>
    <w:rsid w:val="00262572"/>
    <w:rsid w:val="00262E28"/>
    <w:rsid w:val="00262FBE"/>
    <w:rsid w:val="00264613"/>
    <w:rsid w:val="00264734"/>
    <w:rsid w:val="00264E41"/>
    <w:rsid w:val="00265340"/>
    <w:rsid w:val="00265A8D"/>
    <w:rsid w:val="00265FFF"/>
    <w:rsid w:val="002663EF"/>
    <w:rsid w:val="002665F3"/>
    <w:rsid w:val="00266711"/>
    <w:rsid w:val="00266AA2"/>
    <w:rsid w:val="00266FC5"/>
    <w:rsid w:val="00267BBF"/>
    <w:rsid w:val="002710F4"/>
    <w:rsid w:val="00271171"/>
    <w:rsid w:val="00272191"/>
    <w:rsid w:val="00272472"/>
    <w:rsid w:val="00272AA3"/>
    <w:rsid w:val="00272CEE"/>
    <w:rsid w:val="002731BB"/>
    <w:rsid w:val="002736D8"/>
    <w:rsid w:val="00273A0B"/>
    <w:rsid w:val="0027401A"/>
    <w:rsid w:val="00274516"/>
    <w:rsid w:val="00274795"/>
    <w:rsid w:val="00275407"/>
    <w:rsid w:val="00275465"/>
    <w:rsid w:val="002762AE"/>
    <w:rsid w:val="00276585"/>
    <w:rsid w:val="002765D1"/>
    <w:rsid w:val="00276A97"/>
    <w:rsid w:val="00276D31"/>
    <w:rsid w:val="0027708C"/>
    <w:rsid w:val="002779B0"/>
    <w:rsid w:val="00277AF2"/>
    <w:rsid w:val="00277B20"/>
    <w:rsid w:val="00277F3D"/>
    <w:rsid w:val="00280AC5"/>
    <w:rsid w:val="00280CB8"/>
    <w:rsid w:val="00280FBF"/>
    <w:rsid w:val="00281228"/>
    <w:rsid w:val="002817A3"/>
    <w:rsid w:val="00281AAE"/>
    <w:rsid w:val="00281DE5"/>
    <w:rsid w:val="00282156"/>
    <w:rsid w:val="0028251F"/>
    <w:rsid w:val="0028335A"/>
    <w:rsid w:val="002836AA"/>
    <w:rsid w:val="0028371B"/>
    <w:rsid w:val="0028372F"/>
    <w:rsid w:val="00283B8B"/>
    <w:rsid w:val="00284369"/>
    <w:rsid w:val="002844F3"/>
    <w:rsid w:val="0028461A"/>
    <w:rsid w:val="00284AE0"/>
    <w:rsid w:val="00284DFA"/>
    <w:rsid w:val="00285798"/>
    <w:rsid w:val="002857FE"/>
    <w:rsid w:val="00285F44"/>
    <w:rsid w:val="0028697D"/>
    <w:rsid w:val="00286EA8"/>
    <w:rsid w:val="00286EFD"/>
    <w:rsid w:val="0028735C"/>
    <w:rsid w:val="002874A2"/>
    <w:rsid w:val="002879C7"/>
    <w:rsid w:val="00287E9F"/>
    <w:rsid w:val="002901EB"/>
    <w:rsid w:val="00290798"/>
    <w:rsid w:val="00290821"/>
    <w:rsid w:val="00290950"/>
    <w:rsid w:val="00290C43"/>
    <w:rsid w:val="0029249D"/>
    <w:rsid w:val="002928F4"/>
    <w:rsid w:val="00292C97"/>
    <w:rsid w:val="00293400"/>
    <w:rsid w:val="002934B6"/>
    <w:rsid w:val="00293614"/>
    <w:rsid w:val="0029372F"/>
    <w:rsid w:val="00293AC3"/>
    <w:rsid w:val="00294208"/>
    <w:rsid w:val="00294210"/>
    <w:rsid w:val="00294364"/>
    <w:rsid w:val="00295100"/>
    <w:rsid w:val="0029591F"/>
    <w:rsid w:val="00295C33"/>
    <w:rsid w:val="00296C2E"/>
    <w:rsid w:val="0029762D"/>
    <w:rsid w:val="00297AB0"/>
    <w:rsid w:val="00297F55"/>
    <w:rsid w:val="002A0316"/>
    <w:rsid w:val="002A06FE"/>
    <w:rsid w:val="002A0B76"/>
    <w:rsid w:val="002A1511"/>
    <w:rsid w:val="002A1531"/>
    <w:rsid w:val="002A1A2A"/>
    <w:rsid w:val="002A1C15"/>
    <w:rsid w:val="002A24CD"/>
    <w:rsid w:val="002A287C"/>
    <w:rsid w:val="002A3532"/>
    <w:rsid w:val="002A37A5"/>
    <w:rsid w:val="002A3956"/>
    <w:rsid w:val="002A3AC6"/>
    <w:rsid w:val="002A3C29"/>
    <w:rsid w:val="002A3E55"/>
    <w:rsid w:val="002A3F3D"/>
    <w:rsid w:val="002A45E3"/>
    <w:rsid w:val="002A484E"/>
    <w:rsid w:val="002A4F1D"/>
    <w:rsid w:val="002A56C4"/>
    <w:rsid w:val="002A6329"/>
    <w:rsid w:val="002A6D9B"/>
    <w:rsid w:val="002A6FE7"/>
    <w:rsid w:val="002A7DC6"/>
    <w:rsid w:val="002A7DE0"/>
    <w:rsid w:val="002B0E1A"/>
    <w:rsid w:val="002B1C8E"/>
    <w:rsid w:val="002B23AE"/>
    <w:rsid w:val="002B2624"/>
    <w:rsid w:val="002B2BC4"/>
    <w:rsid w:val="002B3CC0"/>
    <w:rsid w:val="002B480E"/>
    <w:rsid w:val="002B4CA9"/>
    <w:rsid w:val="002B4E8B"/>
    <w:rsid w:val="002B57D6"/>
    <w:rsid w:val="002B5922"/>
    <w:rsid w:val="002B5ACE"/>
    <w:rsid w:val="002B5FF1"/>
    <w:rsid w:val="002B61F8"/>
    <w:rsid w:val="002B623F"/>
    <w:rsid w:val="002B6BC1"/>
    <w:rsid w:val="002B72BE"/>
    <w:rsid w:val="002B7D68"/>
    <w:rsid w:val="002C0943"/>
    <w:rsid w:val="002C128A"/>
    <w:rsid w:val="002C134B"/>
    <w:rsid w:val="002C13F7"/>
    <w:rsid w:val="002C1810"/>
    <w:rsid w:val="002C1CA0"/>
    <w:rsid w:val="002C1D7C"/>
    <w:rsid w:val="002C1F6B"/>
    <w:rsid w:val="002C267B"/>
    <w:rsid w:val="002C2BC8"/>
    <w:rsid w:val="002C2C87"/>
    <w:rsid w:val="002C2D1D"/>
    <w:rsid w:val="002C2EE6"/>
    <w:rsid w:val="002C2F41"/>
    <w:rsid w:val="002C3DF7"/>
    <w:rsid w:val="002C401C"/>
    <w:rsid w:val="002C4466"/>
    <w:rsid w:val="002C4860"/>
    <w:rsid w:val="002C4BC3"/>
    <w:rsid w:val="002C60F6"/>
    <w:rsid w:val="002C6661"/>
    <w:rsid w:val="002C6771"/>
    <w:rsid w:val="002C70AF"/>
    <w:rsid w:val="002C7567"/>
    <w:rsid w:val="002C790D"/>
    <w:rsid w:val="002C7DB9"/>
    <w:rsid w:val="002C7E3D"/>
    <w:rsid w:val="002D019E"/>
    <w:rsid w:val="002D09CD"/>
    <w:rsid w:val="002D0E56"/>
    <w:rsid w:val="002D1655"/>
    <w:rsid w:val="002D17B7"/>
    <w:rsid w:val="002D1DD5"/>
    <w:rsid w:val="002D32A4"/>
    <w:rsid w:val="002D33F2"/>
    <w:rsid w:val="002D3F16"/>
    <w:rsid w:val="002D3FF2"/>
    <w:rsid w:val="002D42ED"/>
    <w:rsid w:val="002D4D08"/>
    <w:rsid w:val="002D5080"/>
    <w:rsid w:val="002D5817"/>
    <w:rsid w:val="002D5F17"/>
    <w:rsid w:val="002D69AF"/>
    <w:rsid w:val="002D69D5"/>
    <w:rsid w:val="002D6A17"/>
    <w:rsid w:val="002D6C6E"/>
    <w:rsid w:val="002D72C8"/>
    <w:rsid w:val="002D7344"/>
    <w:rsid w:val="002D79A3"/>
    <w:rsid w:val="002D7B16"/>
    <w:rsid w:val="002E048F"/>
    <w:rsid w:val="002E079D"/>
    <w:rsid w:val="002E0B1E"/>
    <w:rsid w:val="002E0B35"/>
    <w:rsid w:val="002E1035"/>
    <w:rsid w:val="002E1AB9"/>
    <w:rsid w:val="002E2111"/>
    <w:rsid w:val="002E2AED"/>
    <w:rsid w:val="002E3051"/>
    <w:rsid w:val="002E3C83"/>
    <w:rsid w:val="002E429A"/>
    <w:rsid w:val="002E52A6"/>
    <w:rsid w:val="002E5AFE"/>
    <w:rsid w:val="002E5F09"/>
    <w:rsid w:val="002E68DC"/>
    <w:rsid w:val="002E6ECF"/>
    <w:rsid w:val="002E719F"/>
    <w:rsid w:val="002E72D5"/>
    <w:rsid w:val="002E7E19"/>
    <w:rsid w:val="002F02D9"/>
    <w:rsid w:val="002F03C0"/>
    <w:rsid w:val="002F0C96"/>
    <w:rsid w:val="002F1406"/>
    <w:rsid w:val="002F1422"/>
    <w:rsid w:val="002F1B51"/>
    <w:rsid w:val="002F203D"/>
    <w:rsid w:val="002F2A2A"/>
    <w:rsid w:val="002F2F80"/>
    <w:rsid w:val="002F3405"/>
    <w:rsid w:val="002F3AA7"/>
    <w:rsid w:val="002F45AD"/>
    <w:rsid w:val="002F4F1C"/>
    <w:rsid w:val="002F4F3D"/>
    <w:rsid w:val="002F516C"/>
    <w:rsid w:val="002F5210"/>
    <w:rsid w:val="002F5589"/>
    <w:rsid w:val="002F5801"/>
    <w:rsid w:val="002F5A1F"/>
    <w:rsid w:val="002F5C34"/>
    <w:rsid w:val="002F66C6"/>
    <w:rsid w:val="002F67D2"/>
    <w:rsid w:val="002F696F"/>
    <w:rsid w:val="002F69B1"/>
    <w:rsid w:val="002F70AC"/>
    <w:rsid w:val="002F7B64"/>
    <w:rsid w:val="00300A1F"/>
    <w:rsid w:val="00301FB1"/>
    <w:rsid w:val="00302047"/>
    <w:rsid w:val="003025E5"/>
    <w:rsid w:val="00302A26"/>
    <w:rsid w:val="003030EE"/>
    <w:rsid w:val="00303471"/>
    <w:rsid w:val="00303B20"/>
    <w:rsid w:val="00303D21"/>
    <w:rsid w:val="00303E51"/>
    <w:rsid w:val="00303FA0"/>
    <w:rsid w:val="0030445D"/>
    <w:rsid w:val="00304B22"/>
    <w:rsid w:val="00304C5A"/>
    <w:rsid w:val="00304E54"/>
    <w:rsid w:val="00305790"/>
    <w:rsid w:val="00305878"/>
    <w:rsid w:val="00305902"/>
    <w:rsid w:val="00305D1B"/>
    <w:rsid w:val="0030635E"/>
    <w:rsid w:val="00307674"/>
    <w:rsid w:val="00307A42"/>
    <w:rsid w:val="00307B84"/>
    <w:rsid w:val="00307E0C"/>
    <w:rsid w:val="00310FC5"/>
    <w:rsid w:val="00311592"/>
    <w:rsid w:val="00311811"/>
    <w:rsid w:val="00311C05"/>
    <w:rsid w:val="00312044"/>
    <w:rsid w:val="003122F1"/>
    <w:rsid w:val="00312337"/>
    <w:rsid w:val="003124FB"/>
    <w:rsid w:val="00312734"/>
    <w:rsid w:val="00312921"/>
    <w:rsid w:val="0031349B"/>
    <w:rsid w:val="0031373E"/>
    <w:rsid w:val="0031391F"/>
    <w:rsid w:val="00313B5F"/>
    <w:rsid w:val="00313CA7"/>
    <w:rsid w:val="0031428F"/>
    <w:rsid w:val="00314624"/>
    <w:rsid w:val="00315112"/>
    <w:rsid w:val="003155F1"/>
    <w:rsid w:val="003156BB"/>
    <w:rsid w:val="00315B00"/>
    <w:rsid w:val="00315DC4"/>
    <w:rsid w:val="00316DB4"/>
    <w:rsid w:val="003171D8"/>
    <w:rsid w:val="0031780B"/>
    <w:rsid w:val="00317E4F"/>
    <w:rsid w:val="00320352"/>
    <w:rsid w:val="00320679"/>
    <w:rsid w:val="003208E5"/>
    <w:rsid w:val="003215B9"/>
    <w:rsid w:val="003215EB"/>
    <w:rsid w:val="00321FF0"/>
    <w:rsid w:val="003220C5"/>
    <w:rsid w:val="00322850"/>
    <w:rsid w:val="00323C11"/>
    <w:rsid w:val="0032439A"/>
    <w:rsid w:val="0032451F"/>
    <w:rsid w:val="00325981"/>
    <w:rsid w:val="00325C22"/>
    <w:rsid w:val="00325FF8"/>
    <w:rsid w:val="00326613"/>
    <w:rsid w:val="0032661E"/>
    <w:rsid w:val="00326EBA"/>
    <w:rsid w:val="003270A3"/>
    <w:rsid w:val="0032720D"/>
    <w:rsid w:val="00327FCC"/>
    <w:rsid w:val="00331175"/>
    <w:rsid w:val="0033118D"/>
    <w:rsid w:val="00331483"/>
    <w:rsid w:val="00331B76"/>
    <w:rsid w:val="00331F7E"/>
    <w:rsid w:val="00332020"/>
    <w:rsid w:val="00332380"/>
    <w:rsid w:val="00332B5B"/>
    <w:rsid w:val="00332D3A"/>
    <w:rsid w:val="003332E5"/>
    <w:rsid w:val="0033346C"/>
    <w:rsid w:val="00333A52"/>
    <w:rsid w:val="00333D21"/>
    <w:rsid w:val="003343C5"/>
    <w:rsid w:val="00334AC1"/>
    <w:rsid w:val="00335B25"/>
    <w:rsid w:val="00336765"/>
    <w:rsid w:val="00336832"/>
    <w:rsid w:val="003370AD"/>
    <w:rsid w:val="00337300"/>
    <w:rsid w:val="00337421"/>
    <w:rsid w:val="00337C9D"/>
    <w:rsid w:val="00337FDA"/>
    <w:rsid w:val="003400A4"/>
    <w:rsid w:val="003400F1"/>
    <w:rsid w:val="00340229"/>
    <w:rsid w:val="0034078B"/>
    <w:rsid w:val="00340A74"/>
    <w:rsid w:val="00340F01"/>
    <w:rsid w:val="0034112D"/>
    <w:rsid w:val="0034123D"/>
    <w:rsid w:val="003420C5"/>
    <w:rsid w:val="00342988"/>
    <w:rsid w:val="00342E63"/>
    <w:rsid w:val="003431AA"/>
    <w:rsid w:val="003432FE"/>
    <w:rsid w:val="00343A82"/>
    <w:rsid w:val="00343B23"/>
    <w:rsid w:val="00343DBF"/>
    <w:rsid w:val="003442B7"/>
    <w:rsid w:val="0034460C"/>
    <w:rsid w:val="003449B1"/>
    <w:rsid w:val="00344EE3"/>
    <w:rsid w:val="0034540B"/>
    <w:rsid w:val="00345DD2"/>
    <w:rsid w:val="0034621C"/>
    <w:rsid w:val="003464A8"/>
    <w:rsid w:val="003473F5"/>
    <w:rsid w:val="00347F9F"/>
    <w:rsid w:val="003500BF"/>
    <w:rsid w:val="00350380"/>
    <w:rsid w:val="00350604"/>
    <w:rsid w:val="00350666"/>
    <w:rsid w:val="00350875"/>
    <w:rsid w:val="003508E9"/>
    <w:rsid w:val="00350BFD"/>
    <w:rsid w:val="0035119E"/>
    <w:rsid w:val="0035306A"/>
    <w:rsid w:val="0035327A"/>
    <w:rsid w:val="00353986"/>
    <w:rsid w:val="00353BDD"/>
    <w:rsid w:val="00354000"/>
    <w:rsid w:val="0035430F"/>
    <w:rsid w:val="00354404"/>
    <w:rsid w:val="003544D5"/>
    <w:rsid w:val="0035542F"/>
    <w:rsid w:val="00355A1B"/>
    <w:rsid w:val="00355BC0"/>
    <w:rsid w:val="00355DDB"/>
    <w:rsid w:val="003560F0"/>
    <w:rsid w:val="003565F9"/>
    <w:rsid w:val="003567CD"/>
    <w:rsid w:val="003571AE"/>
    <w:rsid w:val="0035722D"/>
    <w:rsid w:val="003573C3"/>
    <w:rsid w:val="0035760C"/>
    <w:rsid w:val="00357653"/>
    <w:rsid w:val="0036013A"/>
    <w:rsid w:val="00360259"/>
    <w:rsid w:val="003602C8"/>
    <w:rsid w:val="003604E7"/>
    <w:rsid w:val="003606BF"/>
    <w:rsid w:val="003606F3"/>
    <w:rsid w:val="003611B1"/>
    <w:rsid w:val="0036249E"/>
    <w:rsid w:val="00362905"/>
    <w:rsid w:val="00362B62"/>
    <w:rsid w:val="00362F46"/>
    <w:rsid w:val="00362F4F"/>
    <w:rsid w:val="00362FA7"/>
    <w:rsid w:val="0036340B"/>
    <w:rsid w:val="00363F46"/>
    <w:rsid w:val="003644EF"/>
    <w:rsid w:val="003650A4"/>
    <w:rsid w:val="003658A5"/>
    <w:rsid w:val="0036593A"/>
    <w:rsid w:val="00365DAA"/>
    <w:rsid w:val="00366E97"/>
    <w:rsid w:val="00367246"/>
    <w:rsid w:val="0036741B"/>
    <w:rsid w:val="00367E1F"/>
    <w:rsid w:val="00367E37"/>
    <w:rsid w:val="00367E9C"/>
    <w:rsid w:val="00367F3E"/>
    <w:rsid w:val="00370262"/>
    <w:rsid w:val="0037169D"/>
    <w:rsid w:val="00372057"/>
    <w:rsid w:val="00372D5D"/>
    <w:rsid w:val="00372DC5"/>
    <w:rsid w:val="003730CD"/>
    <w:rsid w:val="0037336D"/>
    <w:rsid w:val="00373437"/>
    <w:rsid w:val="003739E3"/>
    <w:rsid w:val="00374C3F"/>
    <w:rsid w:val="00374CCF"/>
    <w:rsid w:val="00375606"/>
    <w:rsid w:val="003758CE"/>
    <w:rsid w:val="00376812"/>
    <w:rsid w:val="003769CD"/>
    <w:rsid w:val="003769EE"/>
    <w:rsid w:val="00376AF3"/>
    <w:rsid w:val="00376F07"/>
    <w:rsid w:val="0037774C"/>
    <w:rsid w:val="00377ABB"/>
    <w:rsid w:val="00377B3A"/>
    <w:rsid w:val="00380105"/>
    <w:rsid w:val="003802B5"/>
    <w:rsid w:val="00380F59"/>
    <w:rsid w:val="003810AC"/>
    <w:rsid w:val="00381506"/>
    <w:rsid w:val="00381DC5"/>
    <w:rsid w:val="00381E9E"/>
    <w:rsid w:val="0038292A"/>
    <w:rsid w:val="00382A90"/>
    <w:rsid w:val="0038347D"/>
    <w:rsid w:val="00383740"/>
    <w:rsid w:val="00384479"/>
    <w:rsid w:val="003844D2"/>
    <w:rsid w:val="003845FB"/>
    <w:rsid w:val="00384A74"/>
    <w:rsid w:val="00384EF7"/>
    <w:rsid w:val="00384FA1"/>
    <w:rsid w:val="00384FD3"/>
    <w:rsid w:val="00385691"/>
    <w:rsid w:val="00385796"/>
    <w:rsid w:val="00385B93"/>
    <w:rsid w:val="00386D44"/>
    <w:rsid w:val="00386FF6"/>
    <w:rsid w:val="00387007"/>
    <w:rsid w:val="00387058"/>
    <w:rsid w:val="0038720F"/>
    <w:rsid w:val="00387925"/>
    <w:rsid w:val="00387953"/>
    <w:rsid w:val="00387B77"/>
    <w:rsid w:val="00387BEB"/>
    <w:rsid w:val="003907F8"/>
    <w:rsid w:val="00390BD5"/>
    <w:rsid w:val="00390D07"/>
    <w:rsid w:val="00391989"/>
    <w:rsid w:val="00391BE6"/>
    <w:rsid w:val="00391F68"/>
    <w:rsid w:val="003920A9"/>
    <w:rsid w:val="00392139"/>
    <w:rsid w:val="00392423"/>
    <w:rsid w:val="0039272D"/>
    <w:rsid w:val="00392D68"/>
    <w:rsid w:val="003939B4"/>
    <w:rsid w:val="00393CAD"/>
    <w:rsid w:val="00393D75"/>
    <w:rsid w:val="00394B4D"/>
    <w:rsid w:val="00395247"/>
    <w:rsid w:val="0039550F"/>
    <w:rsid w:val="00395C90"/>
    <w:rsid w:val="003964FB"/>
    <w:rsid w:val="003969C8"/>
    <w:rsid w:val="00397210"/>
    <w:rsid w:val="00397463"/>
    <w:rsid w:val="00397557"/>
    <w:rsid w:val="003976C7"/>
    <w:rsid w:val="00397F3C"/>
    <w:rsid w:val="003A0254"/>
    <w:rsid w:val="003A0A1F"/>
    <w:rsid w:val="003A1703"/>
    <w:rsid w:val="003A17DC"/>
    <w:rsid w:val="003A20FC"/>
    <w:rsid w:val="003A25DB"/>
    <w:rsid w:val="003A2D72"/>
    <w:rsid w:val="003A332D"/>
    <w:rsid w:val="003A4073"/>
    <w:rsid w:val="003A5309"/>
    <w:rsid w:val="003A542C"/>
    <w:rsid w:val="003A5686"/>
    <w:rsid w:val="003A5820"/>
    <w:rsid w:val="003A5B93"/>
    <w:rsid w:val="003A5EE8"/>
    <w:rsid w:val="003A6065"/>
    <w:rsid w:val="003A6516"/>
    <w:rsid w:val="003A7D08"/>
    <w:rsid w:val="003B0A4B"/>
    <w:rsid w:val="003B0A56"/>
    <w:rsid w:val="003B1140"/>
    <w:rsid w:val="003B1DC0"/>
    <w:rsid w:val="003B21FB"/>
    <w:rsid w:val="003B284F"/>
    <w:rsid w:val="003B2991"/>
    <w:rsid w:val="003B2EB5"/>
    <w:rsid w:val="003B3592"/>
    <w:rsid w:val="003B3F50"/>
    <w:rsid w:val="003B4066"/>
    <w:rsid w:val="003B4388"/>
    <w:rsid w:val="003B452D"/>
    <w:rsid w:val="003B45BD"/>
    <w:rsid w:val="003B485F"/>
    <w:rsid w:val="003B48B8"/>
    <w:rsid w:val="003B4B77"/>
    <w:rsid w:val="003B4E29"/>
    <w:rsid w:val="003B5380"/>
    <w:rsid w:val="003B606A"/>
    <w:rsid w:val="003B60C4"/>
    <w:rsid w:val="003B63CF"/>
    <w:rsid w:val="003B641B"/>
    <w:rsid w:val="003B6A17"/>
    <w:rsid w:val="003B75FE"/>
    <w:rsid w:val="003B7712"/>
    <w:rsid w:val="003B79D3"/>
    <w:rsid w:val="003B7C3E"/>
    <w:rsid w:val="003C1071"/>
    <w:rsid w:val="003C150B"/>
    <w:rsid w:val="003C15D1"/>
    <w:rsid w:val="003C1924"/>
    <w:rsid w:val="003C1940"/>
    <w:rsid w:val="003C20FA"/>
    <w:rsid w:val="003C2354"/>
    <w:rsid w:val="003C26A9"/>
    <w:rsid w:val="003C2BBB"/>
    <w:rsid w:val="003C2E38"/>
    <w:rsid w:val="003C2E92"/>
    <w:rsid w:val="003C2F8C"/>
    <w:rsid w:val="003C31B8"/>
    <w:rsid w:val="003C3205"/>
    <w:rsid w:val="003C3718"/>
    <w:rsid w:val="003C436A"/>
    <w:rsid w:val="003C4523"/>
    <w:rsid w:val="003C4C31"/>
    <w:rsid w:val="003C519D"/>
    <w:rsid w:val="003C66AC"/>
    <w:rsid w:val="003C6C5B"/>
    <w:rsid w:val="003C715B"/>
    <w:rsid w:val="003C7646"/>
    <w:rsid w:val="003C7726"/>
    <w:rsid w:val="003C779D"/>
    <w:rsid w:val="003C7919"/>
    <w:rsid w:val="003C7ED7"/>
    <w:rsid w:val="003C7FE2"/>
    <w:rsid w:val="003D0F28"/>
    <w:rsid w:val="003D0F43"/>
    <w:rsid w:val="003D1319"/>
    <w:rsid w:val="003D1948"/>
    <w:rsid w:val="003D2043"/>
    <w:rsid w:val="003D24FE"/>
    <w:rsid w:val="003D256D"/>
    <w:rsid w:val="003D266C"/>
    <w:rsid w:val="003D2CE6"/>
    <w:rsid w:val="003D30D6"/>
    <w:rsid w:val="003D375C"/>
    <w:rsid w:val="003D3E78"/>
    <w:rsid w:val="003D42F7"/>
    <w:rsid w:val="003D5461"/>
    <w:rsid w:val="003D5529"/>
    <w:rsid w:val="003D5D2A"/>
    <w:rsid w:val="003D5D59"/>
    <w:rsid w:val="003D64F0"/>
    <w:rsid w:val="003D6A5A"/>
    <w:rsid w:val="003D6D6E"/>
    <w:rsid w:val="003D6F04"/>
    <w:rsid w:val="003D7268"/>
    <w:rsid w:val="003E084C"/>
    <w:rsid w:val="003E0F05"/>
    <w:rsid w:val="003E182C"/>
    <w:rsid w:val="003E242F"/>
    <w:rsid w:val="003E2C1C"/>
    <w:rsid w:val="003E2F84"/>
    <w:rsid w:val="003E3509"/>
    <w:rsid w:val="003E35DF"/>
    <w:rsid w:val="003E38FE"/>
    <w:rsid w:val="003E4054"/>
    <w:rsid w:val="003E4174"/>
    <w:rsid w:val="003E4A4C"/>
    <w:rsid w:val="003E4D02"/>
    <w:rsid w:val="003E51EC"/>
    <w:rsid w:val="003E5D2B"/>
    <w:rsid w:val="003E5DE6"/>
    <w:rsid w:val="003E6209"/>
    <w:rsid w:val="003E63C4"/>
    <w:rsid w:val="003E64C3"/>
    <w:rsid w:val="003E6810"/>
    <w:rsid w:val="003E6B72"/>
    <w:rsid w:val="003E7E51"/>
    <w:rsid w:val="003F02E9"/>
    <w:rsid w:val="003F04F3"/>
    <w:rsid w:val="003F073B"/>
    <w:rsid w:val="003F0D91"/>
    <w:rsid w:val="003F0F8B"/>
    <w:rsid w:val="003F106B"/>
    <w:rsid w:val="003F11D6"/>
    <w:rsid w:val="003F1477"/>
    <w:rsid w:val="003F195C"/>
    <w:rsid w:val="003F2432"/>
    <w:rsid w:val="003F25D8"/>
    <w:rsid w:val="003F2631"/>
    <w:rsid w:val="003F2844"/>
    <w:rsid w:val="003F290D"/>
    <w:rsid w:val="003F2B57"/>
    <w:rsid w:val="003F3308"/>
    <w:rsid w:val="003F39CC"/>
    <w:rsid w:val="003F43B0"/>
    <w:rsid w:val="003F5405"/>
    <w:rsid w:val="003F6352"/>
    <w:rsid w:val="003F6717"/>
    <w:rsid w:val="003F68C3"/>
    <w:rsid w:val="003F6D7B"/>
    <w:rsid w:val="003F6F3E"/>
    <w:rsid w:val="003F71D9"/>
    <w:rsid w:val="003F73B2"/>
    <w:rsid w:val="003F7657"/>
    <w:rsid w:val="003F78B9"/>
    <w:rsid w:val="00400A10"/>
    <w:rsid w:val="00400B36"/>
    <w:rsid w:val="00400FFE"/>
    <w:rsid w:val="004010C9"/>
    <w:rsid w:val="00401A5B"/>
    <w:rsid w:val="00401E25"/>
    <w:rsid w:val="0040213A"/>
    <w:rsid w:val="00402193"/>
    <w:rsid w:val="004024EB"/>
    <w:rsid w:val="00402C0A"/>
    <w:rsid w:val="00403038"/>
    <w:rsid w:val="004040A1"/>
    <w:rsid w:val="00404261"/>
    <w:rsid w:val="00405053"/>
    <w:rsid w:val="00405AB2"/>
    <w:rsid w:val="00405B84"/>
    <w:rsid w:val="00405CE4"/>
    <w:rsid w:val="00405D10"/>
    <w:rsid w:val="00406D2E"/>
    <w:rsid w:val="00406F74"/>
    <w:rsid w:val="0041021F"/>
    <w:rsid w:val="00410BC6"/>
    <w:rsid w:val="004112BA"/>
    <w:rsid w:val="00411412"/>
    <w:rsid w:val="00411614"/>
    <w:rsid w:val="0041261F"/>
    <w:rsid w:val="00412EE0"/>
    <w:rsid w:val="00412F0C"/>
    <w:rsid w:val="00413464"/>
    <w:rsid w:val="0041360C"/>
    <w:rsid w:val="004137C6"/>
    <w:rsid w:val="004137E8"/>
    <w:rsid w:val="00413C19"/>
    <w:rsid w:val="00414664"/>
    <w:rsid w:val="0041499C"/>
    <w:rsid w:val="004150DD"/>
    <w:rsid w:val="00415167"/>
    <w:rsid w:val="004156A0"/>
    <w:rsid w:val="004162E6"/>
    <w:rsid w:val="004167E2"/>
    <w:rsid w:val="00416981"/>
    <w:rsid w:val="004169ED"/>
    <w:rsid w:val="00416D89"/>
    <w:rsid w:val="00417335"/>
    <w:rsid w:val="004174FE"/>
    <w:rsid w:val="0041790B"/>
    <w:rsid w:val="00417E57"/>
    <w:rsid w:val="00420738"/>
    <w:rsid w:val="00420958"/>
    <w:rsid w:val="00420965"/>
    <w:rsid w:val="00420E46"/>
    <w:rsid w:val="004213AB"/>
    <w:rsid w:val="00421590"/>
    <w:rsid w:val="0042220E"/>
    <w:rsid w:val="0042237D"/>
    <w:rsid w:val="00422A11"/>
    <w:rsid w:val="00422CEA"/>
    <w:rsid w:val="00422D50"/>
    <w:rsid w:val="00423A5A"/>
    <w:rsid w:val="004248A7"/>
    <w:rsid w:val="00424C6B"/>
    <w:rsid w:val="00425231"/>
    <w:rsid w:val="0042543E"/>
    <w:rsid w:val="004257EB"/>
    <w:rsid w:val="00426104"/>
    <w:rsid w:val="0042689A"/>
    <w:rsid w:val="00426935"/>
    <w:rsid w:val="00427E2D"/>
    <w:rsid w:val="00430116"/>
    <w:rsid w:val="0043032F"/>
    <w:rsid w:val="0043081C"/>
    <w:rsid w:val="00430AFD"/>
    <w:rsid w:val="00430B31"/>
    <w:rsid w:val="0043105C"/>
    <w:rsid w:val="004311B7"/>
    <w:rsid w:val="004311B9"/>
    <w:rsid w:val="004313FA"/>
    <w:rsid w:val="004315B6"/>
    <w:rsid w:val="00432407"/>
    <w:rsid w:val="00432FB4"/>
    <w:rsid w:val="00433A4F"/>
    <w:rsid w:val="004347DB"/>
    <w:rsid w:val="004349B6"/>
    <w:rsid w:val="00434A1C"/>
    <w:rsid w:val="00434D9E"/>
    <w:rsid w:val="00434E5C"/>
    <w:rsid w:val="0043530A"/>
    <w:rsid w:val="00435331"/>
    <w:rsid w:val="00435C62"/>
    <w:rsid w:val="00435CC5"/>
    <w:rsid w:val="00436018"/>
    <w:rsid w:val="00437DA6"/>
    <w:rsid w:val="00437F1A"/>
    <w:rsid w:val="00440E79"/>
    <w:rsid w:val="00441F4D"/>
    <w:rsid w:val="00442726"/>
    <w:rsid w:val="00443308"/>
    <w:rsid w:val="00443848"/>
    <w:rsid w:val="00443A83"/>
    <w:rsid w:val="00444614"/>
    <w:rsid w:val="00444772"/>
    <w:rsid w:val="00444A29"/>
    <w:rsid w:val="004457F8"/>
    <w:rsid w:val="0044585B"/>
    <w:rsid w:val="00445874"/>
    <w:rsid w:val="0044645D"/>
    <w:rsid w:val="004468DE"/>
    <w:rsid w:val="00446A87"/>
    <w:rsid w:val="00446DB3"/>
    <w:rsid w:val="00447681"/>
    <w:rsid w:val="004476A2"/>
    <w:rsid w:val="00447E96"/>
    <w:rsid w:val="00450534"/>
    <w:rsid w:val="00450544"/>
    <w:rsid w:val="00451A81"/>
    <w:rsid w:val="00451B7E"/>
    <w:rsid w:val="00451CB1"/>
    <w:rsid w:val="00451DB3"/>
    <w:rsid w:val="00452B08"/>
    <w:rsid w:val="00452C98"/>
    <w:rsid w:val="004534AF"/>
    <w:rsid w:val="004537D5"/>
    <w:rsid w:val="00453AFF"/>
    <w:rsid w:val="00453FAF"/>
    <w:rsid w:val="00454752"/>
    <w:rsid w:val="00454B61"/>
    <w:rsid w:val="00454BB8"/>
    <w:rsid w:val="00454C9B"/>
    <w:rsid w:val="00454E0B"/>
    <w:rsid w:val="004554D8"/>
    <w:rsid w:val="00455A3B"/>
    <w:rsid w:val="00455DC9"/>
    <w:rsid w:val="00456C14"/>
    <w:rsid w:val="00457154"/>
    <w:rsid w:val="00457246"/>
    <w:rsid w:val="004575D6"/>
    <w:rsid w:val="004612D7"/>
    <w:rsid w:val="00461F8F"/>
    <w:rsid w:val="00462075"/>
    <w:rsid w:val="00462187"/>
    <w:rsid w:val="0046223C"/>
    <w:rsid w:val="00462961"/>
    <w:rsid w:val="00462A99"/>
    <w:rsid w:val="00462F3D"/>
    <w:rsid w:val="00463102"/>
    <w:rsid w:val="004631BE"/>
    <w:rsid w:val="00463411"/>
    <w:rsid w:val="004635A8"/>
    <w:rsid w:val="004635D2"/>
    <w:rsid w:val="004635EC"/>
    <w:rsid w:val="00463800"/>
    <w:rsid w:val="00463962"/>
    <w:rsid w:val="00463B05"/>
    <w:rsid w:val="00463D3D"/>
    <w:rsid w:val="00463F10"/>
    <w:rsid w:val="004644A7"/>
    <w:rsid w:val="004649EC"/>
    <w:rsid w:val="0046562E"/>
    <w:rsid w:val="00465CB3"/>
    <w:rsid w:val="00465CC3"/>
    <w:rsid w:val="004666D5"/>
    <w:rsid w:val="00466E4D"/>
    <w:rsid w:val="00466F6A"/>
    <w:rsid w:val="00467157"/>
    <w:rsid w:val="0046715A"/>
    <w:rsid w:val="0046797A"/>
    <w:rsid w:val="004679A5"/>
    <w:rsid w:val="00467C62"/>
    <w:rsid w:val="00470299"/>
    <w:rsid w:val="004703EC"/>
    <w:rsid w:val="00470924"/>
    <w:rsid w:val="004709FC"/>
    <w:rsid w:val="004710B0"/>
    <w:rsid w:val="00471626"/>
    <w:rsid w:val="004720AD"/>
    <w:rsid w:val="004720AF"/>
    <w:rsid w:val="00473080"/>
    <w:rsid w:val="00473724"/>
    <w:rsid w:val="004737A2"/>
    <w:rsid w:val="00474D50"/>
    <w:rsid w:val="00475759"/>
    <w:rsid w:val="0047607E"/>
    <w:rsid w:val="00476CD2"/>
    <w:rsid w:val="00477075"/>
    <w:rsid w:val="00477134"/>
    <w:rsid w:val="00477C5E"/>
    <w:rsid w:val="00477F38"/>
    <w:rsid w:val="00480261"/>
    <w:rsid w:val="004803A5"/>
    <w:rsid w:val="0048078F"/>
    <w:rsid w:val="00480C80"/>
    <w:rsid w:val="0048122C"/>
    <w:rsid w:val="004817E7"/>
    <w:rsid w:val="004818CC"/>
    <w:rsid w:val="00481AE1"/>
    <w:rsid w:val="00482AE1"/>
    <w:rsid w:val="00482B5D"/>
    <w:rsid w:val="00483226"/>
    <w:rsid w:val="00483365"/>
    <w:rsid w:val="00483782"/>
    <w:rsid w:val="00483C6C"/>
    <w:rsid w:val="00483CDF"/>
    <w:rsid w:val="00483F78"/>
    <w:rsid w:val="00484932"/>
    <w:rsid w:val="00484E97"/>
    <w:rsid w:val="00485001"/>
    <w:rsid w:val="0048518A"/>
    <w:rsid w:val="00485E16"/>
    <w:rsid w:val="00486060"/>
    <w:rsid w:val="0048615D"/>
    <w:rsid w:val="00486497"/>
    <w:rsid w:val="00486581"/>
    <w:rsid w:val="0048661D"/>
    <w:rsid w:val="0048670D"/>
    <w:rsid w:val="00487376"/>
    <w:rsid w:val="004875FE"/>
    <w:rsid w:val="004876AA"/>
    <w:rsid w:val="00487BC9"/>
    <w:rsid w:val="004903BE"/>
    <w:rsid w:val="00490612"/>
    <w:rsid w:val="00490931"/>
    <w:rsid w:val="004909E2"/>
    <w:rsid w:val="004909FA"/>
    <w:rsid w:val="00490A76"/>
    <w:rsid w:val="00490DEB"/>
    <w:rsid w:val="0049102E"/>
    <w:rsid w:val="004911D7"/>
    <w:rsid w:val="00491218"/>
    <w:rsid w:val="00491403"/>
    <w:rsid w:val="004915D8"/>
    <w:rsid w:val="00492D73"/>
    <w:rsid w:val="00493444"/>
    <w:rsid w:val="00493B3E"/>
    <w:rsid w:val="00493B7C"/>
    <w:rsid w:val="004942FD"/>
    <w:rsid w:val="00494411"/>
    <w:rsid w:val="00495AF3"/>
    <w:rsid w:val="00495D57"/>
    <w:rsid w:val="00496176"/>
    <w:rsid w:val="004969D2"/>
    <w:rsid w:val="00496EF1"/>
    <w:rsid w:val="004970FD"/>
    <w:rsid w:val="00497364"/>
    <w:rsid w:val="00497624"/>
    <w:rsid w:val="004976AD"/>
    <w:rsid w:val="004A04C1"/>
    <w:rsid w:val="004A0AF3"/>
    <w:rsid w:val="004A122D"/>
    <w:rsid w:val="004A12A0"/>
    <w:rsid w:val="004A2949"/>
    <w:rsid w:val="004A2B7E"/>
    <w:rsid w:val="004A2DFA"/>
    <w:rsid w:val="004A3866"/>
    <w:rsid w:val="004A3919"/>
    <w:rsid w:val="004A3DAD"/>
    <w:rsid w:val="004A418C"/>
    <w:rsid w:val="004A45D8"/>
    <w:rsid w:val="004A4856"/>
    <w:rsid w:val="004A4A68"/>
    <w:rsid w:val="004A4B8F"/>
    <w:rsid w:val="004A5081"/>
    <w:rsid w:val="004A50F8"/>
    <w:rsid w:val="004A561C"/>
    <w:rsid w:val="004A5745"/>
    <w:rsid w:val="004A59DA"/>
    <w:rsid w:val="004A5FB7"/>
    <w:rsid w:val="004A602F"/>
    <w:rsid w:val="004A6324"/>
    <w:rsid w:val="004A64A7"/>
    <w:rsid w:val="004A667B"/>
    <w:rsid w:val="004A67DF"/>
    <w:rsid w:val="004A7258"/>
    <w:rsid w:val="004A73EB"/>
    <w:rsid w:val="004A7562"/>
    <w:rsid w:val="004A799C"/>
    <w:rsid w:val="004A7B2A"/>
    <w:rsid w:val="004B038D"/>
    <w:rsid w:val="004B061C"/>
    <w:rsid w:val="004B0EEE"/>
    <w:rsid w:val="004B10A4"/>
    <w:rsid w:val="004B1A09"/>
    <w:rsid w:val="004B1AAC"/>
    <w:rsid w:val="004B22A7"/>
    <w:rsid w:val="004B25DD"/>
    <w:rsid w:val="004B27B6"/>
    <w:rsid w:val="004B30A3"/>
    <w:rsid w:val="004B3258"/>
    <w:rsid w:val="004B3602"/>
    <w:rsid w:val="004B3AE9"/>
    <w:rsid w:val="004B46AE"/>
    <w:rsid w:val="004B4A6F"/>
    <w:rsid w:val="004B4EA8"/>
    <w:rsid w:val="004B50E4"/>
    <w:rsid w:val="004B5186"/>
    <w:rsid w:val="004B55AD"/>
    <w:rsid w:val="004B5680"/>
    <w:rsid w:val="004B6027"/>
    <w:rsid w:val="004B6102"/>
    <w:rsid w:val="004B627E"/>
    <w:rsid w:val="004B6AC9"/>
    <w:rsid w:val="004B6FEE"/>
    <w:rsid w:val="004B7A91"/>
    <w:rsid w:val="004B7E36"/>
    <w:rsid w:val="004C001E"/>
    <w:rsid w:val="004C0408"/>
    <w:rsid w:val="004C09FB"/>
    <w:rsid w:val="004C0D70"/>
    <w:rsid w:val="004C14E6"/>
    <w:rsid w:val="004C18FA"/>
    <w:rsid w:val="004C2036"/>
    <w:rsid w:val="004C2C4C"/>
    <w:rsid w:val="004C2ECC"/>
    <w:rsid w:val="004C4523"/>
    <w:rsid w:val="004C45BA"/>
    <w:rsid w:val="004C5973"/>
    <w:rsid w:val="004C7370"/>
    <w:rsid w:val="004C7548"/>
    <w:rsid w:val="004D05A8"/>
    <w:rsid w:val="004D0809"/>
    <w:rsid w:val="004D0A1E"/>
    <w:rsid w:val="004D0B9A"/>
    <w:rsid w:val="004D0F56"/>
    <w:rsid w:val="004D0FE4"/>
    <w:rsid w:val="004D117E"/>
    <w:rsid w:val="004D1A6D"/>
    <w:rsid w:val="004D1EF9"/>
    <w:rsid w:val="004D2379"/>
    <w:rsid w:val="004D2D31"/>
    <w:rsid w:val="004D2DA8"/>
    <w:rsid w:val="004D2DED"/>
    <w:rsid w:val="004D3564"/>
    <w:rsid w:val="004D374D"/>
    <w:rsid w:val="004D3B89"/>
    <w:rsid w:val="004D3E93"/>
    <w:rsid w:val="004D404A"/>
    <w:rsid w:val="004D4262"/>
    <w:rsid w:val="004D4895"/>
    <w:rsid w:val="004D48AF"/>
    <w:rsid w:val="004D4FEB"/>
    <w:rsid w:val="004D507C"/>
    <w:rsid w:val="004D5307"/>
    <w:rsid w:val="004D56F0"/>
    <w:rsid w:val="004D6053"/>
    <w:rsid w:val="004D6CDE"/>
    <w:rsid w:val="004D6EC7"/>
    <w:rsid w:val="004D6EE9"/>
    <w:rsid w:val="004E0274"/>
    <w:rsid w:val="004E0DBB"/>
    <w:rsid w:val="004E2177"/>
    <w:rsid w:val="004E2360"/>
    <w:rsid w:val="004E29CD"/>
    <w:rsid w:val="004E35E7"/>
    <w:rsid w:val="004E396E"/>
    <w:rsid w:val="004E3AC6"/>
    <w:rsid w:val="004E3AEF"/>
    <w:rsid w:val="004E40BA"/>
    <w:rsid w:val="004E4817"/>
    <w:rsid w:val="004E4848"/>
    <w:rsid w:val="004E491F"/>
    <w:rsid w:val="004E4CCD"/>
    <w:rsid w:val="004E4D99"/>
    <w:rsid w:val="004E5060"/>
    <w:rsid w:val="004E517A"/>
    <w:rsid w:val="004E55F9"/>
    <w:rsid w:val="004E5739"/>
    <w:rsid w:val="004E58B6"/>
    <w:rsid w:val="004E58D9"/>
    <w:rsid w:val="004E5919"/>
    <w:rsid w:val="004E5C59"/>
    <w:rsid w:val="004E5D0A"/>
    <w:rsid w:val="004E5EE1"/>
    <w:rsid w:val="004E6920"/>
    <w:rsid w:val="004E69B4"/>
    <w:rsid w:val="004E7415"/>
    <w:rsid w:val="004E7569"/>
    <w:rsid w:val="004F0342"/>
    <w:rsid w:val="004F0DAA"/>
    <w:rsid w:val="004F0E65"/>
    <w:rsid w:val="004F1399"/>
    <w:rsid w:val="004F1481"/>
    <w:rsid w:val="004F270A"/>
    <w:rsid w:val="004F2CD4"/>
    <w:rsid w:val="004F411A"/>
    <w:rsid w:val="004F4287"/>
    <w:rsid w:val="004F45EE"/>
    <w:rsid w:val="004F4696"/>
    <w:rsid w:val="004F5A83"/>
    <w:rsid w:val="004F6241"/>
    <w:rsid w:val="004F629F"/>
    <w:rsid w:val="004F63CC"/>
    <w:rsid w:val="004F6E8B"/>
    <w:rsid w:val="004F6F76"/>
    <w:rsid w:val="004F7567"/>
    <w:rsid w:val="004F77A8"/>
    <w:rsid w:val="004F77C9"/>
    <w:rsid w:val="004F7E0F"/>
    <w:rsid w:val="0050038A"/>
    <w:rsid w:val="00500619"/>
    <w:rsid w:val="00500938"/>
    <w:rsid w:val="00501413"/>
    <w:rsid w:val="00501A35"/>
    <w:rsid w:val="00502FD4"/>
    <w:rsid w:val="005032F2"/>
    <w:rsid w:val="00503485"/>
    <w:rsid w:val="005035A2"/>
    <w:rsid w:val="00503694"/>
    <w:rsid w:val="00503C3A"/>
    <w:rsid w:val="005042C8"/>
    <w:rsid w:val="00505AD0"/>
    <w:rsid w:val="00505FB1"/>
    <w:rsid w:val="0050607A"/>
    <w:rsid w:val="0050617A"/>
    <w:rsid w:val="00506FAB"/>
    <w:rsid w:val="00507A62"/>
    <w:rsid w:val="00507A89"/>
    <w:rsid w:val="00507BB2"/>
    <w:rsid w:val="005116E4"/>
    <w:rsid w:val="00511D95"/>
    <w:rsid w:val="00512ACD"/>
    <w:rsid w:val="00512E9A"/>
    <w:rsid w:val="00513004"/>
    <w:rsid w:val="005136AE"/>
    <w:rsid w:val="00513713"/>
    <w:rsid w:val="005139C0"/>
    <w:rsid w:val="00513BFB"/>
    <w:rsid w:val="00513CA5"/>
    <w:rsid w:val="00514D64"/>
    <w:rsid w:val="005152B5"/>
    <w:rsid w:val="00515509"/>
    <w:rsid w:val="00515875"/>
    <w:rsid w:val="00515A27"/>
    <w:rsid w:val="00515C5C"/>
    <w:rsid w:val="0051783A"/>
    <w:rsid w:val="00520090"/>
    <w:rsid w:val="0052196F"/>
    <w:rsid w:val="00521E41"/>
    <w:rsid w:val="005222BA"/>
    <w:rsid w:val="00522377"/>
    <w:rsid w:val="00522970"/>
    <w:rsid w:val="00523095"/>
    <w:rsid w:val="005242CE"/>
    <w:rsid w:val="0052432D"/>
    <w:rsid w:val="0052443E"/>
    <w:rsid w:val="0052459E"/>
    <w:rsid w:val="005256C5"/>
    <w:rsid w:val="0052586B"/>
    <w:rsid w:val="00525892"/>
    <w:rsid w:val="00525B7E"/>
    <w:rsid w:val="00525E11"/>
    <w:rsid w:val="005268CD"/>
    <w:rsid w:val="00526A1C"/>
    <w:rsid w:val="00526A87"/>
    <w:rsid w:val="00526C21"/>
    <w:rsid w:val="00526EE7"/>
    <w:rsid w:val="005270CB"/>
    <w:rsid w:val="00527339"/>
    <w:rsid w:val="005273E9"/>
    <w:rsid w:val="00527C21"/>
    <w:rsid w:val="00527F72"/>
    <w:rsid w:val="00530308"/>
    <w:rsid w:val="0053154D"/>
    <w:rsid w:val="0053262E"/>
    <w:rsid w:val="00533018"/>
    <w:rsid w:val="005343CD"/>
    <w:rsid w:val="00534906"/>
    <w:rsid w:val="00535178"/>
    <w:rsid w:val="005352F8"/>
    <w:rsid w:val="0053559C"/>
    <w:rsid w:val="00536855"/>
    <w:rsid w:val="00536E45"/>
    <w:rsid w:val="00537A03"/>
    <w:rsid w:val="00537B57"/>
    <w:rsid w:val="005401FE"/>
    <w:rsid w:val="00540FF7"/>
    <w:rsid w:val="00541440"/>
    <w:rsid w:val="0054161C"/>
    <w:rsid w:val="00541677"/>
    <w:rsid w:val="005416AA"/>
    <w:rsid w:val="00542DB2"/>
    <w:rsid w:val="00542FFE"/>
    <w:rsid w:val="005435BA"/>
    <w:rsid w:val="00543A00"/>
    <w:rsid w:val="00543ED7"/>
    <w:rsid w:val="00544694"/>
    <w:rsid w:val="005447A2"/>
    <w:rsid w:val="00544B63"/>
    <w:rsid w:val="00545154"/>
    <w:rsid w:val="00546245"/>
    <w:rsid w:val="00546AFC"/>
    <w:rsid w:val="005474AB"/>
    <w:rsid w:val="00547901"/>
    <w:rsid w:val="005500D7"/>
    <w:rsid w:val="005501F1"/>
    <w:rsid w:val="005504E9"/>
    <w:rsid w:val="005506A6"/>
    <w:rsid w:val="00550962"/>
    <w:rsid w:val="00551426"/>
    <w:rsid w:val="00551716"/>
    <w:rsid w:val="00551EDD"/>
    <w:rsid w:val="0055248B"/>
    <w:rsid w:val="005524F4"/>
    <w:rsid w:val="0055252A"/>
    <w:rsid w:val="00553514"/>
    <w:rsid w:val="0055403A"/>
    <w:rsid w:val="005541B1"/>
    <w:rsid w:val="00554253"/>
    <w:rsid w:val="00554611"/>
    <w:rsid w:val="0055476B"/>
    <w:rsid w:val="00554CCD"/>
    <w:rsid w:val="005556A2"/>
    <w:rsid w:val="00555717"/>
    <w:rsid w:val="00555B1C"/>
    <w:rsid w:val="0055663F"/>
    <w:rsid w:val="00556697"/>
    <w:rsid w:val="0055676F"/>
    <w:rsid w:val="00556EF1"/>
    <w:rsid w:val="005571C6"/>
    <w:rsid w:val="0055763E"/>
    <w:rsid w:val="0055795E"/>
    <w:rsid w:val="00560B30"/>
    <w:rsid w:val="0056134D"/>
    <w:rsid w:val="0056230B"/>
    <w:rsid w:val="005623BB"/>
    <w:rsid w:val="00562E4C"/>
    <w:rsid w:val="00562E96"/>
    <w:rsid w:val="00562FA9"/>
    <w:rsid w:val="005630AF"/>
    <w:rsid w:val="005639D0"/>
    <w:rsid w:val="0056438A"/>
    <w:rsid w:val="00564529"/>
    <w:rsid w:val="00564AAD"/>
    <w:rsid w:val="00565540"/>
    <w:rsid w:val="00565716"/>
    <w:rsid w:val="00565C46"/>
    <w:rsid w:val="005663FC"/>
    <w:rsid w:val="0056699B"/>
    <w:rsid w:val="00567D27"/>
    <w:rsid w:val="00567E48"/>
    <w:rsid w:val="00570254"/>
    <w:rsid w:val="0057101E"/>
    <w:rsid w:val="005711E3"/>
    <w:rsid w:val="0057237A"/>
    <w:rsid w:val="0057265F"/>
    <w:rsid w:val="00572C65"/>
    <w:rsid w:val="00572C9B"/>
    <w:rsid w:val="00572D83"/>
    <w:rsid w:val="005732DC"/>
    <w:rsid w:val="00573540"/>
    <w:rsid w:val="0057371C"/>
    <w:rsid w:val="005739CF"/>
    <w:rsid w:val="00573CBC"/>
    <w:rsid w:val="005741A9"/>
    <w:rsid w:val="00574242"/>
    <w:rsid w:val="0057499E"/>
    <w:rsid w:val="00574E2C"/>
    <w:rsid w:val="00574E73"/>
    <w:rsid w:val="005750F0"/>
    <w:rsid w:val="005756AC"/>
    <w:rsid w:val="00575B1B"/>
    <w:rsid w:val="00575BDD"/>
    <w:rsid w:val="00576876"/>
    <w:rsid w:val="00576AB6"/>
    <w:rsid w:val="00576DF4"/>
    <w:rsid w:val="0057710F"/>
    <w:rsid w:val="005772B0"/>
    <w:rsid w:val="00577457"/>
    <w:rsid w:val="0058068F"/>
    <w:rsid w:val="00580711"/>
    <w:rsid w:val="0058130D"/>
    <w:rsid w:val="00581545"/>
    <w:rsid w:val="00582231"/>
    <w:rsid w:val="00582432"/>
    <w:rsid w:val="00582ADE"/>
    <w:rsid w:val="00582FF1"/>
    <w:rsid w:val="005832BE"/>
    <w:rsid w:val="005837F9"/>
    <w:rsid w:val="0058387C"/>
    <w:rsid w:val="00583D01"/>
    <w:rsid w:val="0058470E"/>
    <w:rsid w:val="005856D8"/>
    <w:rsid w:val="005856F3"/>
    <w:rsid w:val="0058596B"/>
    <w:rsid w:val="00585A7C"/>
    <w:rsid w:val="00585CE1"/>
    <w:rsid w:val="00586254"/>
    <w:rsid w:val="00586C68"/>
    <w:rsid w:val="00586E24"/>
    <w:rsid w:val="0058726A"/>
    <w:rsid w:val="00587635"/>
    <w:rsid w:val="005876E3"/>
    <w:rsid w:val="00587BA1"/>
    <w:rsid w:val="0059017B"/>
    <w:rsid w:val="005902A3"/>
    <w:rsid w:val="00590466"/>
    <w:rsid w:val="00590578"/>
    <w:rsid w:val="00590D62"/>
    <w:rsid w:val="00590FC9"/>
    <w:rsid w:val="005911F5"/>
    <w:rsid w:val="00591C1F"/>
    <w:rsid w:val="00591E00"/>
    <w:rsid w:val="00592071"/>
    <w:rsid w:val="005922B4"/>
    <w:rsid w:val="00592EC6"/>
    <w:rsid w:val="00594704"/>
    <w:rsid w:val="0059496D"/>
    <w:rsid w:val="00594AE3"/>
    <w:rsid w:val="00594B5C"/>
    <w:rsid w:val="00594BF1"/>
    <w:rsid w:val="00594D9F"/>
    <w:rsid w:val="00595811"/>
    <w:rsid w:val="00595A72"/>
    <w:rsid w:val="0059639A"/>
    <w:rsid w:val="0059677E"/>
    <w:rsid w:val="005969F4"/>
    <w:rsid w:val="00597AAD"/>
    <w:rsid w:val="00597CA2"/>
    <w:rsid w:val="005A076D"/>
    <w:rsid w:val="005A081D"/>
    <w:rsid w:val="005A0F1C"/>
    <w:rsid w:val="005A14A5"/>
    <w:rsid w:val="005A1934"/>
    <w:rsid w:val="005A1938"/>
    <w:rsid w:val="005A1B91"/>
    <w:rsid w:val="005A1C30"/>
    <w:rsid w:val="005A1D5E"/>
    <w:rsid w:val="005A1F06"/>
    <w:rsid w:val="005A2686"/>
    <w:rsid w:val="005A27D0"/>
    <w:rsid w:val="005A2D2E"/>
    <w:rsid w:val="005A3509"/>
    <w:rsid w:val="005A39BA"/>
    <w:rsid w:val="005A3B69"/>
    <w:rsid w:val="005A3EB9"/>
    <w:rsid w:val="005A3EE8"/>
    <w:rsid w:val="005A4182"/>
    <w:rsid w:val="005A4A91"/>
    <w:rsid w:val="005A4E48"/>
    <w:rsid w:val="005A547B"/>
    <w:rsid w:val="005A550D"/>
    <w:rsid w:val="005A57E7"/>
    <w:rsid w:val="005A616D"/>
    <w:rsid w:val="005A6935"/>
    <w:rsid w:val="005A6C75"/>
    <w:rsid w:val="005A6D8B"/>
    <w:rsid w:val="005A70F4"/>
    <w:rsid w:val="005A71CB"/>
    <w:rsid w:val="005A7730"/>
    <w:rsid w:val="005B0121"/>
    <w:rsid w:val="005B02A3"/>
    <w:rsid w:val="005B06A2"/>
    <w:rsid w:val="005B0A46"/>
    <w:rsid w:val="005B0D33"/>
    <w:rsid w:val="005B0F48"/>
    <w:rsid w:val="005B1228"/>
    <w:rsid w:val="005B1775"/>
    <w:rsid w:val="005B1D33"/>
    <w:rsid w:val="005B2B8E"/>
    <w:rsid w:val="005B31AC"/>
    <w:rsid w:val="005B3280"/>
    <w:rsid w:val="005B3FE0"/>
    <w:rsid w:val="005B425B"/>
    <w:rsid w:val="005B4CEA"/>
    <w:rsid w:val="005B5286"/>
    <w:rsid w:val="005B52EA"/>
    <w:rsid w:val="005B5D80"/>
    <w:rsid w:val="005B64BC"/>
    <w:rsid w:val="005B6A06"/>
    <w:rsid w:val="005B6C20"/>
    <w:rsid w:val="005B744E"/>
    <w:rsid w:val="005B7BA1"/>
    <w:rsid w:val="005C029D"/>
    <w:rsid w:val="005C0467"/>
    <w:rsid w:val="005C084E"/>
    <w:rsid w:val="005C0DE2"/>
    <w:rsid w:val="005C2F4E"/>
    <w:rsid w:val="005C31D6"/>
    <w:rsid w:val="005C3CD3"/>
    <w:rsid w:val="005C3D19"/>
    <w:rsid w:val="005C45C9"/>
    <w:rsid w:val="005C48C6"/>
    <w:rsid w:val="005C4E9D"/>
    <w:rsid w:val="005C5B7E"/>
    <w:rsid w:val="005C5C42"/>
    <w:rsid w:val="005C5D3C"/>
    <w:rsid w:val="005C5E1E"/>
    <w:rsid w:val="005C5F37"/>
    <w:rsid w:val="005C5FB5"/>
    <w:rsid w:val="005C6ECF"/>
    <w:rsid w:val="005C71E1"/>
    <w:rsid w:val="005C71FA"/>
    <w:rsid w:val="005C72BA"/>
    <w:rsid w:val="005C75AA"/>
    <w:rsid w:val="005C788A"/>
    <w:rsid w:val="005D0AA0"/>
    <w:rsid w:val="005D0FA1"/>
    <w:rsid w:val="005D108A"/>
    <w:rsid w:val="005D194E"/>
    <w:rsid w:val="005D2175"/>
    <w:rsid w:val="005D223F"/>
    <w:rsid w:val="005D2439"/>
    <w:rsid w:val="005D2732"/>
    <w:rsid w:val="005D2A31"/>
    <w:rsid w:val="005D2A3B"/>
    <w:rsid w:val="005D2D25"/>
    <w:rsid w:val="005D3A18"/>
    <w:rsid w:val="005D3D90"/>
    <w:rsid w:val="005D43F1"/>
    <w:rsid w:val="005D4430"/>
    <w:rsid w:val="005D4481"/>
    <w:rsid w:val="005D45C0"/>
    <w:rsid w:val="005D477A"/>
    <w:rsid w:val="005D48E7"/>
    <w:rsid w:val="005D4A51"/>
    <w:rsid w:val="005D515B"/>
    <w:rsid w:val="005D572F"/>
    <w:rsid w:val="005D5B48"/>
    <w:rsid w:val="005D5D3E"/>
    <w:rsid w:val="005D6107"/>
    <w:rsid w:val="005D63E1"/>
    <w:rsid w:val="005D640B"/>
    <w:rsid w:val="005D649A"/>
    <w:rsid w:val="005D67DF"/>
    <w:rsid w:val="005D733B"/>
    <w:rsid w:val="005D73BB"/>
    <w:rsid w:val="005D761C"/>
    <w:rsid w:val="005E0A56"/>
    <w:rsid w:val="005E0D62"/>
    <w:rsid w:val="005E0EDF"/>
    <w:rsid w:val="005E0EE9"/>
    <w:rsid w:val="005E1176"/>
    <w:rsid w:val="005E1575"/>
    <w:rsid w:val="005E3058"/>
    <w:rsid w:val="005E359A"/>
    <w:rsid w:val="005E41FC"/>
    <w:rsid w:val="005E45C2"/>
    <w:rsid w:val="005E45E9"/>
    <w:rsid w:val="005E4770"/>
    <w:rsid w:val="005E523B"/>
    <w:rsid w:val="005E5525"/>
    <w:rsid w:val="005E5C25"/>
    <w:rsid w:val="005E5C2B"/>
    <w:rsid w:val="005E60E9"/>
    <w:rsid w:val="005E6BCE"/>
    <w:rsid w:val="005E6DF0"/>
    <w:rsid w:val="005E6FB9"/>
    <w:rsid w:val="005E7F36"/>
    <w:rsid w:val="005E7FEC"/>
    <w:rsid w:val="005F043A"/>
    <w:rsid w:val="005F106E"/>
    <w:rsid w:val="005F17C2"/>
    <w:rsid w:val="005F17FB"/>
    <w:rsid w:val="005F1916"/>
    <w:rsid w:val="005F1CBB"/>
    <w:rsid w:val="005F2798"/>
    <w:rsid w:val="005F2A68"/>
    <w:rsid w:val="005F2FF0"/>
    <w:rsid w:val="005F303B"/>
    <w:rsid w:val="005F32FC"/>
    <w:rsid w:val="005F33BF"/>
    <w:rsid w:val="005F34FF"/>
    <w:rsid w:val="005F377E"/>
    <w:rsid w:val="005F3CBA"/>
    <w:rsid w:val="005F3DC2"/>
    <w:rsid w:val="005F3F97"/>
    <w:rsid w:val="005F4F6F"/>
    <w:rsid w:val="005F4F9D"/>
    <w:rsid w:val="005F5307"/>
    <w:rsid w:val="005F6066"/>
    <w:rsid w:val="005F69C7"/>
    <w:rsid w:val="005F6AB0"/>
    <w:rsid w:val="005F6AE5"/>
    <w:rsid w:val="005F6B37"/>
    <w:rsid w:val="005F7267"/>
    <w:rsid w:val="005F77FF"/>
    <w:rsid w:val="005F78AF"/>
    <w:rsid w:val="005F7D35"/>
    <w:rsid w:val="005F7D9D"/>
    <w:rsid w:val="005F7DC8"/>
    <w:rsid w:val="00600013"/>
    <w:rsid w:val="00600C54"/>
    <w:rsid w:val="0060139A"/>
    <w:rsid w:val="006018B3"/>
    <w:rsid w:val="006021A6"/>
    <w:rsid w:val="006022B2"/>
    <w:rsid w:val="0060287C"/>
    <w:rsid w:val="0060312D"/>
    <w:rsid w:val="006032B1"/>
    <w:rsid w:val="00603651"/>
    <w:rsid w:val="00603AF8"/>
    <w:rsid w:val="006041B2"/>
    <w:rsid w:val="00604A4B"/>
    <w:rsid w:val="00604BC3"/>
    <w:rsid w:val="006052A1"/>
    <w:rsid w:val="00605931"/>
    <w:rsid w:val="00606C08"/>
    <w:rsid w:val="00606CB5"/>
    <w:rsid w:val="006074F0"/>
    <w:rsid w:val="00607C47"/>
    <w:rsid w:val="0061035E"/>
    <w:rsid w:val="006105CA"/>
    <w:rsid w:val="00610ACC"/>
    <w:rsid w:val="0061170B"/>
    <w:rsid w:val="00611820"/>
    <w:rsid w:val="00611C3D"/>
    <w:rsid w:val="00611C92"/>
    <w:rsid w:val="00611FAB"/>
    <w:rsid w:val="00612211"/>
    <w:rsid w:val="00612637"/>
    <w:rsid w:val="006129B1"/>
    <w:rsid w:val="00612A6A"/>
    <w:rsid w:val="00612F9D"/>
    <w:rsid w:val="00613060"/>
    <w:rsid w:val="006134C5"/>
    <w:rsid w:val="00614323"/>
    <w:rsid w:val="00614BD3"/>
    <w:rsid w:val="00615565"/>
    <w:rsid w:val="006159E9"/>
    <w:rsid w:val="00616073"/>
    <w:rsid w:val="0061630D"/>
    <w:rsid w:val="00616504"/>
    <w:rsid w:val="00616719"/>
    <w:rsid w:val="006169B7"/>
    <w:rsid w:val="00617FE8"/>
    <w:rsid w:val="00620607"/>
    <w:rsid w:val="00620944"/>
    <w:rsid w:val="00620E07"/>
    <w:rsid w:val="00620E26"/>
    <w:rsid w:val="00621184"/>
    <w:rsid w:val="0062157D"/>
    <w:rsid w:val="006219D6"/>
    <w:rsid w:val="00621AF3"/>
    <w:rsid w:val="006229DF"/>
    <w:rsid w:val="00622AF7"/>
    <w:rsid w:val="00622B07"/>
    <w:rsid w:val="00622BFE"/>
    <w:rsid w:val="00622D11"/>
    <w:rsid w:val="006231AC"/>
    <w:rsid w:val="0062350C"/>
    <w:rsid w:val="0062363A"/>
    <w:rsid w:val="0062379F"/>
    <w:rsid w:val="00623F77"/>
    <w:rsid w:val="00624C82"/>
    <w:rsid w:val="00625141"/>
    <w:rsid w:val="00625BA4"/>
    <w:rsid w:val="0062609D"/>
    <w:rsid w:val="00626154"/>
    <w:rsid w:val="006268B2"/>
    <w:rsid w:val="006268D4"/>
    <w:rsid w:val="00626958"/>
    <w:rsid w:val="00626B49"/>
    <w:rsid w:val="00626BB0"/>
    <w:rsid w:val="00627ECF"/>
    <w:rsid w:val="00630013"/>
    <w:rsid w:val="00630495"/>
    <w:rsid w:val="006309BA"/>
    <w:rsid w:val="00630CA7"/>
    <w:rsid w:val="00631E1E"/>
    <w:rsid w:val="00632100"/>
    <w:rsid w:val="006324EA"/>
    <w:rsid w:val="006329A3"/>
    <w:rsid w:val="00632C6C"/>
    <w:rsid w:val="00633BD0"/>
    <w:rsid w:val="0063446D"/>
    <w:rsid w:val="00634CCE"/>
    <w:rsid w:val="00634ED1"/>
    <w:rsid w:val="00635147"/>
    <w:rsid w:val="00635383"/>
    <w:rsid w:val="00635A5C"/>
    <w:rsid w:val="00636034"/>
    <w:rsid w:val="00636472"/>
    <w:rsid w:val="006367CF"/>
    <w:rsid w:val="00636894"/>
    <w:rsid w:val="00636987"/>
    <w:rsid w:val="006369B9"/>
    <w:rsid w:val="00637645"/>
    <w:rsid w:val="0064030F"/>
    <w:rsid w:val="0064165A"/>
    <w:rsid w:val="006416BE"/>
    <w:rsid w:val="00641BFF"/>
    <w:rsid w:val="00642357"/>
    <w:rsid w:val="00642AE0"/>
    <w:rsid w:val="00642C96"/>
    <w:rsid w:val="006439F3"/>
    <w:rsid w:val="00643DCD"/>
    <w:rsid w:val="00644380"/>
    <w:rsid w:val="006449F2"/>
    <w:rsid w:val="00644FC9"/>
    <w:rsid w:val="00645DB8"/>
    <w:rsid w:val="00645EE6"/>
    <w:rsid w:val="006467EE"/>
    <w:rsid w:val="00646950"/>
    <w:rsid w:val="00646AAB"/>
    <w:rsid w:val="00646F7F"/>
    <w:rsid w:val="00647484"/>
    <w:rsid w:val="006474D8"/>
    <w:rsid w:val="00650050"/>
    <w:rsid w:val="00650878"/>
    <w:rsid w:val="00650D5F"/>
    <w:rsid w:val="00650DAF"/>
    <w:rsid w:val="00650DF3"/>
    <w:rsid w:val="00651B3B"/>
    <w:rsid w:val="00651B40"/>
    <w:rsid w:val="00652007"/>
    <w:rsid w:val="0065247F"/>
    <w:rsid w:val="0065251B"/>
    <w:rsid w:val="00652672"/>
    <w:rsid w:val="006526FF"/>
    <w:rsid w:val="0065328A"/>
    <w:rsid w:val="00653673"/>
    <w:rsid w:val="00653779"/>
    <w:rsid w:val="00653B1F"/>
    <w:rsid w:val="006541E8"/>
    <w:rsid w:val="006544FC"/>
    <w:rsid w:val="0065454E"/>
    <w:rsid w:val="00654620"/>
    <w:rsid w:val="006547CA"/>
    <w:rsid w:val="00655349"/>
    <w:rsid w:val="0065558C"/>
    <w:rsid w:val="006555ED"/>
    <w:rsid w:val="00655692"/>
    <w:rsid w:val="00655CB4"/>
    <w:rsid w:val="006565D1"/>
    <w:rsid w:val="006565E4"/>
    <w:rsid w:val="006567F6"/>
    <w:rsid w:val="006568EE"/>
    <w:rsid w:val="0065692A"/>
    <w:rsid w:val="00657090"/>
    <w:rsid w:val="006577CD"/>
    <w:rsid w:val="00657AAE"/>
    <w:rsid w:val="00657CDB"/>
    <w:rsid w:val="00657EC9"/>
    <w:rsid w:val="00657F88"/>
    <w:rsid w:val="0066029B"/>
    <w:rsid w:val="00660320"/>
    <w:rsid w:val="00660463"/>
    <w:rsid w:val="00660DBA"/>
    <w:rsid w:val="006612F6"/>
    <w:rsid w:val="00661DD3"/>
    <w:rsid w:val="00662219"/>
    <w:rsid w:val="00662735"/>
    <w:rsid w:val="00662F4C"/>
    <w:rsid w:val="00663AC3"/>
    <w:rsid w:val="00663CC4"/>
    <w:rsid w:val="00664064"/>
    <w:rsid w:val="006643DB"/>
    <w:rsid w:val="00664995"/>
    <w:rsid w:val="00664A8B"/>
    <w:rsid w:val="00664AFA"/>
    <w:rsid w:val="00664D43"/>
    <w:rsid w:val="00664E9B"/>
    <w:rsid w:val="00664EBE"/>
    <w:rsid w:val="00664F09"/>
    <w:rsid w:val="00665310"/>
    <w:rsid w:val="00665F36"/>
    <w:rsid w:val="006663BF"/>
    <w:rsid w:val="00666A6D"/>
    <w:rsid w:val="00667584"/>
    <w:rsid w:val="006677B6"/>
    <w:rsid w:val="0067032F"/>
    <w:rsid w:val="006707DC"/>
    <w:rsid w:val="00670983"/>
    <w:rsid w:val="00670FE3"/>
    <w:rsid w:val="00671D92"/>
    <w:rsid w:val="006731B6"/>
    <w:rsid w:val="00673A86"/>
    <w:rsid w:val="00674852"/>
    <w:rsid w:val="00674E0C"/>
    <w:rsid w:val="00674E63"/>
    <w:rsid w:val="00674E88"/>
    <w:rsid w:val="00675BF7"/>
    <w:rsid w:val="00675DE3"/>
    <w:rsid w:val="006764C8"/>
    <w:rsid w:val="0067670D"/>
    <w:rsid w:val="00676D99"/>
    <w:rsid w:val="006778A7"/>
    <w:rsid w:val="006779CD"/>
    <w:rsid w:val="00677F1F"/>
    <w:rsid w:val="00680080"/>
    <w:rsid w:val="00680581"/>
    <w:rsid w:val="00680C53"/>
    <w:rsid w:val="00680D4C"/>
    <w:rsid w:val="00681637"/>
    <w:rsid w:val="0068181A"/>
    <w:rsid w:val="00681CE1"/>
    <w:rsid w:val="00681FAE"/>
    <w:rsid w:val="00682039"/>
    <w:rsid w:val="0068254C"/>
    <w:rsid w:val="00682760"/>
    <w:rsid w:val="0068328F"/>
    <w:rsid w:val="0068349F"/>
    <w:rsid w:val="00683C67"/>
    <w:rsid w:val="00683DFD"/>
    <w:rsid w:val="0068532D"/>
    <w:rsid w:val="00685B22"/>
    <w:rsid w:val="00686056"/>
    <w:rsid w:val="00686685"/>
    <w:rsid w:val="00686B69"/>
    <w:rsid w:val="00686B6B"/>
    <w:rsid w:val="00686FBA"/>
    <w:rsid w:val="0068797A"/>
    <w:rsid w:val="00687ECB"/>
    <w:rsid w:val="00687F1E"/>
    <w:rsid w:val="00687F8A"/>
    <w:rsid w:val="006900DF"/>
    <w:rsid w:val="00690D12"/>
    <w:rsid w:val="00690F21"/>
    <w:rsid w:val="006911D2"/>
    <w:rsid w:val="006912AD"/>
    <w:rsid w:val="0069138F"/>
    <w:rsid w:val="00691C04"/>
    <w:rsid w:val="00691D93"/>
    <w:rsid w:val="00692B95"/>
    <w:rsid w:val="00693055"/>
    <w:rsid w:val="006931B9"/>
    <w:rsid w:val="006937FA"/>
    <w:rsid w:val="00693806"/>
    <w:rsid w:val="00693C1D"/>
    <w:rsid w:val="00693D4F"/>
    <w:rsid w:val="00694398"/>
    <w:rsid w:val="00694501"/>
    <w:rsid w:val="00694807"/>
    <w:rsid w:val="00695F00"/>
    <w:rsid w:val="00696F1E"/>
    <w:rsid w:val="00697200"/>
    <w:rsid w:val="006A00E5"/>
    <w:rsid w:val="006A029E"/>
    <w:rsid w:val="006A0D7C"/>
    <w:rsid w:val="006A0F46"/>
    <w:rsid w:val="006A1058"/>
    <w:rsid w:val="006A1CC9"/>
    <w:rsid w:val="006A1D5B"/>
    <w:rsid w:val="006A1EF3"/>
    <w:rsid w:val="006A21DF"/>
    <w:rsid w:val="006A232E"/>
    <w:rsid w:val="006A23D2"/>
    <w:rsid w:val="006A27F6"/>
    <w:rsid w:val="006A2F02"/>
    <w:rsid w:val="006A2F17"/>
    <w:rsid w:val="006A3850"/>
    <w:rsid w:val="006A3FA8"/>
    <w:rsid w:val="006A4340"/>
    <w:rsid w:val="006A4D13"/>
    <w:rsid w:val="006A5E99"/>
    <w:rsid w:val="006A63CA"/>
    <w:rsid w:val="006A6749"/>
    <w:rsid w:val="006A6D9B"/>
    <w:rsid w:val="006A6ECD"/>
    <w:rsid w:val="006A7322"/>
    <w:rsid w:val="006A741D"/>
    <w:rsid w:val="006A7E2E"/>
    <w:rsid w:val="006A7EF8"/>
    <w:rsid w:val="006B06D5"/>
    <w:rsid w:val="006B0B2E"/>
    <w:rsid w:val="006B0BB3"/>
    <w:rsid w:val="006B0F26"/>
    <w:rsid w:val="006B16E3"/>
    <w:rsid w:val="006B17C7"/>
    <w:rsid w:val="006B1965"/>
    <w:rsid w:val="006B1FB9"/>
    <w:rsid w:val="006B2851"/>
    <w:rsid w:val="006B31CE"/>
    <w:rsid w:val="006B3C9C"/>
    <w:rsid w:val="006B4EE2"/>
    <w:rsid w:val="006B5237"/>
    <w:rsid w:val="006B55C7"/>
    <w:rsid w:val="006B5F6C"/>
    <w:rsid w:val="006B60E5"/>
    <w:rsid w:val="006B62FE"/>
    <w:rsid w:val="006B6305"/>
    <w:rsid w:val="006B73D8"/>
    <w:rsid w:val="006B7705"/>
    <w:rsid w:val="006B7A69"/>
    <w:rsid w:val="006B7E56"/>
    <w:rsid w:val="006B7FDE"/>
    <w:rsid w:val="006C0C48"/>
    <w:rsid w:val="006C0FD3"/>
    <w:rsid w:val="006C10B2"/>
    <w:rsid w:val="006C1167"/>
    <w:rsid w:val="006C11DD"/>
    <w:rsid w:val="006C379B"/>
    <w:rsid w:val="006C3851"/>
    <w:rsid w:val="006C3952"/>
    <w:rsid w:val="006C3A01"/>
    <w:rsid w:val="006C3DD4"/>
    <w:rsid w:val="006C3E49"/>
    <w:rsid w:val="006C40C8"/>
    <w:rsid w:val="006C40EF"/>
    <w:rsid w:val="006C4196"/>
    <w:rsid w:val="006C4603"/>
    <w:rsid w:val="006C4AB4"/>
    <w:rsid w:val="006C4B20"/>
    <w:rsid w:val="006C4E1C"/>
    <w:rsid w:val="006C4E74"/>
    <w:rsid w:val="006C54BE"/>
    <w:rsid w:val="006C5A84"/>
    <w:rsid w:val="006C5B0C"/>
    <w:rsid w:val="006C6514"/>
    <w:rsid w:val="006C6800"/>
    <w:rsid w:val="006C6BAB"/>
    <w:rsid w:val="006C6E09"/>
    <w:rsid w:val="006C6F3E"/>
    <w:rsid w:val="006C6F67"/>
    <w:rsid w:val="006C6FD4"/>
    <w:rsid w:val="006C78E2"/>
    <w:rsid w:val="006C7B97"/>
    <w:rsid w:val="006C7CC2"/>
    <w:rsid w:val="006D0F9D"/>
    <w:rsid w:val="006D1BBD"/>
    <w:rsid w:val="006D1DEE"/>
    <w:rsid w:val="006D1F0E"/>
    <w:rsid w:val="006D288D"/>
    <w:rsid w:val="006D2D23"/>
    <w:rsid w:val="006D2E2C"/>
    <w:rsid w:val="006D3A1E"/>
    <w:rsid w:val="006D3A4D"/>
    <w:rsid w:val="006D3F3F"/>
    <w:rsid w:val="006D4011"/>
    <w:rsid w:val="006D4633"/>
    <w:rsid w:val="006D5028"/>
    <w:rsid w:val="006D5DFA"/>
    <w:rsid w:val="006D623E"/>
    <w:rsid w:val="006D660B"/>
    <w:rsid w:val="006D6F1B"/>
    <w:rsid w:val="006E071F"/>
    <w:rsid w:val="006E16F4"/>
    <w:rsid w:val="006E2769"/>
    <w:rsid w:val="006E27C3"/>
    <w:rsid w:val="006E312A"/>
    <w:rsid w:val="006E3E6E"/>
    <w:rsid w:val="006E46A5"/>
    <w:rsid w:val="006E4A3D"/>
    <w:rsid w:val="006E50D4"/>
    <w:rsid w:val="006E515E"/>
    <w:rsid w:val="006E5C33"/>
    <w:rsid w:val="006E6364"/>
    <w:rsid w:val="006E76E4"/>
    <w:rsid w:val="006E795A"/>
    <w:rsid w:val="006F0207"/>
    <w:rsid w:val="006F03E5"/>
    <w:rsid w:val="006F0CB6"/>
    <w:rsid w:val="006F1358"/>
    <w:rsid w:val="006F1856"/>
    <w:rsid w:val="006F1A98"/>
    <w:rsid w:val="006F1E83"/>
    <w:rsid w:val="006F23B4"/>
    <w:rsid w:val="006F240D"/>
    <w:rsid w:val="006F285C"/>
    <w:rsid w:val="006F2BB7"/>
    <w:rsid w:val="006F2E02"/>
    <w:rsid w:val="006F2F5C"/>
    <w:rsid w:val="006F3541"/>
    <w:rsid w:val="006F35E9"/>
    <w:rsid w:val="006F3727"/>
    <w:rsid w:val="006F39AC"/>
    <w:rsid w:val="006F3B7B"/>
    <w:rsid w:val="006F3BD9"/>
    <w:rsid w:val="006F4280"/>
    <w:rsid w:val="006F4C7A"/>
    <w:rsid w:val="006F4E76"/>
    <w:rsid w:val="006F504E"/>
    <w:rsid w:val="006F539D"/>
    <w:rsid w:val="006F5533"/>
    <w:rsid w:val="006F5BEB"/>
    <w:rsid w:val="006F63CA"/>
    <w:rsid w:val="006F6523"/>
    <w:rsid w:val="006F6742"/>
    <w:rsid w:val="006F69D1"/>
    <w:rsid w:val="006F78AB"/>
    <w:rsid w:val="006F7927"/>
    <w:rsid w:val="006F7CEE"/>
    <w:rsid w:val="0070087E"/>
    <w:rsid w:val="00700AA9"/>
    <w:rsid w:val="00700CD4"/>
    <w:rsid w:val="0070173A"/>
    <w:rsid w:val="0070174D"/>
    <w:rsid w:val="00701AD6"/>
    <w:rsid w:val="00701D18"/>
    <w:rsid w:val="007021BB"/>
    <w:rsid w:val="00703053"/>
    <w:rsid w:val="00703072"/>
    <w:rsid w:val="00703D74"/>
    <w:rsid w:val="0070412A"/>
    <w:rsid w:val="00705D8E"/>
    <w:rsid w:val="007061F3"/>
    <w:rsid w:val="0070672C"/>
    <w:rsid w:val="007067F7"/>
    <w:rsid w:val="00706D9C"/>
    <w:rsid w:val="00706FEB"/>
    <w:rsid w:val="00707175"/>
    <w:rsid w:val="007075CE"/>
    <w:rsid w:val="007079CB"/>
    <w:rsid w:val="00707F1C"/>
    <w:rsid w:val="007101D4"/>
    <w:rsid w:val="007102B6"/>
    <w:rsid w:val="0071065D"/>
    <w:rsid w:val="00710961"/>
    <w:rsid w:val="007109D0"/>
    <w:rsid w:val="00710B8F"/>
    <w:rsid w:val="00710FB4"/>
    <w:rsid w:val="007119E4"/>
    <w:rsid w:val="00711D4D"/>
    <w:rsid w:val="00711FAA"/>
    <w:rsid w:val="00712071"/>
    <w:rsid w:val="0071226A"/>
    <w:rsid w:val="00712710"/>
    <w:rsid w:val="0071287B"/>
    <w:rsid w:val="00713253"/>
    <w:rsid w:val="00713AE8"/>
    <w:rsid w:val="00713CA2"/>
    <w:rsid w:val="00713F5A"/>
    <w:rsid w:val="00714264"/>
    <w:rsid w:val="007146C3"/>
    <w:rsid w:val="00714771"/>
    <w:rsid w:val="00714FA9"/>
    <w:rsid w:val="007150B5"/>
    <w:rsid w:val="007155DB"/>
    <w:rsid w:val="007157F5"/>
    <w:rsid w:val="00715BCA"/>
    <w:rsid w:val="0071604E"/>
    <w:rsid w:val="0071608A"/>
    <w:rsid w:val="00716679"/>
    <w:rsid w:val="00716873"/>
    <w:rsid w:val="00717044"/>
    <w:rsid w:val="0071735A"/>
    <w:rsid w:val="00717A8D"/>
    <w:rsid w:val="00717D48"/>
    <w:rsid w:val="00717F0D"/>
    <w:rsid w:val="00720953"/>
    <w:rsid w:val="00720B2F"/>
    <w:rsid w:val="00720D9E"/>
    <w:rsid w:val="0072101A"/>
    <w:rsid w:val="007217DF"/>
    <w:rsid w:val="00721F3B"/>
    <w:rsid w:val="007222CB"/>
    <w:rsid w:val="007223B5"/>
    <w:rsid w:val="0072267D"/>
    <w:rsid w:val="0072274A"/>
    <w:rsid w:val="0072286D"/>
    <w:rsid w:val="00723141"/>
    <w:rsid w:val="007237B4"/>
    <w:rsid w:val="00723BFA"/>
    <w:rsid w:val="00723E3E"/>
    <w:rsid w:val="00723F7F"/>
    <w:rsid w:val="00723FB7"/>
    <w:rsid w:val="007240AE"/>
    <w:rsid w:val="007240B3"/>
    <w:rsid w:val="0072467A"/>
    <w:rsid w:val="00724CDB"/>
    <w:rsid w:val="007250B0"/>
    <w:rsid w:val="00725172"/>
    <w:rsid w:val="007256BE"/>
    <w:rsid w:val="00725909"/>
    <w:rsid w:val="00725934"/>
    <w:rsid w:val="00726641"/>
    <w:rsid w:val="00726718"/>
    <w:rsid w:val="00730AD3"/>
    <w:rsid w:val="00731575"/>
    <w:rsid w:val="00731901"/>
    <w:rsid w:val="00731F29"/>
    <w:rsid w:val="00732237"/>
    <w:rsid w:val="0073276B"/>
    <w:rsid w:val="00732CE2"/>
    <w:rsid w:val="007334A5"/>
    <w:rsid w:val="007335E5"/>
    <w:rsid w:val="00734E49"/>
    <w:rsid w:val="0073558E"/>
    <w:rsid w:val="00735A17"/>
    <w:rsid w:val="00735C51"/>
    <w:rsid w:val="00736150"/>
    <w:rsid w:val="007365E6"/>
    <w:rsid w:val="00736F54"/>
    <w:rsid w:val="0073742E"/>
    <w:rsid w:val="0073793F"/>
    <w:rsid w:val="00737D35"/>
    <w:rsid w:val="00740886"/>
    <w:rsid w:val="007408F8"/>
    <w:rsid w:val="007413E5"/>
    <w:rsid w:val="007418C2"/>
    <w:rsid w:val="007423C3"/>
    <w:rsid w:val="00742CCC"/>
    <w:rsid w:val="00743031"/>
    <w:rsid w:val="00743120"/>
    <w:rsid w:val="00743270"/>
    <w:rsid w:val="007436F1"/>
    <w:rsid w:val="0074384F"/>
    <w:rsid w:val="007439F9"/>
    <w:rsid w:val="00743B8C"/>
    <w:rsid w:val="00744248"/>
    <w:rsid w:val="00744B8C"/>
    <w:rsid w:val="007453FF"/>
    <w:rsid w:val="007457D1"/>
    <w:rsid w:val="00745CC6"/>
    <w:rsid w:val="00745F46"/>
    <w:rsid w:val="00745F67"/>
    <w:rsid w:val="00746139"/>
    <w:rsid w:val="007461D3"/>
    <w:rsid w:val="0074625C"/>
    <w:rsid w:val="00746469"/>
    <w:rsid w:val="007465CF"/>
    <w:rsid w:val="0074687F"/>
    <w:rsid w:val="00746E06"/>
    <w:rsid w:val="007471E6"/>
    <w:rsid w:val="00747A4F"/>
    <w:rsid w:val="00747CE2"/>
    <w:rsid w:val="00750AB2"/>
    <w:rsid w:val="007510A1"/>
    <w:rsid w:val="00751338"/>
    <w:rsid w:val="007531D6"/>
    <w:rsid w:val="00753225"/>
    <w:rsid w:val="00753CB3"/>
    <w:rsid w:val="0075403F"/>
    <w:rsid w:val="00754C1B"/>
    <w:rsid w:val="007552A1"/>
    <w:rsid w:val="0075556D"/>
    <w:rsid w:val="00755D01"/>
    <w:rsid w:val="00756D6D"/>
    <w:rsid w:val="00757B0A"/>
    <w:rsid w:val="00757C97"/>
    <w:rsid w:val="00757D44"/>
    <w:rsid w:val="007608FF"/>
    <w:rsid w:val="00761089"/>
    <w:rsid w:val="00761153"/>
    <w:rsid w:val="00761442"/>
    <w:rsid w:val="0076209D"/>
    <w:rsid w:val="00762689"/>
    <w:rsid w:val="007629F3"/>
    <w:rsid w:val="00763FBF"/>
    <w:rsid w:val="007640F6"/>
    <w:rsid w:val="007641F8"/>
    <w:rsid w:val="007643DD"/>
    <w:rsid w:val="0076488C"/>
    <w:rsid w:val="00765047"/>
    <w:rsid w:val="0076519E"/>
    <w:rsid w:val="00765710"/>
    <w:rsid w:val="00765E17"/>
    <w:rsid w:val="0076659D"/>
    <w:rsid w:val="00766649"/>
    <w:rsid w:val="00767210"/>
    <w:rsid w:val="00767311"/>
    <w:rsid w:val="007675CB"/>
    <w:rsid w:val="00767A30"/>
    <w:rsid w:val="00767C34"/>
    <w:rsid w:val="007703E3"/>
    <w:rsid w:val="00770891"/>
    <w:rsid w:val="0077134A"/>
    <w:rsid w:val="00771370"/>
    <w:rsid w:val="00771F61"/>
    <w:rsid w:val="00772794"/>
    <w:rsid w:val="007742E6"/>
    <w:rsid w:val="00774376"/>
    <w:rsid w:val="007750BE"/>
    <w:rsid w:val="0077510C"/>
    <w:rsid w:val="00775F4F"/>
    <w:rsid w:val="00776938"/>
    <w:rsid w:val="00776A22"/>
    <w:rsid w:val="00776A6B"/>
    <w:rsid w:val="0077735A"/>
    <w:rsid w:val="0077787F"/>
    <w:rsid w:val="00777DBF"/>
    <w:rsid w:val="00777E0E"/>
    <w:rsid w:val="00777F76"/>
    <w:rsid w:val="0078008E"/>
    <w:rsid w:val="007805FB"/>
    <w:rsid w:val="00780AAD"/>
    <w:rsid w:val="00781400"/>
    <w:rsid w:val="00781702"/>
    <w:rsid w:val="00781AA8"/>
    <w:rsid w:val="00781BCE"/>
    <w:rsid w:val="0078200F"/>
    <w:rsid w:val="0078220F"/>
    <w:rsid w:val="007830A4"/>
    <w:rsid w:val="007831A8"/>
    <w:rsid w:val="007833AF"/>
    <w:rsid w:val="007838D0"/>
    <w:rsid w:val="00783932"/>
    <w:rsid w:val="00783A38"/>
    <w:rsid w:val="00783B9D"/>
    <w:rsid w:val="00783EE9"/>
    <w:rsid w:val="00784276"/>
    <w:rsid w:val="0078445C"/>
    <w:rsid w:val="0078465D"/>
    <w:rsid w:val="00784748"/>
    <w:rsid w:val="007850F8"/>
    <w:rsid w:val="00785D48"/>
    <w:rsid w:val="007866BA"/>
    <w:rsid w:val="00786C5D"/>
    <w:rsid w:val="00787438"/>
    <w:rsid w:val="00787570"/>
    <w:rsid w:val="007901F3"/>
    <w:rsid w:val="00790851"/>
    <w:rsid w:val="007910CE"/>
    <w:rsid w:val="0079155A"/>
    <w:rsid w:val="007916FA"/>
    <w:rsid w:val="00791F05"/>
    <w:rsid w:val="00791F27"/>
    <w:rsid w:val="00791F3D"/>
    <w:rsid w:val="0079215F"/>
    <w:rsid w:val="007925AC"/>
    <w:rsid w:val="00792859"/>
    <w:rsid w:val="007929AF"/>
    <w:rsid w:val="0079323D"/>
    <w:rsid w:val="00793797"/>
    <w:rsid w:val="00793BAE"/>
    <w:rsid w:val="00794D4E"/>
    <w:rsid w:val="00795201"/>
    <w:rsid w:val="007955F8"/>
    <w:rsid w:val="00795686"/>
    <w:rsid w:val="00796072"/>
    <w:rsid w:val="007966D2"/>
    <w:rsid w:val="00796A87"/>
    <w:rsid w:val="00796D57"/>
    <w:rsid w:val="00796FAB"/>
    <w:rsid w:val="007971A3"/>
    <w:rsid w:val="00797444"/>
    <w:rsid w:val="00797A49"/>
    <w:rsid w:val="00797A8C"/>
    <w:rsid w:val="007A0333"/>
    <w:rsid w:val="007A04C8"/>
    <w:rsid w:val="007A04E8"/>
    <w:rsid w:val="007A0F4F"/>
    <w:rsid w:val="007A12BC"/>
    <w:rsid w:val="007A14C3"/>
    <w:rsid w:val="007A1AFA"/>
    <w:rsid w:val="007A1EBE"/>
    <w:rsid w:val="007A24BB"/>
    <w:rsid w:val="007A251C"/>
    <w:rsid w:val="007A2571"/>
    <w:rsid w:val="007A2588"/>
    <w:rsid w:val="007A2AE8"/>
    <w:rsid w:val="007A2D16"/>
    <w:rsid w:val="007A2FAB"/>
    <w:rsid w:val="007A36D8"/>
    <w:rsid w:val="007A3CFD"/>
    <w:rsid w:val="007A42BF"/>
    <w:rsid w:val="007A4C0F"/>
    <w:rsid w:val="007A4EFF"/>
    <w:rsid w:val="007A545D"/>
    <w:rsid w:val="007A5876"/>
    <w:rsid w:val="007A5B29"/>
    <w:rsid w:val="007A61E3"/>
    <w:rsid w:val="007A77A2"/>
    <w:rsid w:val="007A786E"/>
    <w:rsid w:val="007A7BAE"/>
    <w:rsid w:val="007B0468"/>
    <w:rsid w:val="007B0555"/>
    <w:rsid w:val="007B0EF3"/>
    <w:rsid w:val="007B13EA"/>
    <w:rsid w:val="007B16BB"/>
    <w:rsid w:val="007B2F09"/>
    <w:rsid w:val="007B4A9A"/>
    <w:rsid w:val="007B5370"/>
    <w:rsid w:val="007B54DC"/>
    <w:rsid w:val="007B5BBB"/>
    <w:rsid w:val="007B5DE6"/>
    <w:rsid w:val="007B5EAC"/>
    <w:rsid w:val="007B642A"/>
    <w:rsid w:val="007B6B82"/>
    <w:rsid w:val="007B6EC0"/>
    <w:rsid w:val="007B6F09"/>
    <w:rsid w:val="007B712F"/>
    <w:rsid w:val="007B741D"/>
    <w:rsid w:val="007B7464"/>
    <w:rsid w:val="007B761C"/>
    <w:rsid w:val="007C000E"/>
    <w:rsid w:val="007C0419"/>
    <w:rsid w:val="007C0495"/>
    <w:rsid w:val="007C0C61"/>
    <w:rsid w:val="007C0E7B"/>
    <w:rsid w:val="007C1B64"/>
    <w:rsid w:val="007C1BAC"/>
    <w:rsid w:val="007C25D3"/>
    <w:rsid w:val="007C33C3"/>
    <w:rsid w:val="007C37FB"/>
    <w:rsid w:val="007C45EC"/>
    <w:rsid w:val="007C4CE4"/>
    <w:rsid w:val="007C590C"/>
    <w:rsid w:val="007C5F9A"/>
    <w:rsid w:val="007C6629"/>
    <w:rsid w:val="007C7092"/>
    <w:rsid w:val="007C76CA"/>
    <w:rsid w:val="007C796F"/>
    <w:rsid w:val="007D0848"/>
    <w:rsid w:val="007D0EBC"/>
    <w:rsid w:val="007D126B"/>
    <w:rsid w:val="007D12E7"/>
    <w:rsid w:val="007D1A07"/>
    <w:rsid w:val="007D1BC2"/>
    <w:rsid w:val="007D3003"/>
    <w:rsid w:val="007D32AB"/>
    <w:rsid w:val="007D3CAD"/>
    <w:rsid w:val="007D4074"/>
    <w:rsid w:val="007D4C73"/>
    <w:rsid w:val="007D4F1F"/>
    <w:rsid w:val="007D5EC1"/>
    <w:rsid w:val="007D703F"/>
    <w:rsid w:val="007D71AE"/>
    <w:rsid w:val="007D7248"/>
    <w:rsid w:val="007D7933"/>
    <w:rsid w:val="007D7D56"/>
    <w:rsid w:val="007D7D9E"/>
    <w:rsid w:val="007E0D07"/>
    <w:rsid w:val="007E12BB"/>
    <w:rsid w:val="007E1645"/>
    <w:rsid w:val="007E1E1B"/>
    <w:rsid w:val="007E1F7D"/>
    <w:rsid w:val="007E22B8"/>
    <w:rsid w:val="007E2B74"/>
    <w:rsid w:val="007E345D"/>
    <w:rsid w:val="007E38F1"/>
    <w:rsid w:val="007E3903"/>
    <w:rsid w:val="007E42C1"/>
    <w:rsid w:val="007E45A0"/>
    <w:rsid w:val="007E49A2"/>
    <w:rsid w:val="007E4A98"/>
    <w:rsid w:val="007E508E"/>
    <w:rsid w:val="007E5307"/>
    <w:rsid w:val="007E5949"/>
    <w:rsid w:val="007E6492"/>
    <w:rsid w:val="007E6764"/>
    <w:rsid w:val="007E6828"/>
    <w:rsid w:val="007E6AC2"/>
    <w:rsid w:val="007E6C36"/>
    <w:rsid w:val="007E7517"/>
    <w:rsid w:val="007E7821"/>
    <w:rsid w:val="007E79E1"/>
    <w:rsid w:val="007E7C30"/>
    <w:rsid w:val="007F0071"/>
    <w:rsid w:val="007F0F1D"/>
    <w:rsid w:val="007F1286"/>
    <w:rsid w:val="007F1B04"/>
    <w:rsid w:val="007F1C69"/>
    <w:rsid w:val="007F1CF0"/>
    <w:rsid w:val="007F1DA6"/>
    <w:rsid w:val="007F1F09"/>
    <w:rsid w:val="007F33F8"/>
    <w:rsid w:val="007F3647"/>
    <w:rsid w:val="007F39FF"/>
    <w:rsid w:val="007F3D7E"/>
    <w:rsid w:val="007F3F45"/>
    <w:rsid w:val="007F3FA1"/>
    <w:rsid w:val="007F409E"/>
    <w:rsid w:val="007F46AD"/>
    <w:rsid w:val="007F4AB8"/>
    <w:rsid w:val="007F69C2"/>
    <w:rsid w:val="007F6FB6"/>
    <w:rsid w:val="007F7119"/>
    <w:rsid w:val="007F7837"/>
    <w:rsid w:val="007F7EFD"/>
    <w:rsid w:val="008002D3"/>
    <w:rsid w:val="00800AEC"/>
    <w:rsid w:val="00801A87"/>
    <w:rsid w:val="008023EF"/>
    <w:rsid w:val="00802EF9"/>
    <w:rsid w:val="008031E8"/>
    <w:rsid w:val="0080324E"/>
    <w:rsid w:val="008034A8"/>
    <w:rsid w:val="00803AC7"/>
    <w:rsid w:val="00804156"/>
    <w:rsid w:val="008042C0"/>
    <w:rsid w:val="008048FC"/>
    <w:rsid w:val="00804FC1"/>
    <w:rsid w:val="00805E2B"/>
    <w:rsid w:val="00806DDB"/>
    <w:rsid w:val="00806E31"/>
    <w:rsid w:val="0080780C"/>
    <w:rsid w:val="00807B42"/>
    <w:rsid w:val="00810B90"/>
    <w:rsid w:val="00811677"/>
    <w:rsid w:val="00811A1C"/>
    <w:rsid w:val="00811A1E"/>
    <w:rsid w:val="00811C21"/>
    <w:rsid w:val="00811DFE"/>
    <w:rsid w:val="0081205C"/>
    <w:rsid w:val="00812E3E"/>
    <w:rsid w:val="00812E5D"/>
    <w:rsid w:val="00813071"/>
    <w:rsid w:val="00813131"/>
    <w:rsid w:val="008131A0"/>
    <w:rsid w:val="008145B4"/>
    <w:rsid w:val="008145F2"/>
    <w:rsid w:val="00814811"/>
    <w:rsid w:val="00814909"/>
    <w:rsid w:val="00814910"/>
    <w:rsid w:val="00815164"/>
    <w:rsid w:val="0081537D"/>
    <w:rsid w:val="00815C6B"/>
    <w:rsid w:val="00815D9B"/>
    <w:rsid w:val="00816109"/>
    <w:rsid w:val="008161DF"/>
    <w:rsid w:val="0081649D"/>
    <w:rsid w:val="00816861"/>
    <w:rsid w:val="008169E6"/>
    <w:rsid w:val="00816C0E"/>
    <w:rsid w:val="0081733B"/>
    <w:rsid w:val="00817738"/>
    <w:rsid w:val="00817C03"/>
    <w:rsid w:val="00817F7F"/>
    <w:rsid w:val="008204D4"/>
    <w:rsid w:val="00820B7E"/>
    <w:rsid w:val="00820E35"/>
    <w:rsid w:val="008210DE"/>
    <w:rsid w:val="00821427"/>
    <w:rsid w:val="008215F6"/>
    <w:rsid w:val="008217EF"/>
    <w:rsid w:val="008222AD"/>
    <w:rsid w:val="008224E4"/>
    <w:rsid w:val="008226A9"/>
    <w:rsid w:val="00822908"/>
    <w:rsid w:val="00822EBE"/>
    <w:rsid w:val="008232A8"/>
    <w:rsid w:val="00823325"/>
    <w:rsid w:val="008234F3"/>
    <w:rsid w:val="00823563"/>
    <w:rsid w:val="008239A3"/>
    <w:rsid w:val="00823A56"/>
    <w:rsid w:val="00823E28"/>
    <w:rsid w:val="00823F14"/>
    <w:rsid w:val="008246EF"/>
    <w:rsid w:val="00824FE6"/>
    <w:rsid w:val="008254BD"/>
    <w:rsid w:val="0082605F"/>
    <w:rsid w:val="008263B8"/>
    <w:rsid w:val="00827B7E"/>
    <w:rsid w:val="00827F67"/>
    <w:rsid w:val="00830ADE"/>
    <w:rsid w:val="00830B73"/>
    <w:rsid w:val="00830D34"/>
    <w:rsid w:val="0083112E"/>
    <w:rsid w:val="0083178A"/>
    <w:rsid w:val="008318BA"/>
    <w:rsid w:val="008321FA"/>
    <w:rsid w:val="00833829"/>
    <w:rsid w:val="00833E32"/>
    <w:rsid w:val="00833FC1"/>
    <w:rsid w:val="00834361"/>
    <w:rsid w:val="00835810"/>
    <w:rsid w:val="00835834"/>
    <w:rsid w:val="00835ACC"/>
    <w:rsid w:val="00835B03"/>
    <w:rsid w:val="00835CB7"/>
    <w:rsid w:val="0083606D"/>
    <w:rsid w:val="00836514"/>
    <w:rsid w:val="00836DD8"/>
    <w:rsid w:val="00836EA1"/>
    <w:rsid w:val="00837100"/>
    <w:rsid w:val="00840410"/>
    <w:rsid w:val="008409C4"/>
    <w:rsid w:val="008414EB"/>
    <w:rsid w:val="00841FE7"/>
    <w:rsid w:val="0084209C"/>
    <w:rsid w:val="00842BCB"/>
    <w:rsid w:val="008430A1"/>
    <w:rsid w:val="008432B3"/>
    <w:rsid w:val="008438F3"/>
    <w:rsid w:val="008439CB"/>
    <w:rsid w:val="00843CE9"/>
    <w:rsid w:val="00844351"/>
    <w:rsid w:val="008448DD"/>
    <w:rsid w:val="0084504D"/>
    <w:rsid w:val="008459F0"/>
    <w:rsid w:val="00845C41"/>
    <w:rsid w:val="00845FF7"/>
    <w:rsid w:val="00846871"/>
    <w:rsid w:val="00846979"/>
    <w:rsid w:val="00846B11"/>
    <w:rsid w:val="00846DA0"/>
    <w:rsid w:val="00846FC4"/>
    <w:rsid w:val="0084767C"/>
    <w:rsid w:val="00847825"/>
    <w:rsid w:val="00847A7D"/>
    <w:rsid w:val="00847BE3"/>
    <w:rsid w:val="00850714"/>
    <w:rsid w:val="00850892"/>
    <w:rsid w:val="0085089B"/>
    <w:rsid w:val="0085101C"/>
    <w:rsid w:val="00851B41"/>
    <w:rsid w:val="00852318"/>
    <w:rsid w:val="00852CFF"/>
    <w:rsid w:val="00852ED9"/>
    <w:rsid w:val="00853A54"/>
    <w:rsid w:val="00854421"/>
    <w:rsid w:val="008545B1"/>
    <w:rsid w:val="00854823"/>
    <w:rsid w:val="0085488B"/>
    <w:rsid w:val="00854AB5"/>
    <w:rsid w:val="00854FA8"/>
    <w:rsid w:val="00855B1B"/>
    <w:rsid w:val="00855B28"/>
    <w:rsid w:val="00856444"/>
    <w:rsid w:val="0085682D"/>
    <w:rsid w:val="00856FD9"/>
    <w:rsid w:val="0085705D"/>
    <w:rsid w:val="008601C7"/>
    <w:rsid w:val="00860F03"/>
    <w:rsid w:val="00862254"/>
    <w:rsid w:val="0086232E"/>
    <w:rsid w:val="00862641"/>
    <w:rsid w:val="008628FD"/>
    <w:rsid w:val="00862966"/>
    <w:rsid w:val="00862F9D"/>
    <w:rsid w:val="00862FAF"/>
    <w:rsid w:val="008635B6"/>
    <w:rsid w:val="00864079"/>
    <w:rsid w:val="008643B5"/>
    <w:rsid w:val="00864680"/>
    <w:rsid w:val="00864687"/>
    <w:rsid w:val="008646E3"/>
    <w:rsid w:val="0086474A"/>
    <w:rsid w:val="0086495E"/>
    <w:rsid w:val="00864B84"/>
    <w:rsid w:val="00864CA4"/>
    <w:rsid w:val="00865C42"/>
    <w:rsid w:val="008664ED"/>
    <w:rsid w:val="00866D4D"/>
    <w:rsid w:val="008672A1"/>
    <w:rsid w:val="008679D0"/>
    <w:rsid w:val="00867ED0"/>
    <w:rsid w:val="00870060"/>
    <w:rsid w:val="008703A9"/>
    <w:rsid w:val="00870FF1"/>
    <w:rsid w:val="008710FE"/>
    <w:rsid w:val="008724DB"/>
    <w:rsid w:val="00872744"/>
    <w:rsid w:val="008727FA"/>
    <w:rsid w:val="00872A6F"/>
    <w:rsid w:val="00872ADA"/>
    <w:rsid w:val="00872E0C"/>
    <w:rsid w:val="008731DB"/>
    <w:rsid w:val="00873693"/>
    <w:rsid w:val="00873B9A"/>
    <w:rsid w:val="00874BA0"/>
    <w:rsid w:val="00874E81"/>
    <w:rsid w:val="008751CD"/>
    <w:rsid w:val="00875F6D"/>
    <w:rsid w:val="00875FB7"/>
    <w:rsid w:val="00876902"/>
    <w:rsid w:val="00877454"/>
    <w:rsid w:val="008777BC"/>
    <w:rsid w:val="0088014B"/>
    <w:rsid w:val="008804C8"/>
    <w:rsid w:val="0088081B"/>
    <w:rsid w:val="00880B42"/>
    <w:rsid w:val="008819E5"/>
    <w:rsid w:val="008820C2"/>
    <w:rsid w:val="0088261D"/>
    <w:rsid w:val="008830A0"/>
    <w:rsid w:val="008836F7"/>
    <w:rsid w:val="00883771"/>
    <w:rsid w:val="0088395D"/>
    <w:rsid w:val="00883FDA"/>
    <w:rsid w:val="008841DA"/>
    <w:rsid w:val="0088425F"/>
    <w:rsid w:val="00884C2E"/>
    <w:rsid w:val="00884F67"/>
    <w:rsid w:val="00885B6C"/>
    <w:rsid w:val="00886329"/>
    <w:rsid w:val="00886989"/>
    <w:rsid w:val="00886995"/>
    <w:rsid w:val="008869CD"/>
    <w:rsid w:val="00886CFE"/>
    <w:rsid w:val="00886FC8"/>
    <w:rsid w:val="00887D7F"/>
    <w:rsid w:val="00887E13"/>
    <w:rsid w:val="00890268"/>
    <w:rsid w:val="00891AA4"/>
    <w:rsid w:val="00892532"/>
    <w:rsid w:val="00892BF8"/>
    <w:rsid w:val="008932EB"/>
    <w:rsid w:val="00893341"/>
    <w:rsid w:val="0089340F"/>
    <w:rsid w:val="00893A1D"/>
    <w:rsid w:val="00893BA2"/>
    <w:rsid w:val="008940AD"/>
    <w:rsid w:val="00895ACB"/>
    <w:rsid w:val="00895AD9"/>
    <w:rsid w:val="00895BAD"/>
    <w:rsid w:val="0089664D"/>
    <w:rsid w:val="0089680B"/>
    <w:rsid w:val="00896850"/>
    <w:rsid w:val="00896A5C"/>
    <w:rsid w:val="00896BA6"/>
    <w:rsid w:val="00896CC4"/>
    <w:rsid w:val="00896D2C"/>
    <w:rsid w:val="0089719C"/>
    <w:rsid w:val="0089799D"/>
    <w:rsid w:val="00897B51"/>
    <w:rsid w:val="008A0527"/>
    <w:rsid w:val="008A0C5D"/>
    <w:rsid w:val="008A1293"/>
    <w:rsid w:val="008A1AB1"/>
    <w:rsid w:val="008A226F"/>
    <w:rsid w:val="008A23CA"/>
    <w:rsid w:val="008A280E"/>
    <w:rsid w:val="008A2B4B"/>
    <w:rsid w:val="008A2F54"/>
    <w:rsid w:val="008A3682"/>
    <w:rsid w:val="008A387C"/>
    <w:rsid w:val="008A3AAD"/>
    <w:rsid w:val="008A3DC5"/>
    <w:rsid w:val="008A3F7D"/>
    <w:rsid w:val="008A4199"/>
    <w:rsid w:val="008A4234"/>
    <w:rsid w:val="008A43B5"/>
    <w:rsid w:val="008A451F"/>
    <w:rsid w:val="008A46FE"/>
    <w:rsid w:val="008A49F7"/>
    <w:rsid w:val="008A594C"/>
    <w:rsid w:val="008A6FE4"/>
    <w:rsid w:val="008A70F2"/>
    <w:rsid w:val="008A748D"/>
    <w:rsid w:val="008A78E2"/>
    <w:rsid w:val="008A7A92"/>
    <w:rsid w:val="008B0062"/>
    <w:rsid w:val="008B0250"/>
    <w:rsid w:val="008B072C"/>
    <w:rsid w:val="008B0D09"/>
    <w:rsid w:val="008B1382"/>
    <w:rsid w:val="008B1872"/>
    <w:rsid w:val="008B24A8"/>
    <w:rsid w:val="008B2820"/>
    <w:rsid w:val="008B2C28"/>
    <w:rsid w:val="008B2CCD"/>
    <w:rsid w:val="008B2D0E"/>
    <w:rsid w:val="008B3A0E"/>
    <w:rsid w:val="008B3B44"/>
    <w:rsid w:val="008B3D84"/>
    <w:rsid w:val="008B42DE"/>
    <w:rsid w:val="008B5007"/>
    <w:rsid w:val="008B5517"/>
    <w:rsid w:val="008B56C4"/>
    <w:rsid w:val="008B57BF"/>
    <w:rsid w:val="008B58E0"/>
    <w:rsid w:val="008B66FD"/>
    <w:rsid w:val="008B7523"/>
    <w:rsid w:val="008B7CE7"/>
    <w:rsid w:val="008C0684"/>
    <w:rsid w:val="008C07C2"/>
    <w:rsid w:val="008C0964"/>
    <w:rsid w:val="008C0D2D"/>
    <w:rsid w:val="008C171B"/>
    <w:rsid w:val="008C230C"/>
    <w:rsid w:val="008C24C4"/>
    <w:rsid w:val="008C27E7"/>
    <w:rsid w:val="008C2AC6"/>
    <w:rsid w:val="008C319C"/>
    <w:rsid w:val="008C36FB"/>
    <w:rsid w:val="008C385E"/>
    <w:rsid w:val="008C424A"/>
    <w:rsid w:val="008C4862"/>
    <w:rsid w:val="008C50B9"/>
    <w:rsid w:val="008C5255"/>
    <w:rsid w:val="008C52DC"/>
    <w:rsid w:val="008C5ED7"/>
    <w:rsid w:val="008C6683"/>
    <w:rsid w:val="008C66C6"/>
    <w:rsid w:val="008C7579"/>
    <w:rsid w:val="008C7CF2"/>
    <w:rsid w:val="008C7E68"/>
    <w:rsid w:val="008C7F11"/>
    <w:rsid w:val="008D005B"/>
    <w:rsid w:val="008D0305"/>
    <w:rsid w:val="008D1233"/>
    <w:rsid w:val="008D1B38"/>
    <w:rsid w:val="008D1F71"/>
    <w:rsid w:val="008D2565"/>
    <w:rsid w:val="008D259F"/>
    <w:rsid w:val="008D2FB1"/>
    <w:rsid w:val="008D3142"/>
    <w:rsid w:val="008D3A31"/>
    <w:rsid w:val="008D43E4"/>
    <w:rsid w:val="008D471D"/>
    <w:rsid w:val="008D4752"/>
    <w:rsid w:val="008D48B8"/>
    <w:rsid w:val="008D5AAC"/>
    <w:rsid w:val="008D6355"/>
    <w:rsid w:val="008D673E"/>
    <w:rsid w:val="008D69B8"/>
    <w:rsid w:val="008D6A52"/>
    <w:rsid w:val="008D7420"/>
    <w:rsid w:val="008E06F4"/>
    <w:rsid w:val="008E0BE7"/>
    <w:rsid w:val="008E0F79"/>
    <w:rsid w:val="008E1085"/>
    <w:rsid w:val="008E10A0"/>
    <w:rsid w:val="008E10CC"/>
    <w:rsid w:val="008E1A23"/>
    <w:rsid w:val="008E1B61"/>
    <w:rsid w:val="008E1C32"/>
    <w:rsid w:val="008E1DD4"/>
    <w:rsid w:val="008E1E39"/>
    <w:rsid w:val="008E270E"/>
    <w:rsid w:val="008E2746"/>
    <w:rsid w:val="008E2E76"/>
    <w:rsid w:val="008E3353"/>
    <w:rsid w:val="008E3CE4"/>
    <w:rsid w:val="008E3FC8"/>
    <w:rsid w:val="008E4267"/>
    <w:rsid w:val="008E4472"/>
    <w:rsid w:val="008E4483"/>
    <w:rsid w:val="008E4F49"/>
    <w:rsid w:val="008E5618"/>
    <w:rsid w:val="008E58FA"/>
    <w:rsid w:val="008E5CDB"/>
    <w:rsid w:val="008E5E21"/>
    <w:rsid w:val="008E6611"/>
    <w:rsid w:val="008E6A06"/>
    <w:rsid w:val="008E79CF"/>
    <w:rsid w:val="008E7CCC"/>
    <w:rsid w:val="008E7D33"/>
    <w:rsid w:val="008F0060"/>
    <w:rsid w:val="008F00DF"/>
    <w:rsid w:val="008F1138"/>
    <w:rsid w:val="008F1793"/>
    <w:rsid w:val="008F1B73"/>
    <w:rsid w:val="008F1FC3"/>
    <w:rsid w:val="008F35CC"/>
    <w:rsid w:val="008F3A18"/>
    <w:rsid w:val="008F3B11"/>
    <w:rsid w:val="008F4020"/>
    <w:rsid w:val="008F46DB"/>
    <w:rsid w:val="008F5354"/>
    <w:rsid w:val="008F5B32"/>
    <w:rsid w:val="008F660C"/>
    <w:rsid w:val="008F6843"/>
    <w:rsid w:val="008F6A45"/>
    <w:rsid w:val="008F6B8E"/>
    <w:rsid w:val="008F6C4F"/>
    <w:rsid w:val="008F6F9A"/>
    <w:rsid w:val="008F70D4"/>
    <w:rsid w:val="008F737F"/>
    <w:rsid w:val="008F7840"/>
    <w:rsid w:val="008F78D4"/>
    <w:rsid w:val="008F7B59"/>
    <w:rsid w:val="008F7FC5"/>
    <w:rsid w:val="0090152A"/>
    <w:rsid w:val="009018BD"/>
    <w:rsid w:val="009018EF"/>
    <w:rsid w:val="009018F5"/>
    <w:rsid w:val="009034EE"/>
    <w:rsid w:val="0090356E"/>
    <w:rsid w:val="009038DA"/>
    <w:rsid w:val="00903DD9"/>
    <w:rsid w:val="00903FAE"/>
    <w:rsid w:val="009044F6"/>
    <w:rsid w:val="009045B0"/>
    <w:rsid w:val="00904D81"/>
    <w:rsid w:val="00904E6D"/>
    <w:rsid w:val="00904EBA"/>
    <w:rsid w:val="00904FC9"/>
    <w:rsid w:val="00905EBB"/>
    <w:rsid w:val="0090612D"/>
    <w:rsid w:val="009067FF"/>
    <w:rsid w:val="00906CD8"/>
    <w:rsid w:val="00906F6F"/>
    <w:rsid w:val="009072DE"/>
    <w:rsid w:val="0090736F"/>
    <w:rsid w:val="009073BD"/>
    <w:rsid w:val="009075C2"/>
    <w:rsid w:val="00907C68"/>
    <w:rsid w:val="00907D29"/>
    <w:rsid w:val="00907DEE"/>
    <w:rsid w:val="00907E31"/>
    <w:rsid w:val="0091004B"/>
    <w:rsid w:val="00910A3E"/>
    <w:rsid w:val="00910C74"/>
    <w:rsid w:val="009110AB"/>
    <w:rsid w:val="009112F0"/>
    <w:rsid w:val="0091158A"/>
    <w:rsid w:val="00911F2A"/>
    <w:rsid w:val="009125A8"/>
    <w:rsid w:val="00912618"/>
    <w:rsid w:val="009129BA"/>
    <w:rsid w:val="00912D51"/>
    <w:rsid w:val="00913151"/>
    <w:rsid w:val="00913498"/>
    <w:rsid w:val="00913862"/>
    <w:rsid w:val="00913C2A"/>
    <w:rsid w:val="00914305"/>
    <w:rsid w:val="00914BAF"/>
    <w:rsid w:val="00914F5F"/>
    <w:rsid w:val="00914FB3"/>
    <w:rsid w:val="009150BD"/>
    <w:rsid w:val="00915913"/>
    <w:rsid w:val="00915D3B"/>
    <w:rsid w:val="009161EF"/>
    <w:rsid w:val="00916876"/>
    <w:rsid w:val="00916B2E"/>
    <w:rsid w:val="00917CCE"/>
    <w:rsid w:val="00917DED"/>
    <w:rsid w:val="00917F7C"/>
    <w:rsid w:val="00920100"/>
    <w:rsid w:val="00920E0E"/>
    <w:rsid w:val="00920E50"/>
    <w:rsid w:val="00921449"/>
    <w:rsid w:val="009214F7"/>
    <w:rsid w:val="009225B3"/>
    <w:rsid w:val="0092296E"/>
    <w:rsid w:val="00922DC2"/>
    <w:rsid w:val="00923445"/>
    <w:rsid w:val="009237FD"/>
    <w:rsid w:val="0092394C"/>
    <w:rsid w:val="0092444B"/>
    <w:rsid w:val="009264CC"/>
    <w:rsid w:val="00927B0E"/>
    <w:rsid w:val="00927C24"/>
    <w:rsid w:val="00930221"/>
    <w:rsid w:val="00930DD3"/>
    <w:rsid w:val="00931448"/>
    <w:rsid w:val="009321BC"/>
    <w:rsid w:val="00932B86"/>
    <w:rsid w:val="00932DCF"/>
    <w:rsid w:val="0093374C"/>
    <w:rsid w:val="00933C61"/>
    <w:rsid w:val="00934C0F"/>
    <w:rsid w:val="00934DCC"/>
    <w:rsid w:val="00935A31"/>
    <w:rsid w:val="00935A47"/>
    <w:rsid w:val="00935CD6"/>
    <w:rsid w:val="00935F62"/>
    <w:rsid w:val="00936621"/>
    <w:rsid w:val="00936D26"/>
    <w:rsid w:val="00936FCE"/>
    <w:rsid w:val="00937188"/>
    <w:rsid w:val="00937367"/>
    <w:rsid w:val="009375C2"/>
    <w:rsid w:val="009378DF"/>
    <w:rsid w:val="00937E50"/>
    <w:rsid w:val="00937F1F"/>
    <w:rsid w:val="00941322"/>
    <w:rsid w:val="0094136F"/>
    <w:rsid w:val="00941602"/>
    <w:rsid w:val="00941634"/>
    <w:rsid w:val="00941B77"/>
    <w:rsid w:val="00941CAD"/>
    <w:rsid w:val="00942374"/>
    <w:rsid w:val="009427C8"/>
    <w:rsid w:val="00942995"/>
    <w:rsid w:val="009429FC"/>
    <w:rsid w:val="00942E1F"/>
    <w:rsid w:val="00943230"/>
    <w:rsid w:val="0094358D"/>
    <w:rsid w:val="00943640"/>
    <w:rsid w:val="009439B3"/>
    <w:rsid w:val="009441A3"/>
    <w:rsid w:val="00944B90"/>
    <w:rsid w:val="00944C8E"/>
    <w:rsid w:val="009457B7"/>
    <w:rsid w:val="00945A68"/>
    <w:rsid w:val="00945F47"/>
    <w:rsid w:val="00946B42"/>
    <w:rsid w:val="00947172"/>
    <w:rsid w:val="0094759F"/>
    <w:rsid w:val="00947A91"/>
    <w:rsid w:val="00947C6F"/>
    <w:rsid w:val="00950034"/>
    <w:rsid w:val="0095080C"/>
    <w:rsid w:val="00950B2C"/>
    <w:rsid w:val="00951413"/>
    <w:rsid w:val="0095174E"/>
    <w:rsid w:val="00951C96"/>
    <w:rsid w:val="0095258C"/>
    <w:rsid w:val="00952B13"/>
    <w:rsid w:val="009534F4"/>
    <w:rsid w:val="00953B80"/>
    <w:rsid w:val="00953E50"/>
    <w:rsid w:val="009542A3"/>
    <w:rsid w:val="009543A7"/>
    <w:rsid w:val="00954617"/>
    <w:rsid w:val="00954B74"/>
    <w:rsid w:val="0095558D"/>
    <w:rsid w:val="00955DE7"/>
    <w:rsid w:val="00955F90"/>
    <w:rsid w:val="009561D2"/>
    <w:rsid w:val="00956A82"/>
    <w:rsid w:val="00957E63"/>
    <w:rsid w:val="00961079"/>
    <w:rsid w:val="00961DEB"/>
    <w:rsid w:val="00961DF2"/>
    <w:rsid w:val="00961E4C"/>
    <w:rsid w:val="00962787"/>
    <w:rsid w:val="00963118"/>
    <w:rsid w:val="00963154"/>
    <w:rsid w:val="0096320E"/>
    <w:rsid w:val="00963B0C"/>
    <w:rsid w:val="00963E71"/>
    <w:rsid w:val="00964206"/>
    <w:rsid w:val="00964A83"/>
    <w:rsid w:val="00964C54"/>
    <w:rsid w:val="00964FD7"/>
    <w:rsid w:val="00965A14"/>
    <w:rsid w:val="00965CD4"/>
    <w:rsid w:val="00965FBA"/>
    <w:rsid w:val="009665FC"/>
    <w:rsid w:val="009667C1"/>
    <w:rsid w:val="0096689A"/>
    <w:rsid w:val="00966CD9"/>
    <w:rsid w:val="00967138"/>
    <w:rsid w:val="0096752D"/>
    <w:rsid w:val="00967A37"/>
    <w:rsid w:val="00967CB9"/>
    <w:rsid w:val="00967E1E"/>
    <w:rsid w:val="00967F89"/>
    <w:rsid w:val="00970E76"/>
    <w:rsid w:val="00971239"/>
    <w:rsid w:val="0097216F"/>
    <w:rsid w:val="009722E3"/>
    <w:rsid w:val="00972335"/>
    <w:rsid w:val="00972809"/>
    <w:rsid w:val="00972927"/>
    <w:rsid w:val="00972E92"/>
    <w:rsid w:val="00972F02"/>
    <w:rsid w:val="0097304D"/>
    <w:rsid w:val="0097362D"/>
    <w:rsid w:val="009736D1"/>
    <w:rsid w:val="00973DEA"/>
    <w:rsid w:val="00973E37"/>
    <w:rsid w:val="009748D7"/>
    <w:rsid w:val="00974BC1"/>
    <w:rsid w:val="00974CA9"/>
    <w:rsid w:val="00974CF5"/>
    <w:rsid w:val="00975062"/>
    <w:rsid w:val="00975C81"/>
    <w:rsid w:val="00975E8F"/>
    <w:rsid w:val="00976463"/>
    <w:rsid w:val="009765B6"/>
    <w:rsid w:val="009769A2"/>
    <w:rsid w:val="00976E6F"/>
    <w:rsid w:val="009773AC"/>
    <w:rsid w:val="00977418"/>
    <w:rsid w:val="00977B7B"/>
    <w:rsid w:val="0098069A"/>
    <w:rsid w:val="0098119B"/>
    <w:rsid w:val="00981561"/>
    <w:rsid w:val="009829BD"/>
    <w:rsid w:val="00982B4D"/>
    <w:rsid w:val="009831AE"/>
    <w:rsid w:val="0098359D"/>
    <w:rsid w:val="0098422D"/>
    <w:rsid w:val="009842D3"/>
    <w:rsid w:val="00984DDD"/>
    <w:rsid w:val="0098544D"/>
    <w:rsid w:val="00985921"/>
    <w:rsid w:val="00985DBE"/>
    <w:rsid w:val="00986CEE"/>
    <w:rsid w:val="0098713D"/>
    <w:rsid w:val="0098721C"/>
    <w:rsid w:val="009879D9"/>
    <w:rsid w:val="00987DCF"/>
    <w:rsid w:val="009902DE"/>
    <w:rsid w:val="009903C2"/>
    <w:rsid w:val="009908D8"/>
    <w:rsid w:val="00990D7C"/>
    <w:rsid w:val="009913EE"/>
    <w:rsid w:val="00991850"/>
    <w:rsid w:val="00991D24"/>
    <w:rsid w:val="00992420"/>
    <w:rsid w:val="00992EFC"/>
    <w:rsid w:val="00992F04"/>
    <w:rsid w:val="00992F36"/>
    <w:rsid w:val="00993A09"/>
    <w:rsid w:val="00993A80"/>
    <w:rsid w:val="00993E17"/>
    <w:rsid w:val="0099472D"/>
    <w:rsid w:val="0099484F"/>
    <w:rsid w:val="00994E9F"/>
    <w:rsid w:val="0099526A"/>
    <w:rsid w:val="009956AE"/>
    <w:rsid w:val="00995954"/>
    <w:rsid w:val="009963DF"/>
    <w:rsid w:val="009967A4"/>
    <w:rsid w:val="00996DF9"/>
    <w:rsid w:val="0099716A"/>
    <w:rsid w:val="00997327"/>
    <w:rsid w:val="00997555"/>
    <w:rsid w:val="009977DC"/>
    <w:rsid w:val="009978B9"/>
    <w:rsid w:val="009A04A6"/>
    <w:rsid w:val="009A118C"/>
    <w:rsid w:val="009A1960"/>
    <w:rsid w:val="009A1B15"/>
    <w:rsid w:val="009A1E91"/>
    <w:rsid w:val="009A1FFE"/>
    <w:rsid w:val="009A22A2"/>
    <w:rsid w:val="009A25C2"/>
    <w:rsid w:val="009A2F09"/>
    <w:rsid w:val="009A3375"/>
    <w:rsid w:val="009A3458"/>
    <w:rsid w:val="009A52ED"/>
    <w:rsid w:val="009A5914"/>
    <w:rsid w:val="009A618E"/>
    <w:rsid w:val="009A63C3"/>
    <w:rsid w:val="009A6D2B"/>
    <w:rsid w:val="009A6F1E"/>
    <w:rsid w:val="009A6F74"/>
    <w:rsid w:val="009A76E1"/>
    <w:rsid w:val="009A7985"/>
    <w:rsid w:val="009A7E67"/>
    <w:rsid w:val="009B0639"/>
    <w:rsid w:val="009B0964"/>
    <w:rsid w:val="009B161C"/>
    <w:rsid w:val="009B1CA5"/>
    <w:rsid w:val="009B2278"/>
    <w:rsid w:val="009B2827"/>
    <w:rsid w:val="009B2BFB"/>
    <w:rsid w:val="009B2C6B"/>
    <w:rsid w:val="009B2DBC"/>
    <w:rsid w:val="009B2F09"/>
    <w:rsid w:val="009B2FCB"/>
    <w:rsid w:val="009B318E"/>
    <w:rsid w:val="009B324C"/>
    <w:rsid w:val="009B355D"/>
    <w:rsid w:val="009B3660"/>
    <w:rsid w:val="009B37EB"/>
    <w:rsid w:val="009B3B68"/>
    <w:rsid w:val="009B3E66"/>
    <w:rsid w:val="009B3F42"/>
    <w:rsid w:val="009B439E"/>
    <w:rsid w:val="009B4AA1"/>
    <w:rsid w:val="009B4E67"/>
    <w:rsid w:val="009B54B3"/>
    <w:rsid w:val="009B5658"/>
    <w:rsid w:val="009B585C"/>
    <w:rsid w:val="009B6B71"/>
    <w:rsid w:val="009B70DB"/>
    <w:rsid w:val="009B7462"/>
    <w:rsid w:val="009B747A"/>
    <w:rsid w:val="009B75D6"/>
    <w:rsid w:val="009B7DD4"/>
    <w:rsid w:val="009C0CFA"/>
    <w:rsid w:val="009C10BB"/>
    <w:rsid w:val="009C15FE"/>
    <w:rsid w:val="009C1C3C"/>
    <w:rsid w:val="009C1E59"/>
    <w:rsid w:val="009C2B73"/>
    <w:rsid w:val="009C3CF6"/>
    <w:rsid w:val="009C3D60"/>
    <w:rsid w:val="009C425A"/>
    <w:rsid w:val="009C5BDE"/>
    <w:rsid w:val="009C6643"/>
    <w:rsid w:val="009C6B2E"/>
    <w:rsid w:val="009C759B"/>
    <w:rsid w:val="009D02E0"/>
    <w:rsid w:val="009D063D"/>
    <w:rsid w:val="009D15CC"/>
    <w:rsid w:val="009D16EF"/>
    <w:rsid w:val="009D18DD"/>
    <w:rsid w:val="009D258C"/>
    <w:rsid w:val="009D2692"/>
    <w:rsid w:val="009D34C5"/>
    <w:rsid w:val="009D361B"/>
    <w:rsid w:val="009D380B"/>
    <w:rsid w:val="009D41A2"/>
    <w:rsid w:val="009D45AE"/>
    <w:rsid w:val="009D4DB9"/>
    <w:rsid w:val="009D5555"/>
    <w:rsid w:val="009D5636"/>
    <w:rsid w:val="009D6A0C"/>
    <w:rsid w:val="009D6C1D"/>
    <w:rsid w:val="009D6D3D"/>
    <w:rsid w:val="009D7276"/>
    <w:rsid w:val="009D75D4"/>
    <w:rsid w:val="009D7A6F"/>
    <w:rsid w:val="009D7F58"/>
    <w:rsid w:val="009E07E0"/>
    <w:rsid w:val="009E0C48"/>
    <w:rsid w:val="009E1676"/>
    <w:rsid w:val="009E16D1"/>
    <w:rsid w:val="009E190C"/>
    <w:rsid w:val="009E1BDE"/>
    <w:rsid w:val="009E1CBC"/>
    <w:rsid w:val="009E2066"/>
    <w:rsid w:val="009E221F"/>
    <w:rsid w:val="009E237B"/>
    <w:rsid w:val="009E248D"/>
    <w:rsid w:val="009E2B95"/>
    <w:rsid w:val="009E30E0"/>
    <w:rsid w:val="009E31C9"/>
    <w:rsid w:val="009E36AB"/>
    <w:rsid w:val="009E3F26"/>
    <w:rsid w:val="009E4391"/>
    <w:rsid w:val="009E54A3"/>
    <w:rsid w:val="009E5586"/>
    <w:rsid w:val="009E5E30"/>
    <w:rsid w:val="009E5EAA"/>
    <w:rsid w:val="009E62CA"/>
    <w:rsid w:val="009E69D5"/>
    <w:rsid w:val="009E6BF1"/>
    <w:rsid w:val="009E6EA4"/>
    <w:rsid w:val="009E70C0"/>
    <w:rsid w:val="009E7107"/>
    <w:rsid w:val="009E7737"/>
    <w:rsid w:val="009E7938"/>
    <w:rsid w:val="009E7FD8"/>
    <w:rsid w:val="009F00B4"/>
    <w:rsid w:val="009F093F"/>
    <w:rsid w:val="009F2523"/>
    <w:rsid w:val="009F2876"/>
    <w:rsid w:val="009F2A77"/>
    <w:rsid w:val="009F30FE"/>
    <w:rsid w:val="009F3A99"/>
    <w:rsid w:val="009F3EC3"/>
    <w:rsid w:val="009F4089"/>
    <w:rsid w:val="009F410B"/>
    <w:rsid w:val="009F4132"/>
    <w:rsid w:val="009F43E8"/>
    <w:rsid w:val="009F4666"/>
    <w:rsid w:val="009F53AD"/>
    <w:rsid w:val="009F5C66"/>
    <w:rsid w:val="009F6360"/>
    <w:rsid w:val="009F6D6B"/>
    <w:rsid w:val="009F6DD1"/>
    <w:rsid w:val="009F7056"/>
    <w:rsid w:val="009F70E0"/>
    <w:rsid w:val="009F72A4"/>
    <w:rsid w:val="00A00006"/>
    <w:rsid w:val="00A003FB"/>
    <w:rsid w:val="00A00792"/>
    <w:rsid w:val="00A00A63"/>
    <w:rsid w:val="00A00A94"/>
    <w:rsid w:val="00A01152"/>
    <w:rsid w:val="00A015CE"/>
    <w:rsid w:val="00A01F95"/>
    <w:rsid w:val="00A0230E"/>
    <w:rsid w:val="00A02457"/>
    <w:rsid w:val="00A02AA0"/>
    <w:rsid w:val="00A02E91"/>
    <w:rsid w:val="00A02ED4"/>
    <w:rsid w:val="00A034A6"/>
    <w:rsid w:val="00A03BAD"/>
    <w:rsid w:val="00A03D14"/>
    <w:rsid w:val="00A04134"/>
    <w:rsid w:val="00A04513"/>
    <w:rsid w:val="00A04990"/>
    <w:rsid w:val="00A05230"/>
    <w:rsid w:val="00A05353"/>
    <w:rsid w:val="00A063FF"/>
    <w:rsid w:val="00A06DA9"/>
    <w:rsid w:val="00A06FDC"/>
    <w:rsid w:val="00A0704A"/>
    <w:rsid w:val="00A07571"/>
    <w:rsid w:val="00A077AA"/>
    <w:rsid w:val="00A07C46"/>
    <w:rsid w:val="00A10519"/>
    <w:rsid w:val="00A10F47"/>
    <w:rsid w:val="00A11A8D"/>
    <w:rsid w:val="00A11CA8"/>
    <w:rsid w:val="00A11DBB"/>
    <w:rsid w:val="00A12376"/>
    <w:rsid w:val="00A12795"/>
    <w:rsid w:val="00A128F4"/>
    <w:rsid w:val="00A12AC5"/>
    <w:rsid w:val="00A12BB6"/>
    <w:rsid w:val="00A12F3C"/>
    <w:rsid w:val="00A12FEC"/>
    <w:rsid w:val="00A141EC"/>
    <w:rsid w:val="00A147BE"/>
    <w:rsid w:val="00A14944"/>
    <w:rsid w:val="00A15ACF"/>
    <w:rsid w:val="00A172BF"/>
    <w:rsid w:val="00A1761B"/>
    <w:rsid w:val="00A17853"/>
    <w:rsid w:val="00A2035E"/>
    <w:rsid w:val="00A204B5"/>
    <w:rsid w:val="00A205EB"/>
    <w:rsid w:val="00A20B59"/>
    <w:rsid w:val="00A210C5"/>
    <w:rsid w:val="00A21710"/>
    <w:rsid w:val="00A235E1"/>
    <w:rsid w:val="00A2385E"/>
    <w:rsid w:val="00A23B21"/>
    <w:rsid w:val="00A24050"/>
    <w:rsid w:val="00A24249"/>
    <w:rsid w:val="00A24B16"/>
    <w:rsid w:val="00A255E2"/>
    <w:rsid w:val="00A25DB3"/>
    <w:rsid w:val="00A26109"/>
    <w:rsid w:val="00A264C1"/>
    <w:rsid w:val="00A2672F"/>
    <w:rsid w:val="00A26C8C"/>
    <w:rsid w:val="00A26EBB"/>
    <w:rsid w:val="00A2723A"/>
    <w:rsid w:val="00A27370"/>
    <w:rsid w:val="00A27A5F"/>
    <w:rsid w:val="00A30280"/>
    <w:rsid w:val="00A30396"/>
    <w:rsid w:val="00A304EF"/>
    <w:rsid w:val="00A30E9C"/>
    <w:rsid w:val="00A3101F"/>
    <w:rsid w:val="00A31196"/>
    <w:rsid w:val="00A31601"/>
    <w:rsid w:val="00A31E3B"/>
    <w:rsid w:val="00A3239F"/>
    <w:rsid w:val="00A324C8"/>
    <w:rsid w:val="00A326CF"/>
    <w:rsid w:val="00A3354F"/>
    <w:rsid w:val="00A335AC"/>
    <w:rsid w:val="00A3387A"/>
    <w:rsid w:val="00A3425E"/>
    <w:rsid w:val="00A34A52"/>
    <w:rsid w:val="00A34D33"/>
    <w:rsid w:val="00A34F53"/>
    <w:rsid w:val="00A350B3"/>
    <w:rsid w:val="00A360AD"/>
    <w:rsid w:val="00A3616B"/>
    <w:rsid w:val="00A36B98"/>
    <w:rsid w:val="00A36FB1"/>
    <w:rsid w:val="00A375F6"/>
    <w:rsid w:val="00A376EF"/>
    <w:rsid w:val="00A37ACE"/>
    <w:rsid w:val="00A4099B"/>
    <w:rsid w:val="00A40DBF"/>
    <w:rsid w:val="00A4108D"/>
    <w:rsid w:val="00A412B2"/>
    <w:rsid w:val="00A4152A"/>
    <w:rsid w:val="00A419DF"/>
    <w:rsid w:val="00A423E6"/>
    <w:rsid w:val="00A42AF9"/>
    <w:rsid w:val="00A42D4E"/>
    <w:rsid w:val="00A43D0E"/>
    <w:rsid w:val="00A448C3"/>
    <w:rsid w:val="00A456D1"/>
    <w:rsid w:val="00A45F92"/>
    <w:rsid w:val="00A46211"/>
    <w:rsid w:val="00A46303"/>
    <w:rsid w:val="00A466F7"/>
    <w:rsid w:val="00A46E3E"/>
    <w:rsid w:val="00A475BB"/>
    <w:rsid w:val="00A4763B"/>
    <w:rsid w:val="00A47814"/>
    <w:rsid w:val="00A47D51"/>
    <w:rsid w:val="00A5073B"/>
    <w:rsid w:val="00A50C22"/>
    <w:rsid w:val="00A50CF2"/>
    <w:rsid w:val="00A50D6C"/>
    <w:rsid w:val="00A50F29"/>
    <w:rsid w:val="00A52543"/>
    <w:rsid w:val="00A52556"/>
    <w:rsid w:val="00A529EF"/>
    <w:rsid w:val="00A52C96"/>
    <w:rsid w:val="00A52FFA"/>
    <w:rsid w:val="00A53BE8"/>
    <w:rsid w:val="00A53C1C"/>
    <w:rsid w:val="00A5400D"/>
    <w:rsid w:val="00A541F5"/>
    <w:rsid w:val="00A54987"/>
    <w:rsid w:val="00A54BBB"/>
    <w:rsid w:val="00A54EBA"/>
    <w:rsid w:val="00A5510C"/>
    <w:rsid w:val="00A554A4"/>
    <w:rsid w:val="00A5561E"/>
    <w:rsid w:val="00A55703"/>
    <w:rsid w:val="00A5575B"/>
    <w:rsid w:val="00A55B24"/>
    <w:rsid w:val="00A563C3"/>
    <w:rsid w:val="00A564E8"/>
    <w:rsid w:val="00A56D4B"/>
    <w:rsid w:val="00A56F73"/>
    <w:rsid w:val="00A574AE"/>
    <w:rsid w:val="00A57B36"/>
    <w:rsid w:val="00A57D1E"/>
    <w:rsid w:val="00A604ED"/>
    <w:rsid w:val="00A60584"/>
    <w:rsid w:val="00A607F1"/>
    <w:rsid w:val="00A60E6B"/>
    <w:rsid w:val="00A610EC"/>
    <w:rsid w:val="00A6137C"/>
    <w:rsid w:val="00A61866"/>
    <w:rsid w:val="00A6201D"/>
    <w:rsid w:val="00A62413"/>
    <w:rsid w:val="00A627B4"/>
    <w:rsid w:val="00A63AEE"/>
    <w:rsid w:val="00A63F9A"/>
    <w:rsid w:val="00A6462C"/>
    <w:rsid w:val="00A65192"/>
    <w:rsid w:val="00A6535C"/>
    <w:rsid w:val="00A65728"/>
    <w:rsid w:val="00A65803"/>
    <w:rsid w:val="00A65947"/>
    <w:rsid w:val="00A65A62"/>
    <w:rsid w:val="00A65A9E"/>
    <w:rsid w:val="00A65C88"/>
    <w:rsid w:val="00A65E84"/>
    <w:rsid w:val="00A6630D"/>
    <w:rsid w:val="00A66335"/>
    <w:rsid w:val="00A663D1"/>
    <w:rsid w:val="00A66E78"/>
    <w:rsid w:val="00A674A9"/>
    <w:rsid w:val="00A67820"/>
    <w:rsid w:val="00A67A6A"/>
    <w:rsid w:val="00A67DEF"/>
    <w:rsid w:val="00A70296"/>
    <w:rsid w:val="00A70BD6"/>
    <w:rsid w:val="00A70E87"/>
    <w:rsid w:val="00A71620"/>
    <w:rsid w:val="00A71C8E"/>
    <w:rsid w:val="00A71E10"/>
    <w:rsid w:val="00A7298E"/>
    <w:rsid w:val="00A72A33"/>
    <w:rsid w:val="00A72F2D"/>
    <w:rsid w:val="00A734E5"/>
    <w:rsid w:val="00A7379A"/>
    <w:rsid w:val="00A73ABD"/>
    <w:rsid w:val="00A73D56"/>
    <w:rsid w:val="00A76474"/>
    <w:rsid w:val="00A7691E"/>
    <w:rsid w:val="00A76ADF"/>
    <w:rsid w:val="00A770CC"/>
    <w:rsid w:val="00A772CB"/>
    <w:rsid w:val="00A80095"/>
    <w:rsid w:val="00A808BD"/>
    <w:rsid w:val="00A80A42"/>
    <w:rsid w:val="00A80AE7"/>
    <w:rsid w:val="00A80C7D"/>
    <w:rsid w:val="00A81601"/>
    <w:rsid w:val="00A824E2"/>
    <w:rsid w:val="00A8274A"/>
    <w:rsid w:val="00A82E8E"/>
    <w:rsid w:val="00A831A5"/>
    <w:rsid w:val="00A8349A"/>
    <w:rsid w:val="00A84606"/>
    <w:rsid w:val="00A84A2E"/>
    <w:rsid w:val="00A851FC"/>
    <w:rsid w:val="00A8612C"/>
    <w:rsid w:val="00A862B2"/>
    <w:rsid w:val="00A863EC"/>
    <w:rsid w:val="00A86E18"/>
    <w:rsid w:val="00A87A8E"/>
    <w:rsid w:val="00A87F96"/>
    <w:rsid w:val="00A90AE1"/>
    <w:rsid w:val="00A90D5F"/>
    <w:rsid w:val="00A919E7"/>
    <w:rsid w:val="00A92B35"/>
    <w:rsid w:val="00A93418"/>
    <w:rsid w:val="00A9540D"/>
    <w:rsid w:val="00A962AA"/>
    <w:rsid w:val="00A96D80"/>
    <w:rsid w:val="00A972A2"/>
    <w:rsid w:val="00A973C3"/>
    <w:rsid w:val="00A9763B"/>
    <w:rsid w:val="00AA012D"/>
    <w:rsid w:val="00AA0AB1"/>
    <w:rsid w:val="00AA0BF3"/>
    <w:rsid w:val="00AA0EDD"/>
    <w:rsid w:val="00AA1041"/>
    <w:rsid w:val="00AA1227"/>
    <w:rsid w:val="00AA1574"/>
    <w:rsid w:val="00AA1961"/>
    <w:rsid w:val="00AA2123"/>
    <w:rsid w:val="00AA2172"/>
    <w:rsid w:val="00AA21C6"/>
    <w:rsid w:val="00AA33AF"/>
    <w:rsid w:val="00AA3503"/>
    <w:rsid w:val="00AA37D8"/>
    <w:rsid w:val="00AA3A14"/>
    <w:rsid w:val="00AA3AAD"/>
    <w:rsid w:val="00AA3B9D"/>
    <w:rsid w:val="00AA4126"/>
    <w:rsid w:val="00AA46C5"/>
    <w:rsid w:val="00AA4C28"/>
    <w:rsid w:val="00AA5D24"/>
    <w:rsid w:val="00AA5E2E"/>
    <w:rsid w:val="00AA60F1"/>
    <w:rsid w:val="00AA6440"/>
    <w:rsid w:val="00AA66B6"/>
    <w:rsid w:val="00AA68C9"/>
    <w:rsid w:val="00AA691A"/>
    <w:rsid w:val="00AA6A05"/>
    <w:rsid w:val="00AA6BEF"/>
    <w:rsid w:val="00AA79F3"/>
    <w:rsid w:val="00AA7DF2"/>
    <w:rsid w:val="00AB0078"/>
    <w:rsid w:val="00AB15A4"/>
    <w:rsid w:val="00AB169B"/>
    <w:rsid w:val="00AB1D57"/>
    <w:rsid w:val="00AB21BD"/>
    <w:rsid w:val="00AB2309"/>
    <w:rsid w:val="00AB2706"/>
    <w:rsid w:val="00AB2A68"/>
    <w:rsid w:val="00AB2B91"/>
    <w:rsid w:val="00AB315D"/>
    <w:rsid w:val="00AB3350"/>
    <w:rsid w:val="00AB3B2E"/>
    <w:rsid w:val="00AB3D7A"/>
    <w:rsid w:val="00AB3E61"/>
    <w:rsid w:val="00AB4098"/>
    <w:rsid w:val="00AB4907"/>
    <w:rsid w:val="00AB4F30"/>
    <w:rsid w:val="00AB5142"/>
    <w:rsid w:val="00AB554E"/>
    <w:rsid w:val="00AB58F4"/>
    <w:rsid w:val="00AB5DD5"/>
    <w:rsid w:val="00AB6284"/>
    <w:rsid w:val="00AB66F4"/>
    <w:rsid w:val="00AB6E99"/>
    <w:rsid w:val="00AB6ED2"/>
    <w:rsid w:val="00AB7285"/>
    <w:rsid w:val="00AB774E"/>
    <w:rsid w:val="00AB7AC7"/>
    <w:rsid w:val="00AB7F60"/>
    <w:rsid w:val="00AC0718"/>
    <w:rsid w:val="00AC0EB7"/>
    <w:rsid w:val="00AC119E"/>
    <w:rsid w:val="00AC15E8"/>
    <w:rsid w:val="00AC1892"/>
    <w:rsid w:val="00AC18D7"/>
    <w:rsid w:val="00AC1ABD"/>
    <w:rsid w:val="00AC1B37"/>
    <w:rsid w:val="00AC1D4D"/>
    <w:rsid w:val="00AC1FA8"/>
    <w:rsid w:val="00AC2492"/>
    <w:rsid w:val="00AC2B25"/>
    <w:rsid w:val="00AC37F1"/>
    <w:rsid w:val="00AC3E83"/>
    <w:rsid w:val="00AC3F22"/>
    <w:rsid w:val="00AC513D"/>
    <w:rsid w:val="00AC51FC"/>
    <w:rsid w:val="00AC545A"/>
    <w:rsid w:val="00AC5801"/>
    <w:rsid w:val="00AC5A31"/>
    <w:rsid w:val="00AC5F5D"/>
    <w:rsid w:val="00AC6304"/>
    <w:rsid w:val="00AC645C"/>
    <w:rsid w:val="00AC6ACE"/>
    <w:rsid w:val="00AC6B5C"/>
    <w:rsid w:val="00AC6E86"/>
    <w:rsid w:val="00AC6F20"/>
    <w:rsid w:val="00AC6F60"/>
    <w:rsid w:val="00AC79C3"/>
    <w:rsid w:val="00AC7F1B"/>
    <w:rsid w:val="00AD0B26"/>
    <w:rsid w:val="00AD1498"/>
    <w:rsid w:val="00AD260E"/>
    <w:rsid w:val="00AD3024"/>
    <w:rsid w:val="00AD3113"/>
    <w:rsid w:val="00AD3376"/>
    <w:rsid w:val="00AD4A22"/>
    <w:rsid w:val="00AD4EC7"/>
    <w:rsid w:val="00AD525F"/>
    <w:rsid w:val="00AD57D7"/>
    <w:rsid w:val="00AD5833"/>
    <w:rsid w:val="00AD5CEE"/>
    <w:rsid w:val="00AD6413"/>
    <w:rsid w:val="00AD6B05"/>
    <w:rsid w:val="00AD7488"/>
    <w:rsid w:val="00AD74AB"/>
    <w:rsid w:val="00AD7F17"/>
    <w:rsid w:val="00AE0620"/>
    <w:rsid w:val="00AE07B9"/>
    <w:rsid w:val="00AE08E0"/>
    <w:rsid w:val="00AE1C28"/>
    <w:rsid w:val="00AE1D13"/>
    <w:rsid w:val="00AE2063"/>
    <w:rsid w:val="00AE2DC6"/>
    <w:rsid w:val="00AE310F"/>
    <w:rsid w:val="00AE38B3"/>
    <w:rsid w:val="00AE3E2C"/>
    <w:rsid w:val="00AE40B1"/>
    <w:rsid w:val="00AE4184"/>
    <w:rsid w:val="00AE4578"/>
    <w:rsid w:val="00AE4C8E"/>
    <w:rsid w:val="00AE5616"/>
    <w:rsid w:val="00AE5645"/>
    <w:rsid w:val="00AE599A"/>
    <w:rsid w:val="00AE5B2D"/>
    <w:rsid w:val="00AE5E0F"/>
    <w:rsid w:val="00AE5EB6"/>
    <w:rsid w:val="00AE6322"/>
    <w:rsid w:val="00AE6DA6"/>
    <w:rsid w:val="00AE6EB1"/>
    <w:rsid w:val="00AE743F"/>
    <w:rsid w:val="00AE7836"/>
    <w:rsid w:val="00AE7A88"/>
    <w:rsid w:val="00AE7C70"/>
    <w:rsid w:val="00AF0203"/>
    <w:rsid w:val="00AF0BFB"/>
    <w:rsid w:val="00AF0DF1"/>
    <w:rsid w:val="00AF12D3"/>
    <w:rsid w:val="00AF168D"/>
    <w:rsid w:val="00AF20CF"/>
    <w:rsid w:val="00AF2208"/>
    <w:rsid w:val="00AF2271"/>
    <w:rsid w:val="00AF2A00"/>
    <w:rsid w:val="00AF2AB0"/>
    <w:rsid w:val="00AF2D4A"/>
    <w:rsid w:val="00AF317C"/>
    <w:rsid w:val="00AF3499"/>
    <w:rsid w:val="00AF384F"/>
    <w:rsid w:val="00AF3A0C"/>
    <w:rsid w:val="00AF4169"/>
    <w:rsid w:val="00AF454A"/>
    <w:rsid w:val="00AF58A8"/>
    <w:rsid w:val="00AF5A5B"/>
    <w:rsid w:val="00AF63CE"/>
    <w:rsid w:val="00AF64EF"/>
    <w:rsid w:val="00AF6561"/>
    <w:rsid w:val="00AF69E7"/>
    <w:rsid w:val="00AF6C4F"/>
    <w:rsid w:val="00AF7085"/>
    <w:rsid w:val="00AF76BB"/>
    <w:rsid w:val="00AF7967"/>
    <w:rsid w:val="00AF7EE1"/>
    <w:rsid w:val="00AF7EF9"/>
    <w:rsid w:val="00AF7F03"/>
    <w:rsid w:val="00AF7FB1"/>
    <w:rsid w:val="00B00560"/>
    <w:rsid w:val="00B00562"/>
    <w:rsid w:val="00B005A8"/>
    <w:rsid w:val="00B00978"/>
    <w:rsid w:val="00B00AFB"/>
    <w:rsid w:val="00B0275F"/>
    <w:rsid w:val="00B0287B"/>
    <w:rsid w:val="00B0314C"/>
    <w:rsid w:val="00B05044"/>
    <w:rsid w:val="00B05133"/>
    <w:rsid w:val="00B0532D"/>
    <w:rsid w:val="00B05450"/>
    <w:rsid w:val="00B0558C"/>
    <w:rsid w:val="00B0601C"/>
    <w:rsid w:val="00B069F6"/>
    <w:rsid w:val="00B06D92"/>
    <w:rsid w:val="00B06FD8"/>
    <w:rsid w:val="00B0775A"/>
    <w:rsid w:val="00B07A02"/>
    <w:rsid w:val="00B07C78"/>
    <w:rsid w:val="00B07CCE"/>
    <w:rsid w:val="00B07DD4"/>
    <w:rsid w:val="00B07FB3"/>
    <w:rsid w:val="00B10689"/>
    <w:rsid w:val="00B11432"/>
    <w:rsid w:val="00B11636"/>
    <w:rsid w:val="00B1187E"/>
    <w:rsid w:val="00B11992"/>
    <w:rsid w:val="00B11C86"/>
    <w:rsid w:val="00B11FDC"/>
    <w:rsid w:val="00B12201"/>
    <w:rsid w:val="00B12474"/>
    <w:rsid w:val="00B13790"/>
    <w:rsid w:val="00B13C5F"/>
    <w:rsid w:val="00B14083"/>
    <w:rsid w:val="00B146D6"/>
    <w:rsid w:val="00B147CD"/>
    <w:rsid w:val="00B1517B"/>
    <w:rsid w:val="00B153E5"/>
    <w:rsid w:val="00B1631A"/>
    <w:rsid w:val="00B169FE"/>
    <w:rsid w:val="00B16B16"/>
    <w:rsid w:val="00B1730C"/>
    <w:rsid w:val="00B1754A"/>
    <w:rsid w:val="00B20220"/>
    <w:rsid w:val="00B20785"/>
    <w:rsid w:val="00B2087E"/>
    <w:rsid w:val="00B20D7A"/>
    <w:rsid w:val="00B20E6F"/>
    <w:rsid w:val="00B2157D"/>
    <w:rsid w:val="00B2163B"/>
    <w:rsid w:val="00B21B61"/>
    <w:rsid w:val="00B21EAE"/>
    <w:rsid w:val="00B21FED"/>
    <w:rsid w:val="00B222D9"/>
    <w:rsid w:val="00B2263B"/>
    <w:rsid w:val="00B23EA3"/>
    <w:rsid w:val="00B243B2"/>
    <w:rsid w:val="00B24F2B"/>
    <w:rsid w:val="00B24F81"/>
    <w:rsid w:val="00B25044"/>
    <w:rsid w:val="00B26423"/>
    <w:rsid w:val="00B2647A"/>
    <w:rsid w:val="00B2648C"/>
    <w:rsid w:val="00B26A81"/>
    <w:rsid w:val="00B27304"/>
    <w:rsid w:val="00B27598"/>
    <w:rsid w:val="00B275B4"/>
    <w:rsid w:val="00B27609"/>
    <w:rsid w:val="00B2799E"/>
    <w:rsid w:val="00B303DC"/>
    <w:rsid w:val="00B305B2"/>
    <w:rsid w:val="00B30A25"/>
    <w:rsid w:val="00B30B2A"/>
    <w:rsid w:val="00B30C14"/>
    <w:rsid w:val="00B30F59"/>
    <w:rsid w:val="00B3196F"/>
    <w:rsid w:val="00B3245F"/>
    <w:rsid w:val="00B32F1D"/>
    <w:rsid w:val="00B3311F"/>
    <w:rsid w:val="00B33AFC"/>
    <w:rsid w:val="00B342D4"/>
    <w:rsid w:val="00B343E9"/>
    <w:rsid w:val="00B3451A"/>
    <w:rsid w:val="00B3457A"/>
    <w:rsid w:val="00B3518B"/>
    <w:rsid w:val="00B35A3F"/>
    <w:rsid w:val="00B35E4E"/>
    <w:rsid w:val="00B35FAA"/>
    <w:rsid w:val="00B363A5"/>
    <w:rsid w:val="00B363C2"/>
    <w:rsid w:val="00B36789"/>
    <w:rsid w:val="00B36C48"/>
    <w:rsid w:val="00B36F07"/>
    <w:rsid w:val="00B374B1"/>
    <w:rsid w:val="00B37D8C"/>
    <w:rsid w:val="00B37ED1"/>
    <w:rsid w:val="00B37F7F"/>
    <w:rsid w:val="00B4000E"/>
    <w:rsid w:val="00B4016C"/>
    <w:rsid w:val="00B401DF"/>
    <w:rsid w:val="00B4045D"/>
    <w:rsid w:val="00B407AF"/>
    <w:rsid w:val="00B40A12"/>
    <w:rsid w:val="00B40E39"/>
    <w:rsid w:val="00B41D69"/>
    <w:rsid w:val="00B42473"/>
    <w:rsid w:val="00B425BC"/>
    <w:rsid w:val="00B4308D"/>
    <w:rsid w:val="00B43663"/>
    <w:rsid w:val="00B43DA3"/>
    <w:rsid w:val="00B43EF7"/>
    <w:rsid w:val="00B44169"/>
    <w:rsid w:val="00B447C0"/>
    <w:rsid w:val="00B44811"/>
    <w:rsid w:val="00B4483F"/>
    <w:rsid w:val="00B45169"/>
    <w:rsid w:val="00B45205"/>
    <w:rsid w:val="00B4522E"/>
    <w:rsid w:val="00B45C1A"/>
    <w:rsid w:val="00B45D49"/>
    <w:rsid w:val="00B468D4"/>
    <w:rsid w:val="00B4691C"/>
    <w:rsid w:val="00B46A9F"/>
    <w:rsid w:val="00B47744"/>
    <w:rsid w:val="00B50202"/>
    <w:rsid w:val="00B50930"/>
    <w:rsid w:val="00B50AF3"/>
    <w:rsid w:val="00B50D92"/>
    <w:rsid w:val="00B50EDE"/>
    <w:rsid w:val="00B5119C"/>
    <w:rsid w:val="00B51299"/>
    <w:rsid w:val="00B5268B"/>
    <w:rsid w:val="00B52756"/>
    <w:rsid w:val="00B52A15"/>
    <w:rsid w:val="00B52BD3"/>
    <w:rsid w:val="00B52FF1"/>
    <w:rsid w:val="00B537B5"/>
    <w:rsid w:val="00B53C76"/>
    <w:rsid w:val="00B543AE"/>
    <w:rsid w:val="00B54634"/>
    <w:rsid w:val="00B54884"/>
    <w:rsid w:val="00B54909"/>
    <w:rsid w:val="00B54B81"/>
    <w:rsid w:val="00B55256"/>
    <w:rsid w:val="00B5577C"/>
    <w:rsid w:val="00B55871"/>
    <w:rsid w:val="00B565AE"/>
    <w:rsid w:val="00B56C04"/>
    <w:rsid w:val="00B57940"/>
    <w:rsid w:val="00B60F7C"/>
    <w:rsid w:val="00B6132B"/>
    <w:rsid w:val="00B6167C"/>
    <w:rsid w:val="00B6181A"/>
    <w:rsid w:val="00B61FC3"/>
    <w:rsid w:val="00B626C0"/>
    <w:rsid w:val="00B6275F"/>
    <w:rsid w:val="00B6332D"/>
    <w:rsid w:val="00B63A0A"/>
    <w:rsid w:val="00B63BC2"/>
    <w:rsid w:val="00B643A0"/>
    <w:rsid w:val="00B6474B"/>
    <w:rsid w:val="00B655B8"/>
    <w:rsid w:val="00B65F52"/>
    <w:rsid w:val="00B66017"/>
    <w:rsid w:val="00B6614E"/>
    <w:rsid w:val="00B6671D"/>
    <w:rsid w:val="00B667EC"/>
    <w:rsid w:val="00B66986"/>
    <w:rsid w:val="00B66CFC"/>
    <w:rsid w:val="00B66E03"/>
    <w:rsid w:val="00B6786B"/>
    <w:rsid w:val="00B67FD4"/>
    <w:rsid w:val="00B7015A"/>
    <w:rsid w:val="00B71609"/>
    <w:rsid w:val="00B71D73"/>
    <w:rsid w:val="00B71E47"/>
    <w:rsid w:val="00B72639"/>
    <w:rsid w:val="00B72B6B"/>
    <w:rsid w:val="00B72E40"/>
    <w:rsid w:val="00B72F05"/>
    <w:rsid w:val="00B73920"/>
    <w:rsid w:val="00B73C6C"/>
    <w:rsid w:val="00B73CB8"/>
    <w:rsid w:val="00B73CE8"/>
    <w:rsid w:val="00B740B8"/>
    <w:rsid w:val="00B744D3"/>
    <w:rsid w:val="00B747E2"/>
    <w:rsid w:val="00B7495B"/>
    <w:rsid w:val="00B74C3F"/>
    <w:rsid w:val="00B74E35"/>
    <w:rsid w:val="00B7525B"/>
    <w:rsid w:val="00B756BE"/>
    <w:rsid w:val="00B75FF4"/>
    <w:rsid w:val="00B760FC"/>
    <w:rsid w:val="00B761E8"/>
    <w:rsid w:val="00B76457"/>
    <w:rsid w:val="00B76B53"/>
    <w:rsid w:val="00B76C8E"/>
    <w:rsid w:val="00B76CF5"/>
    <w:rsid w:val="00B76EC5"/>
    <w:rsid w:val="00B76F79"/>
    <w:rsid w:val="00B77144"/>
    <w:rsid w:val="00B77561"/>
    <w:rsid w:val="00B778CC"/>
    <w:rsid w:val="00B80529"/>
    <w:rsid w:val="00B80B1F"/>
    <w:rsid w:val="00B81A45"/>
    <w:rsid w:val="00B81FE3"/>
    <w:rsid w:val="00B826A8"/>
    <w:rsid w:val="00B82AD5"/>
    <w:rsid w:val="00B82EA3"/>
    <w:rsid w:val="00B8307A"/>
    <w:rsid w:val="00B83B10"/>
    <w:rsid w:val="00B840AD"/>
    <w:rsid w:val="00B841D2"/>
    <w:rsid w:val="00B8534D"/>
    <w:rsid w:val="00B853D3"/>
    <w:rsid w:val="00B86121"/>
    <w:rsid w:val="00B86401"/>
    <w:rsid w:val="00B86676"/>
    <w:rsid w:val="00B86D8D"/>
    <w:rsid w:val="00B8713A"/>
    <w:rsid w:val="00B87373"/>
    <w:rsid w:val="00B879AF"/>
    <w:rsid w:val="00B90BDB"/>
    <w:rsid w:val="00B91095"/>
    <w:rsid w:val="00B919A7"/>
    <w:rsid w:val="00B91A01"/>
    <w:rsid w:val="00B92BF5"/>
    <w:rsid w:val="00B93355"/>
    <w:rsid w:val="00B93513"/>
    <w:rsid w:val="00B93A45"/>
    <w:rsid w:val="00B93A83"/>
    <w:rsid w:val="00B93B91"/>
    <w:rsid w:val="00B93D1D"/>
    <w:rsid w:val="00B941EC"/>
    <w:rsid w:val="00B950A5"/>
    <w:rsid w:val="00B9523D"/>
    <w:rsid w:val="00B9598C"/>
    <w:rsid w:val="00B96BD9"/>
    <w:rsid w:val="00B96EC5"/>
    <w:rsid w:val="00B97275"/>
    <w:rsid w:val="00B97B67"/>
    <w:rsid w:val="00BA0D7A"/>
    <w:rsid w:val="00BA0E4A"/>
    <w:rsid w:val="00BA0E5E"/>
    <w:rsid w:val="00BA19A9"/>
    <w:rsid w:val="00BA1A9F"/>
    <w:rsid w:val="00BA23B8"/>
    <w:rsid w:val="00BA30EF"/>
    <w:rsid w:val="00BA3190"/>
    <w:rsid w:val="00BA3482"/>
    <w:rsid w:val="00BA39A9"/>
    <w:rsid w:val="00BA39C1"/>
    <w:rsid w:val="00BA43AD"/>
    <w:rsid w:val="00BA4B83"/>
    <w:rsid w:val="00BA4DD0"/>
    <w:rsid w:val="00BA721E"/>
    <w:rsid w:val="00BA723A"/>
    <w:rsid w:val="00BA7D3D"/>
    <w:rsid w:val="00BA7F19"/>
    <w:rsid w:val="00BB0BD3"/>
    <w:rsid w:val="00BB11CD"/>
    <w:rsid w:val="00BB130A"/>
    <w:rsid w:val="00BB1AA6"/>
    <w:rsid w:val="00BB285D"/>
    <w:rsid w:val="00BB2B70"/>
    <w:rsid w:val="00BB2F62"/>
    <w:rsid w:val="00BB3279"/>
    <w:rsid w:val="00BB339D"/>
    <w:rsid w:val="00BB3609"/>
    <w:rsid w:val="00BB40D1"/>
    <w:rsid w:val="00BB4222"/>
    <w:rsid w:val="00BB48FA"/>
    <w:rsid w:val="00BB5352"/>
    <w:rsid w:val="00BB571B"/>
    <w:rsid w:val="00BB5BBF"/>
    <w:rsid w:val="00BB6875"/>
    <w:rsid w:val="00BB6A8F"/>
    <w:rsid w:val="00BB741F"/>
    <w:rsid w:val="00BB7564"/>
    <w:rsid w:val="00BC000E"/>
    <w:rsid w:val="00BC0729"/>
    <w:rsid w:val="00BC08C1"/>
    <w:rsid w:val="00BC0B4A"/>
    <w:rsid w:val="00BC0FEB"/>
    <w:rsid w:val="00BC15AE"/>
    <w:rsid w:val="00BC1F7E"/>
    <w:rsid w:val="00BC22F1"/>
    <w:rsid w:val="00BC26BB"/>
    <w:rsid w:val="00BC2E82"/>
    <w:rsid w:val="00BC2E8B"/>
    <w:rsid w:val="00BC2EFE"/>
    <w:rsid w:val="00BC3108"/>
    <w:rsid w:val="00BC349C"/>
    <w:rsid w:val="00BC39D5"/>
    <w:rsid w:val="00BC438A"/>
    <w:rsid w:val="00BC466E"/>
    <w:rsid w:val="00BC467E"/>
    <w:rsid w:val="00BC57FB"/>
    <w:rsid w:val="00BC58DD"/>
    <w:rsid w:val="00BC60A4"/>
    <w:rsid w:val="00BC6552"/>
    <w:rsid w:val="00BC6564"/>
    <w:rsid w:val="00BC674E"/>
    <w:rsid w:val="00BC7425"/>
    <w:rsid w:val="00BC78C1"/>
    <w:rsid w:val="00BD072A"/>
    <w:rsid w:val="00BD08A3"/>
    <w:rsid w:val="00BD13A0"/>
    <w:rsid w:val="00BD2AF5"/>
    <w:rsid w:val="00BD2DA6"/>
    <w:rsid w:val="00BD3431"/>
    <w:rsid w:val="00BD34DC"/>
    <w:rsid w:val="00BD3A07"/>
    <w:rsid w:val="00BD5077"/>
    <w:rsid w:val="00BD53C9"/>
    <w:rsid w:val="00BD5656"/>
    <w:rsid w:val="00BD5A76"/>
    <w:rsid w:val="00BD5B64"/>
    <w:rsid w:val="00BD5C26"/>
    <w:rsid w:val="00BD5C37"/>
    <w:rsid w:val="00BD60F7"/>
    <w:rsid w:val="00BD6300"/>
    <w:rsid w:val="00BD67A0"/>
    <w:rsid w:val="00BD758D"/>
    <w:rsid w:val="00BD7A3C"/>
    <w:rsid w:val="00BD7C56"/>
    <w:rsid w:val="00BD7C80"/>
    <w:rsid w:val="00BE050F"/>
    <w:rsid w:val="00BE0A37"/>
    <w:rsid w:val="00BE0B20"/>
    <w:rsid w:val="00BE0D3C"/>
    <w:rsid w:val="00BE1823"/>
    <w:rsid w:val="00BE28CE"/>
    <w:rsid w:val="00BE31FE"/>
    <w:rsid w:val="00BE39B3"/>
    <w:rsid w:val="00BE418D"/>
    <w:rsid w:val="00BE46B7"/>
    <w:rsid w:val="00BE4B9D"/>
    <w:rsid w:val="00BE5704"/>
    <w:rsid w:val="00BE5D07"/>
    <w:rsid w:val="00BE5D6C"/>
    <w:rsid w:val="00BE68C0"/>
    <w:rsid w:val="00BE72BE"/>
    <w:rsid w:val="00BE777F"/>
    <w:rsid w:val="00BE7B4F"/>
    <w:rsid w:val="00BE7CC2"/>
    <w:rsid w:val="00BF04F0"/>
    <w:rsid w:val="00BF0904"/>
    <w:rsid w:val="00BF0F15"/>
    <w:rsid w:val="00BF1307"/>
    <w:rsid w:val="00BF133F"/>
    <w:rsid w:val="00BF137E"/>
    <w:rsid w:val="00BF1B73"/>
    <w:rsid w:val="00BF1DE9"/>
    <w:rsid w:val="00BF2176"/>
    <w:rsid w:val="00BF2675"/>
    <w:rsid w:val="00BF424C"/>
    <w:rsid w:val="00BF4A02"/>
    <w:rsid w:val="00BF518C"/>
    <w:rsid w:val="00BF5340"/>
    <w:rsid w:val="00BF5877"/>
    <w:rsid w:val="00BF5CD6"/>
    <w:rsid w:val="00BF5D0B"/>
    <w:rsid w:val="00BF5F6B"/>
    <w:rsid w:val="00BF661E"/>
    <w:rsid w:val="00BF7A16"/>
    <w:rsid w:val="00BF7C13"/>
    <w:rsid w:val="00C0013E"/>
    <w:rsid w:val="00C0059A"/>
    <w:rsid w:val="00C00CB8"/>
    <w:rsid w:val="00C01189"/>
    <w:rsid w:val="00C01373"/>
    <w:rsid w:val="00C0163A"/>
    <w:rsid w:val="00C016C5"/>
    <w:rsid w:val="00C016C7"/>
    <w:rsid w:val="00C01A0B"/>
    <w:rsid w:val="00C01B4A"/>
    <w:rsid w:val="00C020DC"/>
    <w:rsid w:val="00C03BBE"/>
    <w:rsid w:val="00C04073"/>
    <w:rsid w:val="00C043D0"/>
    <w:rsid w:val="00C04636"/>
    <w:rsid w:val="00C047F0"/>
    <w:rsid w:val="00C04A27"/>
    <w:rsid w:val="00C04D96"/>
    <w:rsid w:val="00C05536"/>
    <w:rsid w:val="00C05792"/>
    <w:rsid w:val="00C06E48"/>
    <w:rsid w:val="00C07492"/>
    <w:rsid w:val="00C07632"/>
    <w:rsid w:val="00C0780E"/>
    <w:rsid w:val="00C07C14"/>
    <w:rsid w:val="00C07CC2"/>
    <w:rsid w:val="00C10668"/>
    <w:rsid w:val="00C10A94"/>
    <w:rsid w:val="00C11135"/>
    <w:rsid w:val="00C1123C"/>
    <w:rsid w:val="00C11247"/>
    <w:rsid w:val="00C11323"/>
    <w:rsid w:val="00C11771"/>
    <w:rsid w:val="00C11FFD"/>
    <w:rsid w:val="00C126ED"/>
    <w:rsid w:val="00C12813"/>
    <w:rsid w:val="00C12D2D"/>
    <w:rsid w:val="00C1388E"/>
    <w:rsid w:val="00C143A5"/>
    <w:rsid w:val="00C151EA"/>
    <w:rsid w:val="00C1527B"/>
    <w:rsid w:val="00C153E2"/>
    <w:rsid w:val="00C161B0"/>
    <w:rsid w:val="00C16387"/>
    <w:rsid w:val="00C163FD"/>
    <w:rsid w:val="00C16C0A"/>
    <w:rsid w:val="00C16D09"/>
    <w:rsid w:val="00C16DF3"/>
    <w:rsid w:val="00C17988"/>
    <w:rsid w:val="00C17AB3"/>
    <w:rsid w:val="00C2036C"/>
    <w:rsid w:val="00C20D35"/>
    <w:rsid w:val="00C2159A"/>
    <w:rsid w:val="00C22397"/>
    <w:rsid w:val="00C23432"/>
    <w:rsid w:val="00C238E6"/>
    <w:rsid w:val="00C23B6E"/>
    <w:rsid w:val="00C24437"/>
    <w:rsid w:val="00C24628"/>
    <w:rsid w:val="00C24774"/>
    <w:rsid w:val="00C24AF1"/>
    <w:rsid w:val="00C24EDC"/>
    <w:rsid w:val="00C24F02"/>
    <w:rsid w:val="00C24F6B"/>
    <w:rsid w:val="00C2525B"/>
    <w:rsid w:val="00C26299"/>
    <w:rsid w:val="00C270F9"/>
    <w:rsid w:val="00C271DB"/>
    <w:rsid w:val="00C27585"/>
    <w:rsid w:val="00C27908"/>
    <w:rsid w:val="00C27BC3"/>
    <w:rsid w:val="00C30492"/>
    <w:rsid w:val="00C30E7F"/>
    <w:rsid w:val="00C31270"/>
    <w:rsid w:val="00C316BF"/>
    <w:rsid w:val="00C31C3A"/>
    <w:rsid w:val="00C3232A"/>
    <w:rsid w:val="00C32489"/>
    <w:rsid w:val="00C32710"/>
    <w:rsid w:val="00C334A9"/>
    <w:rsid w:val="00C33713"/>
    <w:rsid w:val="00C33D23"/>
    <w:rsid w:val="00C34331"/>
    <w:rsid w:val="00C34555"/>
    <w:rsid w:val="00C3468B"/>
    <w:rsid w:val="00C347BD"/>
    <w:rsid w:val="00C34A5D"/>
    <w:rsid w:val="00C35675"/>
    <w:rsid w:val="00C3650D"/>
    <w:rsid w:val="00C3650F"/>
    <w:rsid w:val="00C367DF"/>
    <w:rsid w:val="00C3685F"/>
    <w:rsid w:val="00C36C51"/>
    <w:rsid w:val="00C373D2"/>
    <w:rsid w:val="00C375C8"/>
    <w:rsid w:val="00C3765A"/>
    <w:rsid w:val="00C3766C"/>
    <w:rsid w:val="00C376EF"/>
    <w:rsid w:val="00C3787F"/>
    <w:rsid w:val="00C379CE"/>
    <w:rsid w:val="00C37E24"/>
    <w:rsid w:val="00C40185"/>
    <w:rsid w:val="00C401C3"/>
    <w:rsid w:val="00C401C9"/>
    <w:rsid w:val="00C405CE"/>
    <w:rsid w:val="00C4080A"/>
    <w:rsid w:val="00C40F35"/>
    <w:rsid w:val="00C40F9B"/>
    <w:rsid w:val="00C4166B"/>
    <w:rsid w:val="00C41A1F"/>
    <w:rsid w:val="00C4225C"/>
    <w:rsid w:val="00C42658"/>
    <w:rsid w:val="00C42749"/>
    <w:rsid w:val="00C42B91"/>
    <w:rsid w:val="00C43197"/>
    <w:rsid w:val="00C432E0"/>
    <w:rsid w:val="00C43B8A"/>
    <w:rsid w:val="00C43FC7"/>
    <w:rsid w:val="00C43FF2"/>
    <w:rsid w:val="00C44BD2"/>
    <w:rsid w:val="00C44D69"/>
    <w:rsid w:val="00C44F10"/>
    <w:rsid w:val="00C451BE"/>
    <w:rsid w:val="00C455F8"/>
    <w:rsid w:val="00C4575B"/>
    <w:rsid w:val="00C457ED"/>
    <w:rsid w:val="00C45812"/>
    <w:rsid w:val="00C4583B"/>
    <w:rsid w:val="00C45CCE"/>
    <w:rsid w:val="00C4651E"/>
    <w:rsid w:val="00C46D48"/>
    <w:rsid w:val="00C470A9"/>
    <w:rsid w:val="00C479B1"/>
    <w:rsid w:val="00C47FC1"/>
    <w:rsid w:val="00C50946"/>
    <w:rsid w:val="00C50CCF"/>
    <w:rsid w:val="00C50CF9"/>
    <w:rsid w:val="00C51362"/>
    <w:rsid w:val="00C52327"/>
    <w:rsid w:val="00C52800"/>
    <w:rsid w:val="00C52A5E"/>
    <w:rsid w:val="00C52D13"/>
    <w:rsid w:val="00C52EA5"/>
    <w:rsid w:val="00C53101"/>
    <w:rsid w:val="00C5312E"/>
    <w:rsid w:val="00C5335F"/>
    <w:rsid w:val="00C53453"/>
    <w:rsid w:val="00C5360C"/>
    <w:rsid w:val="00C54A25"/>
    <w:rsid w:val="00C54A8A"/>
    <w:rsid w:val="00C54AFC"/>
    <w:rsid w:val="00C54F16"/>
    <w:rsid w:val="00C552BD"/>
    <w:rsid w:val="00C555CC"/>
    <w:rsid w:val="00C55F66"/>
    <w:rsid w:val="00C560C0"/>
    <w:rsid w:val="00C56156"/>
    <w:rsid w:val="00C56516"/>
    <w:rsid w:val="00C566CC"/>
    <w:rsid w:val="00C56792"/>
    <w:rsid w:val="00C56C7A"/>
    <w:rsid w:val="00C57C96"/>
    <w:rsid w:val="00C60D87"/>
    <w:rsid w:val="00C60E83"/>
    <w:rsid w:val="00C6187C"/>
    <w:rsid w:val="00C62053"/>
    <w:rsid w:val="00C6206E"/>
    <w:rsid w:val="00C62811"/>
    <w:rsid w:val="00C62999"/>
    <w:rsid w:val="00C62BD2"/>
    <w:rsid w:val="00C64B75"/>
    <w:rsid w:val="00C64B99"/>
    <w:rsid w:val="00C64C23"/>
    <w:rsid w:val="00C6557F"/>
    <w:rsid w:val="00C65680"/>
    <w:rsid w:val="00C6590D"/>
    <w:rsid w:val="00C65E57"/>
    <w:rsid w:val="00C65F73"/>
    <w:rsid w:val="00C66656"/>
    <w:rsid w:val="00C66914"/>
    <w:rsid w:val="00C66CD2"/>
    <w:rsid w:val="00C66D8C"/>
    <w:rsid w:val="00C6728D"/>
    <w:rsid w:val="00C6748F"/>
    <w:rsid w:val="00C702AB"/>
    <w:rsid w:val="00C704DB"/>
    <w:rsid w:val="00C7075D"/>
    <w:rsid w:val="00C7095E"/>
    <w:rsid w:val="00C71AC3"/>
    <w:rsid w:val="00C71AF0"/>
    <w:rsid w:val="00C7207E"/>
    <w:rsid w:val="00C72993"/>
    <w:rsid w:val="00C72C88"/>
    <w:rsid w:val="00C72D20"/>
    <w:rsid w:val="00C72DBA"/>
    <w:rsid w:val="00C72FA3"/>
    <w:rsid w:val="00C733EC"/>
    <w:rsid w:val="00C73473"/>
    <w:rsid w:val="00C73A0A"/>
    <w:rsid w:val="00C73E41"/>
    <w:rsid w:val="00C74270"/>
    <w:rsid w:val="00C74628"/>
    <w:rsid w:val="00C74D1F"/>
    <w:rsid w:val="00C756D4"/>
    <w:rsid w:val="00C7599C"/>
    <w:rsid w:val="00C765D6"/>
    <w:rsid w:val="00C76672"/>
    <w:rsid w:val="00C76B5A"/>
    <w:rsid w:val="00C76E3C"/>
    <w:rsid w:val="00C76E84"/>
    <w:rsid w:val="00C76F9B"/>
    <w:rsid w:val="00C77638"/>
    <w:rsid w:val="00C77CA1"/>
    <w:rsid w:val="00C77D60"/>
    <w:rsid w:val="00C801AE"/>
    <w:rsid w:val="00C801D7"/>
    <w:rsid w:val="00C80439"/>
    <w:rsid w:val="00C8050E"/>
    <w:rsid w:val="00C80ACE"/>
    <w:rsid w:val="00C80D36"/>
    <w:rsid w:val="00C813B0"/>
    <w:rsid w:val="00C81574"/>
    <w:rsid w:val="00C81F71"/>
    <w:rsid w:val="00C82607"/>
    <w:rsid w:val="00C827B7"/>
    <w:rsid w:val="00C82DDA"/>
    <w:rsid w:val="00C83983"/>
    <w:rsid w:val="00C83C4F"/>
    <w:rsid w:val="00C83CB5"/>
    <w:rsid w:val="00C83FFB"/>
    <w:rsid w:val="00C84355"/>
    <w:rsid w:val="00C843C3"/>
    <w:rsid w:val="00C849DA"/>
    <w:rsid w:val="00C84BCF"/>
    <w:rsid w:val="00C84CE4"/>
    <w:rsid w:val="00C84E08"/>
    <w:rsid w:val="00C84F51"/>
    <w:rsid w:val="00C85069"/>
    <w:rsid w:val="00C8536D"/>
    <w:rsid w:val="00C856B6"/>
    <w:rsid w:val="00C856E7"/>
    <w:rsid w:val="00C85831"/>
    <w:rsid w:val="00C85D4B"/>
    <w:rsid w:val="00C86886"/>
    <w:rsid w:val="00C86968"/>
    <w:rsid w:val="00C86DB3"/>
    <w:rsid w:val="00C874E1"/>
    <w:rsid w:val="00C8758E"/>
    <w:rsid w:val="00C9007D"/>
    <w:rsid w:val="00C900C6"/>
    <w:rsid w:val="00C90348"/>
    <w:rsid w:val="00C903DA"/>
    <w:rsid w:val="00C903ED"/>
    <w:rsid w:val="00C90873"/>
    <w:rsid w:val="00C909CF"/>
    <w:rsid w:val="00C91060"/>
    <w:rsid w:val="00C9106F"/>
    <w:rsid w:val="00C911DF"/>
    <w:rsid w:val="00C9182C"/>
    <w:rsid w:val="00C919A5"/>
    <w:rsid w:val="00C92268"/>
    <w:rsid w:val="00C924AD"/>
    <w:rsid w:val="00C9259E"/>
    <w:rsid w:val="00C925D5"/>
    <w:rsid w:val="00C9260B"/>
    <w:rsid w:val="00C9296D"/>
    <w:rsid w:val="00C92BE0"/>
    <w:rsid w:val="00C933B2"/>
    <w:rsid w:val="00C93889"/>
    <w:rsid w:val="00C93D9D"/>
    <w:rsid w:val="00C946E9"/>
    <w:rsid w:val="00C946FE"/>
    <w:rsid w:val="00C947DE"/>
    <w:rsid w:val="00C974E9"/>
    <w:rsid w:val="00C975C2"/>
    <w:rsid w:val="00C975C9"/>
    <w:rsid w:val="00CA0B1E"/>
    <w:rsid w:val="00CA1208"/>
    <w:rsid w:val="00CA1239"/>
    <w:rsid w:val="00CA1942"/>
    <w:rsid w:val="00CA1AE2"/>
    <w:rsid w:val="00CA1D59"/>
    <w:rsid w:val="00CA25FE"/>
    <w:rsid w:val="00CA2A96"/>
    <w:rsid w:val="00CA3D03"/>
    <w:rsid w:val="00CA4357"/>
    <w:rsid w:val="00CA47CC"/>
    <w:rsid w:val="00CA4840"/>
    <w:rsid w:val="00CA4AC4"/>
    <w:rsid w:val="00CA4B07"/>
    <w:rsid w:val="00CA4E54"/>
    <w:rsid w:val="00CA571E"/>
    <w:rsid w:val="00CA59D4"/>
    <w:rsid w:val="00CA5AA4"/>
    <w:rsid w:val="00CA629C"/>
    <w:rsid w:val="00CA65B0"/>
    <w:rsid w:val="00CA6912"/>
    <w:rsid w:val="00CA741E"/>
    <w:rsid w:val="00CA77AB"/>
    <w:rsid w:val="00CA7C9C"/>
    <w:rsid w:val="00CA7EC2"/>
    <w:rsid w:val="00CB05C2"/>
    <w:rsid w:val="00CB05CB"/>
    <w:rsid w:val="00CB0C4A"/>
    <w:rsid w:val="00CB115E"/>
    <w:rsid w:val="00CB155B"/>
    <w:rsid w:val="00CB1882"/>
    <w:rsid w:val="00CB189A"/>
    <w:rsid w:val="00CB1C03"/>
    <w:rsid w:val="00CB1C65"/>
    <w:rsid w:val="00CB234E"/>
    <w:rsid w:val="00CB2562"/>
    <w:rsid w:val="00CB2B54"/>
    <w:rsid w:val="00CB2CC6"/>
    <w:rsid w:val="00CB39E9"/>
    <w:rsid w:val="00CB41C4"/>
    <w:rsid w:val="00CB42FE"/>
    <w:rsid w:val="00CB4418"/>
    <w:rsid w:val="00CB4728"/>
    <w:rsid w:val="00CB4FB3"/>
    <w:rsid w:val="00CB5BF2"/>
    <w:rsid w:val="00CB6EDA"/>
    <w:rsid w:val="00CB7C4A"/>
    <w:rsid w:val="00CC007D"/>
    <w:rsid w:val="00CC03AF"/>
    <w:rsid w:val="00CC05AB"/>
    <w:rsid w:val="00CC0F7A"/>
    <w:rsid w:val="00CC1B1D"/>
    <w:rsid w:val="00CC2355"/>
    <w:rsid w:val="00CC2AD9"/>
    <w:rsid w:val="00CC354A"/>
    <w:rsid w:val="00CC3707"/>
    <w:rsid w:val="00CC38D7"/>
    <w:rsid w:val="00CC3E07"/>
    <w:rsid w:val="00CC4362"/>
    <w:rsid w:val="00CC44FC"/>
    <w:rsid w:val="00CC497A"/>
    <w:rsid w:val="00CC4CB8"/>
    <w:rsid w:val="00CC569B"/>
    <w:rsid w:val="00CC60D3"/>
    <w:rsid w:val="00CC6169"/>
    <w:rsid w:val="00CC6425"/>
    <w:rsid w:val="00CC686D"/>
    <w:rsid w:val="00CC694B"/>
    <w:rsid w:val="00CC69C7"/>
    <w:rsid w:val="00CC79C4"/>
    <w:rsid w:val="00CD04DD"/>
    <w:rsid w:val="00CD06AA"/>
    <w:rsid w:val="00CD0FF6"/>
    <w:rsid w:val="00CD1190"/>
    <w:rsid w:val="00CD136A"/>
    <w:rsid w:val="00CD1B4F"/>
    <w:rsid w:val="00CD1BBA"/>
    <w:rsid w:val="00CD2804"/>
    <w:rsid w:val="00CD2BF8"/>
    <w:rsid w:val="00CD2E87"/>
    <w:rsid w:val="00CD414F"/>
    <w:rsid w:val="00CD4CC7"/>
    <w:rsid w:val="00CD5210"/>
    <w:rsid w:val="00CD5662"/>
    <w:rsid w:val="00CD5886"/>
    <w:rsid w:val="00CD5BA1"/>
    <w:rsid w:val="00CD5CC0"/>
    <w:rsid w:val="00CD5CEE"/>
    <w:rsid w:val="00CD61BC"/>
    <w:rsid w:val="00CD66BB"/>
    <w:rsid w:val="00CD693D"/>
    <w:rsid w:val="00CD7398"/>
    <w:rsid w:val="00CD75FA"/>
    <w:rsid w:val="00CD7874"/>
    <w:rsid w:val="00CD7B25"/>
    <w:rsid w:val="00CD7E9C"/>
    <w:rsid w:val="00CE0048"/>
    <w:rsid w:val="00CE01A5"/>
    <w:rsid w:val="00CE1834"/>
    <w:rsid w:val="00CE1925"/>
    <w:rsid w:val="00CE20B6"/>
    <w:rsid w:val="00CE217B"/>
    <w:rsid w:val="00CE2949"/>
    <w:rsid w:val="00CE30DB"/>
    <w:rsid w:val="00CE3252"/>
    <w:rsid w:val="00CE3507"/>
    <w:rsid w:val="00CE3B92"/>
    <w:rsid w:val="00CE3E25"/>
    <w:rsid w:val="00CE3FB0"/>
    <w:rsid w:val="00CE4225"/>
    <w:rsid w:val="00CE4A85"/>
    <w:rsid w:val="00CE4D41"/>
    <w:rsid w:val="00CE54AD"/>
    <w:rsid w:val="00CE563D"/>
    <w:rsid w:val="00CE62E2"/>
    <w:rsid w:val="00CE6B44"/>
    <w:rsid w:val="00CE739A"/>
    <w:rsid w:val="00CE79C0"/>
    <w:rsid w:val="00CE7BAD"/>
    <w:rsid w:val="00CE7C4D"/>
    <w:rsid w:val="00CE7FD3"/>
    <w:rsid w:val="00CF037C"/>
    <w:rsid w:val="00CF0785"/>
    <w:rsid w:val="00CF0B59"/>
    <w:rsid w:val="00CF0D0A"/>
    <w:rsid w:val="00CF1C61"/>
    <w:rsid w:val="00CF21AF"/>
    <w:rsid w:val="00CF2264"/>
    <w:rsid w:val="00CF2B94"/>
    <w:rsid w:val="00CF2CE3"/>
    <w:rsid w:val="00CF30FC"/>
    <w:rsid w:val="00CF3867"/>
    <w:rsid w:val="00CF38FF"/>
    <w:rsid w:val="00CF3987"/>
    <w:rsid w:val="00CF3EA6"/>
    <w:rsid w:val="00CF40C7"/>
    <w:rsid w:val="00CF42F0"/>
    <w:rsid w:val="00CF45EC"/>
    <w:rsid w:val="00CF4946"/>
    <w:rsid w:val="00CF4A65"/>
    <w:rsid w:val="00CF4E9F"/>
    <w:rsid w:val="00CF6847"/>
    <w:rsid w:val="00CF6F70"/>
    <w:rsid w:val="00CF718D"/>
    <w:rsid w:val="00CF7CF1"/>
    <w:rsid w:val="00D00DC8"/>
    <w:rsid w:val="00D010C0"/>
    <w:rsid w:val="00D0114F"/>
    <w:rsid w:val="00D015B2"/>
    <w:rsid w:val="00D01698"/>
    <w:rsid w:val="00D01E09"/>
    <w:rsid w:val="00D02254"/>
    <w:rsid w:val="00D0244D"/>
    <w:rsid w:val="00D027C1"/>
    <w:rsid w:val="00D0401F"/>
    <w:rsid w:val="00D047CE"/>
    <w:rsid w:val="00D048DF"/>
    <w:rsid w:val="00D04B13"/>
    <w:rsid w:val="00D04D9D"/>
    <w:rsid w:val="00D04F0B"/>
    <w:rsid w:val="00D0503B"/>
    <w:rsid w:val="00D05834"/>
    <w:rsid w:val="00D05920"/>
    <w:rsid w:val="00D05B5F"/>
    <w:rsid w:val="00D05D07"/>
    <w:rsid w:val="00D06E20"/>
    <w:rsid w:val="00D06FC1"/>
    <w:rsid w:val="00D0702A"/>
    <w:rsid w:val="00D070FF"/>
    <w:rsid w:val="00D07677"/>
    <w:rsid w:val="00D07DC2"/>
    <w:rsid w:val="00D11643"/>
    <w:rsid w:val="00D11EAA"/>
    <w:rsid w:val="00D11FF7"/>
    <w:rsid w:val="00D12EEC"/>
    <w:rsid w:val="00D139E0"/>
    <w:rsid w:val="00D13E41"/>
    <w:rsid w:val="00D140FC"/>
    <w:rsid w:val="00D1477C"/>
    <w:rsid w:val="00D148D8"/>
    <w:rsid w:val="00D150D6"/>
    <w:rsid w:val="00D156F9"/>
    <w:rsid w:val="00D15821"/>
    <w:rsid w:val="00D15ACE"/>
    <w:rsid w:val="00D166E4"/>
    <w:rsid w:val="00D17319"/>
    <w:rsid w:val="00D17A10"/>
    <w:rsid w:val="00D17E49"/>
    <w:rsid w:val="00D20115"/>
    <w:rsid w:val="00D201B8"/>
    <w:rsid w:val="00D2107D"/>
    <w:rsid w:val="00D2111A"/>
    <w:rsid w:val="00D21508"/>
    <w:rsid w:val="00D218D7"/>
    <w:rsid w:val="00D21BDE"/>
    <w:rsid w:val="00D2226F"/>
    <w:rsid w:val="00D22584"/>
    <w:rsid w:val="00D23E3C"/>
    <w:rsid w:val="00D23EF9"/>
    <w:rsid w:val="00D24383"/>
    <w:rsid w:val="00D24AD0"/>
    <w:rsid w:val="00D25106"/>
    <w:rsid w:val="00D25A75"/>
    <w:rsid w:val="00D25ADF"/>
    <w:rsid w:val="00D2646F"/>
    <w:rsid w:val="00D26642"/>
    <w:rsid w:val="00D27B20"/>
    <w:rsid w:val="00D30251"/>
    <w:rsid w:val="00D302B6"/>
    <w:rsid w:val="00D30573"/>
    <w:rsid w:val="00D3068E"/>
    <w:rsid w:val="00D307A7"/>
    <w:rsid w:val="00D30927"/>
    <w:rsid w:val="00D30E86"/>
    <w:rsid w:val="00D31115"/>
    <w:rsid w:val="00D3198E"/>
    <w:rsid w:val="00D330F5"/>
    <w:rsid w:val="00D33142"/>
    <w:rsid w:val="00D335A6"/>
    <w:rsid w:val="00D3373C"/>
    <w:rsid w:val="00D337B6"/>
    <w:rsid w:val="00D35704"/>
    <w:rsid w:val="00D35AFC"/>
    <w:rsid w:val="00D36133"/>
    <w:rsid w:val="00D36246"/>
    <w:rsid w:val="00D362FC"/>
    <w:rsid w:val="00D37468"/>
    <w:rsid w:val="00D37BC9"/>
    <w:rsid w:val="00D37C6D"/>
    <w:rsid w:val="00D37D6E"/>
    <w:rsid w:val="00D403C8"/>
    <w:rsid w:val="00D410B2"/>
    <w:rsid w:val="00D41319"/>
    <w:rsid w:val="00D41409"/>
    <w:rsid w:val="00D414E1"/>
    <w:rsid w:val="00D41573"/>
    <w:rsid w:val="00D418AC"/>
    <w:rsid w:val="00D41D6D"/>
    <w:rsid w:val="00D42A78"/>
    <w:rsid w:val="00D43499"/>
    <w:rsid w:val="00D43CB3"/>
    <w:rsid w:val="00D44365"/>
    <w:rsid w:val="00D4464C"/>
    <w:rsid w:val="00D44896"/>
    <w:rsid w:val="00D44BCB"/>
    <w:rsid w:val="00D45D48"/>
    <w:rsid w:val="00D46020"/>
    <w:rsid w:val="00D4681A"/>
    <w:rsid w:val="00D4743B"/>
    <w:rsid w:val="00D475AF"/>
    <w:rsid w:val="00D478F8"/>
    <w:rsid w:val="00D50136"/>
    <w:rsid w:val="00D5096E"/>
    <w:rsid w:val="00D50A1A"/>
    <w:rsid w:val="00D50DF8"/>
    <w:rsid w:val="00D50E50"/>
    <w:rsid w:val="00D51342"/>
    <w:rsid w:val="00D527D5"/>
    <w:rsid w:val="00D5395E"/>
    <w:rsid w:val="00D53AD4"/>
    <w:rsid w:val="00D540C9"/>
    <w:rsid w:val="00D54284"/>
    <w:rsid w:val="00D54956"/>
    <w:rsid w:val="00D5499B"/>
    <w:rsid w:val="00D54E69"/>
    <w:rsid w:val="00D551E6"/>
    <w:rsid w:val="00D5525A"/>
    <w:rsid w:val="00D5529E"/>
    <w:rsid w:val="00D55757"/>
    <w:rsid w:val="00D55769"/>
    <w:rsid w:val="00D560FA"/>
    <w:rsid w:val="00D561C9"/>
    <w:rsid w:val="00D56A47"/>
    <w:rsid w:val="00D56BA6"/>
    <w:rsid w:val="00D56C46"/>
    <w:rsid w:val="00D57461"/>
    <w:rsid w:val="00D57AFC"/>
    <w:rsid w:val="00D57FB3"/>
    <w:rsid w:val="00D60048"/>
    <w:rsid w:val="00D60501"/>
    <w:rsid w:val="00D60EA6"/>
    <w:rsid w:val="00D60F46"/>
    <w:rsid w:val="00D61397"/>
    <w:rsid w:val="00D6157B"/>
    <w:rsid w:val="00D61FE2"/>
    <w:rsid w:val="00D62062"/>
    <w:rsid w:val="00D6226D"/>
    <w:rsid w:val="00D627C2"/>
    <w:rsid w:val="00D62C5D"/>
    <w:rsid w:val="00D63121"/>
    <w:rsid w:val="00D63232"/>
    <w:rsid w:val="00D640BF"/>
    <w:rsid w:val="00D64FCC"/>
    <w:rsid w:val="00D6650E"/>
    <w:rsid w:val="00D67D39"/>
    <w:rsid w:val="00D704D0"/>
    <w:rsid w:val="00D71400"/>
    <w:rsid w:val="00D71B04"/>
    <w:rsid w:val="00D7259B"/>
    <w:rsid w:val="00D727F3"/>
    <w:rsid w:val="00D72A20"/>
    <w:rsid w:val="00D72CAF"/>
    <w:rsid w:val="00D74004"/>
    <w:rsid w:val="00D746B6"/>
    <w:rsid w:val="00D74DB5"/>
    <w:rsid w:val="00D7544D"/>
    <w:rsid w:val="00D75771"/>
    <w:rsid w:val="00D75ECC"/>
    <w:rsid w:val="00D7627A"/>
    <w:rsid w:val="00D76FBE"/>
    <w:rsid w:val="00D77A80"/>
    <w:rsid w:val="00D77B9A"/>
    <w:rsid w:val="00D77FF9"/>
    <w:rsid w:val="00D8046C"/>
    <w:rsid w:val="00D80554"/>
    <w:rsid w:val="00D80658"/>
    <w:rsid w:val="00D809CF"/>
    <w:rsid w:val="00D80EF1"/>
    <w:rsid w:val="00D8108B"/>
    <w:rsid w:val="00D81BAA"/>
    <w:rsid w:val="00D81DC5"/>
    <w:rsid w:val="00D824E5"/>
    <w:rsid w:val="00D82C0F"/>
    <w:rsid w:val="00D82DC1"/>
    <w:rsid w:val="00D830B5"/>
    <w:rsid w:val="00D833B2"/>
    <w:rsid w:val="00D8341E"/>
    <w:rsid w:val="00D85F8E"/>
    <w:rsid w:val="00D86156"/>
    <w:rsid w:val="00D869A8"/>
    <w:rsid w:val="00D86CAE"/>
    <w:rsid w:val="00D87012"/>
    <w:rsid w:val="00D87555"/>
    <w:rsid w:val="00D8755D"/>
    <w:rsid w:val="00D87EAD"/>
    <w:rsid w:val="00D90722"/>
    <w:rsid w:val="00D90B5E"/>
    <w:rsid w:val="00D90D31"/>
    <w:rsid w:val="00D9103F"/>
    <w:rsid w:val="00D912D0"/>
    <w:rsid w:val="00D917DB"/>
    <w:rsid w:val="00D91C6D"/>
    <w:rsid w:val="00D91CF5"/>
    <w:rsid w:val="00D92143"/>
    <w:rsid w:val="00D921CC"/>
    <w:rsid w:val="00D92661"/>
    <w:rsid w:val="00D92D3C"/>
    <w:rsid w:val="00D93642"/>
    <w:rsid w:val="00D937DE"/>
    <w:rsid w:val="00D9381F"/>
    <w:rsid w:val="00D9423C"/>
    <w:rsid w:val="00D95CFF"/>
    <w:rsid w:val="00D977F3"/>
    <w:rsid w:val="00D97AD3"/>
    <w:rsid w:val="00DA00E3"/>
    <w:rsid w:val="00DA016B"/>
    <w:rsid w:val="00DA090E"/>
    <w:rsid w:val="00DA0AC8"/>
    <w:rsid w:val="00DA0B0E"/>
    <w:rsid w:val="00DA1345"/>
    <w:rsid w:val="00DA13E9"/>
    <w:rsid w:val="00DA1592"/>
    <w:rsid w:val="00DA1B7F"/>
    <w:rsid w:val="00DA25AE"/>
    <w:rsid w:val="00DA25BD"/>
    <w:rsid w:val="00DA2604"/>
    <w:rsid w:val="00DA333A"/>
    <w:rsid w:val="00DA3468"/>
    <w:rsid w:val="00DA3B8E"/>
    <w:rsid w:val="00DA3C95"/>
    <w:rsid w:val="00DA4341"/>
    <w:rsid w:val="00DA4538"/>
    <w:rsid w:val="00DA5009"/>
    <w:rsid w:val="00DA54B1"/>
    <w:rsid w:val="00DA56D8"/>
    <w:rsid w:val="00DA5806"/>
    <w:rsid w:val="00DA5BA0"/>
    <w:rsid w:val="00DA5FEB"/>
    <w:rsid w:val="00DA6189"/>
    <w:rsid w:val="00DA6238"/>
    <w:rsid w:val="00DB006D"/>
    <w:rsid w:val="00DB09EA"/>
    <w:rsid w:val="00DB0D4F"/>
    <w:rsid w:val="00DB0FB0"/>
    <w:rsid w:val="00DB2AAB"/>
    <w:rsid w:val="00DB2E3B"/>
    <w:rsid w:val="00DB2ED5"/>
    <w:rsid w:val="00DB31FC"/>
    <w:rsid w:val="00DB3519"/>
    <w:rsid w:val="00DB3C74"/>
    <w:rsid w:val="00DB3DB6"/>
    <w:rsid w:val="00DB47BF"/>
    <w:rsid w:val="00DB5720"/>
    <w:rsid w:val="00DB6456"/>
    <w:rsid w:val="00DB6CB4"/>
    <w:rsid w:val="00DB705B"/>
    <w:rsid w:val="00DB715D"/>
    <w:rsid w:val="00DB7414"/>
    <w:rsid w:val="00DB747B"/>
    <w:rsid w:val="00DC0698"/>
    <w:rsid w:val="00DC1528"/>
    <w:rsid w:val="00DC1597"/>
    <w:rsid w:val="00DC1D91"/>
    <w:rsid w:val="00DC20D0"/>
    <w:rsid w:val="00DC236F"/>
    <w:rsid w:val="00DC2B30"/>
    <w:rsid w:val="00DC2CD3"/>
    <w:rsid w:val="00DC3A33"/>
    <w:rsid w:val="00DC3B0E"/>
    <w:rsid w:val="00DC3E00"/>
    <w:rsid w:val="00DC3EAA"/>
    <w:rsid w:val="00DC4363"/>
    <w:rsid w:val="00DC47F4"/>
    <w:rsid w:val="00DC575B"/>
    <w:rsid w:val="00DC6F03"/>
    <w:rsid w:val="00DC718D"/>
    <w:rsid w:val="00DC7301"/>
    <w:rsid w:val="00DD089B"/>
    <w:rsid w:val="00DD0D50"/>
    <w:rsid w:val="00DD170B"/>
    <w:rsid w:val="00DD21FE"/>
    <w:rsid w:val="00DD2E4B"/>
    <w:rsid w:val="00DD389D"/>
    <w:rsid w:val="00DD38ED"/>
    <w:rsid w:val="00DD3931"/>
    <w:rsid w:val="00DD3AD6"/>
    <w:rsid w:val="00DD4389"/>
    <w:rsid w:val="00DD455F"/>
    <w:rsid w:val="00DD48B8"/>
    <w:rsid w:val="00DD4A74"/>
    <w:rsid w:val="00DD4E61"/>
    <w:rsid w:val="00DD5036"/>
    <w:rsid w:val="00DD522C"/>
    <w:rsid w:val="00DD5CA2"/>
    <w:rsid w:val="00DD5EEF"/>
    <w:rsid w:val="00DD6130"/>
    <w:rsid w:val="00DD74E0"/>
    <w:rsid w:val="00DE01E5"/>
    <w:rsid w:val="00DE02CD"/>
    <w:rsid w:val="00DE035F"/>
    <w:rsid w:val="00DE0A10"/>
    <w:rsid w:val="00DE0EA9"/>
    <w:rsid w:val="00DE10AD"/>
    <w:rsid w:val="00DE168E"/>
    <w:rsid w:val="00DE1B5C"/>
    <w:rsid w:val="00DE1C47"/>
    <w:rsid w:val="00DE2669"/>
    <w:rsid w:val="00DE289E"/>
    <w:rsid w:val="00DE362A"/>
    <w:rsid w:val="00DE3AFA"/>
    <w:rsid w:val="00DE3CD1"/>
    <w:rsid w:val="00DE43B3"/>
    <w:rsid w:val="00DE48B6"/>
    <w:rsid w:val="00DE4BB2"/>
    <w:rsid w:val="00DE569B"/>
    <w:rsid w:val="00DE5808"/>
    <w:rsid w:val="00DE63A8"/>
    <w:rsid w:val="00DE669C"/>
    <w:rsid w:val="00DE6B20"/>
    <w:rsid w:val="00DE752F"/>
    <w:rsid w:val="00DE7844"/>
    <w:rsid w:val="00DE7FFC"/>
    <w:rsid w:val="00DF0DE6"/>
    <w:rsid w:val="00DF1227"/>
    <w:rsid w:val="00DF16CF"/>
    <w:rsid w:val="00DF16E0"/>
    <w:rsid w:val="00DF1A11"/>
    <w:rsid w:val="00DF1B86"/>
    <w:rsid w:val="00DF2939"/>
    <w:rsid w:val="00DF37F2"/>
    <w:rsid w:val="00DF48F3"/>
    <w:rsid w:val="00DF49D3"/>
    <w:rsid w:val="00DF4C8B"/>
    <w:rsid w:val="00DF55FA"/>
    <w:rsid w:val="00DF5989"/>
    <w:rsid w:val="00DF5F93"/>
    <w:rsid w:val="00DF6228"/>
    <w:rsid w:val="00DF6481"/>
    <w:rsid w:val="00DF64DF"/>
    <w:rsid w:val="00DF6A65"/>
    <w:rsid w:val="00DF6B36"/>
    <w:rsid w:val="00DF7463"/>
    <w:rsid w:val="00DF75ED"/>
    <w:rsid w:val="00E00160"/>
    <w:rsid w:val="00E00E7E"/>
    <w:rsid w:val="00E0171E"/>
    <w:rsid w:val="00E023AA"/>
    <w:rsid w:val="00E023D5"/>
    <w:rsid w:val="00E0293D"/>
    <w:rsid w:val="00E02CDA"/>
    <w:rsid w:val="00E03AC9"/>
    <w:rsid w:val="00E03FB9"/>
    <w:rsid w:val="00E04329"/>
    <w:rsid w:val="00E04399"/>
    <w:rsid w:val="00E04788"/>
    <w:rsid w:val="00E04D28"/>
    <w:rsid w:val="00E05C4E"/>
    <w:rsid w:val="00E06D4A"/>
    <w:rsid w:val="00E07213"/>
    <w:rsid w:val="00E07BCA"/>
    <w:rsid w:val="00E07FDA"/>
    <w:rsid w:val="00E105C0"/>
    <w:rsid w:val="00E10662"/>
    <w:rsid w:val="00E10C6C"/>
    <w:rsid w:val="00E11C94"/>
    <w:rsid w:val="00E11DFB"/>
    <w:rsid w:val="00E1286C"/>
    <w:rsid w:val="00E12D3B"/>
    <w:rsid w:val="00E130C4"/>
    <w:rsid w:val="00E1326C"/>
    <w:rsid w:val="00E134BD"/>
    <w:rsid w:val="00E137F2"/>
    <w:rsid w:val="00E13B02"/>
    <w:rsid w:val="00E13E36"/>
    <w:rsid w:val="00E145D4"/>
    <w:rsid w:val="00E14648"/>
    <w:rsid w:val="00E14A72"/>
    <w:rsid w:val="00E15B3F"/>
    <w:rsid w:val="00E16023"/>
    <w:rsid w:val="00E16154"/>
    <w:rsid w:val="00E1649F"/>
    <w:rsid w:val="00E165DC"/>
    <w:rsid w:val="00E16905"/>
    <w:rsid w:val="00E1715B"/>
    <w:rsid w:val="00E1773C"/>
    <w:rsid w:val="00E17F06"/>
    <w:rsid w:val="00E20DC5"/>
    <w:rsid w:val="00E212C7"/>
    <w:rsid w:val="00E232B1"/>
    <w:rsid w:val="00E23A31"/>
    <w:rsid w:val="00E23D43"/>
    <w:rsid w:val="00E23E1F"/>
    <w:rsid w:val="00E2409D"/>
    <w:rsid w:val="00E24194"/>
    <w:rsid w:val="00E243B7"/>
    <w:rsid w:val="00E2525D"/>
    <w:rsid w:val="00E259F7"/>
    <w:rsid w:val="00E25D81"/>
    <w:rsid w:val="00E260B0"/>
    <w:rsid w:val="00E261BC"/>
    <w:rsid w:val="00E267C9"/>
    <w:rsid w:val="00E26D55"/>
    <w:rsid w:val="00E274EA"/>
    <w:rsid w:val="00E2763A"/>
    <w:rsid w:val="00E27D6A"/>
    <w:rsid w:val="00E3008F"/>
    <w:rsid w:val="00E30A54"/>
    <w:rsid w:val="00E30B74"/>
    <w:rsid w:val="00E30BCC"/>
    <w:rsid w:val="00E30CEF"/>
    <w:rsid w:val="00E31980"/>
    <w:rsid w:val="00E31BFD"/>
    <w:rsid w:val="00E322A7"/>
    <w:rsid w:val="00E322E9"/>
    <w:rsid w:val="00E323E7"/>
    <w:rsid w:val="00E32A1D"/>
    <w:rsid w:val="00E33516"/>
    <w:rsid w:val="00E33550"/>
    <w:rsid w:val="00E33A26"/>
    <w:rsid w:val="00E33B7A"/>
    <w:rsid w:val="00E33E31"/>
    <w:rsid w:val="00E33E4B"/>
    <w:rsid w:val="00E3425B"/>
    <w:rsid w:val="00E3442F"/>
    <w:rsid w:val="00E34ACF"/>
    <w:rsid w:val="00E35377"/>
    <w:rsid w:val="00E3596D"/>
    <w:rsid w:val="00E36170"/>
    <w:rsid w:val="00E36239"/>
    <w:rsid w:val="00E365C2"/>
    <w:rsid w:val="00E36CF1"/>
    <w:rsid w:val="00E36FFF"/>
    <w:rsid w:val="00E3734A"/>
    <w:rsid w:val="00E37714"/>
    <w:rsid w:val="00E37786"/>
    <w:rsid w:val="00E3789B"/>
    <w:rsid w:val="00E379FC"/>
    <w:rsid w:val="00E37AC4"/>
    <w:rsid w:val="00E37DBE"/>
    <w:rsid w:val="00E37F6E"/>
    <w:rsid w:val="00E4022E"/>
    <w:rsid w:val="00E405B0"/>
    <w:rsid w:val="00E40672"/>
    <w:rsid w:val="00E409A0"/>
    <w:rsid w:val="00E41B97"/>
    <w:rsid w:val="00E41C39"/>
    <w:rsid w:val="00E41F5F"/>
    <w:rsid w:val="00E4265F"/>
    <w:rsid w:val="00E42A95"/>
    <w:rsid w:val="00E42E9E"/>
    <w:rsid w:val="00E4371C"/>
    <w:rsid w:val="00E438F5"/>
    <w:rsid w:val="00E43BE2"/>
    <w:rsid w:val="00E43EE6"/>
    <w:rsid w:val="00E45629"/>
    <w:rsid w:val="00E45913"/>
    <w:rsid w:val="00E45A5B"/>
    <w:rsid w:val="00E45B80"/>
    <w:rsid w:val="00E46961"/>
    <w:rsid w:val="00E47183"/>
    <w:rsid w:val="00E47474"/>
    <w:rsid w:val="00E47F05"/>
    <w:rsid w:val="00E47F10"/>
    <w:rsid w:val="00E50136"/>
    <w:rsid w:val="00E5048D"/>
    <w:rsid w:val="00E5062B"/>
    <w:rsid w:val="00E50AD2"/>
    <w:rsid w:val="00E51831"/>
    <w:rsid w:val="00E52155"/>
    <w:rsid w:val="00E525B4"/>
    <w:rsid w:val="00E529E9"/>
    <w:rsid w:val="00E52E29"/>
    <w:rsid w:val="00E52E42"/>
    <w:rsid w:val="00E5370E"/>
    <w:rsid w:val="00E54049"/>
    <w:rsid w:val="00E55C65"/>
    <w:rsid w:val="00E55CC8"/>
    <w:rsid w:val="00E55EA0"/>
    <w:rsid w:val="00E5629D"/>
    <w:rsid w:val="00E56DE1"/>
    <w:rsid w:val="00E57025"/>
    <w:rsid w:val="00E5729E"/>
    <w:rsid w:val="00E572B9"/>
    <w:rsid w:val="00E575EA"/>
    <w:rsid w:val="00E5774E"/>
    <w:rsid w:val="00E57B9B"/>
    <w:rsid w:val="00E57BE0"/>
    <w:rsid w:val="00E57C42"/>
    <w:rsid w:val="00E57D03"/>
    <w:rsid w:val="00E6022F"/>
    <w:rsid w:val="00E6109A"/>
    <w:rsid w:val="00E61122"/>
    <w:rsid w:val="00E61760"/>
    <w:rsid w:val="00E6198D"/>
    <w:rsid w:val="00E61EFB"/>
    <w:rsid w:val="00E6259A"/>
    <w:rsid w:val="00E62DC7"/>
    <w:rsid w:val="00E631CF"/>
    <w:rsid w:val="00E632E0"/>
    <w:rsid w:val="00E633E7"/>
    <w:rsid w:val="00E64685"/>
    <w:rsid w:val="00E64763"/>
    <w:rsid w:val="00E65072"/>
    <w:rsid w:val="00E65788"/>
    <w:rsid w:val="00E6598C"/>
    <w:rsid w:val="00E65F72"/>
    <w:rsid w:val="00E663A9"/>
    <w:rsid w:val="00E66F64"/>
    <w:rsid w:val="00E66FE7"/>
    <w:rsid w:val="00E67F15"/>
    <w:rsid w:val="00E67F6E"/>
    <w:rsid w:val="00E700FF"/>
    <w:rsid w:val="00E708A5"/>
    <w:rsid w:val="00E70A69"/>
    <w:rsid w:val="00E70B54"/>
    <w:rsid w:val="00E70F39"/>
    <w:rsid w:val="00E7118A"/>
    <w:rsid w:val="00E71A23"/>
    <w:rsid w:val="00E721B3"/>
    <w:rsid w:val="00E723E0"/>
    <w:rsid w:val="00E724C0"/>
    <w:rsid w:val="00E725B6"/>
    <w:rsid w:val="00E72EA5"/>
    <w:rsid w:val="00E73021"/>
    <w:rsid w:val="00E7351B"/>
    <w:rsid w:val="00E73937"/>
    <w:rsid w:val="00E73AD8"/>
    <w:rsid w:val="00E742E8"/>
    <w:rsid w:val="00E7446B"/>
    <w:rsid w:val="00E753B6"/>
    <w:rsid w:val="00E75BF9"/>
    <w:rsid w:val="00E76180"/>
    <w:rsid w:val="00E764E5"/>
    <w:rsid w:val="00E7676C"/>
    <w:rsid w:val="00E767B7"/>
    <w:rsid w:val="00E7689F"/>
    <w:rsid w:val="00E76FF4"/>
    <w:rsid w:val="00E771F7"/>
    <w:rsid w:val="00E77219"/>
    <w:rsid w:val="00E773F3"/>
    <w:rsid w:val="00E77792"/>
    <w:rsid w:val="00E77BC2"/>
    <w:rsid w:val="00E8081C"/>
    <w:rsid w:val="00E80873"/>
    <w:rsid w:val="00E808B2"/>
    <w:rsid w:val="00E8135C"/>
    <w:rsid w:val="00E814D3"/>
    <w:rsid w:val="00E81509"/>
    <w:rsid w:val="00E81678"/>
    <w:rsid w:val="00E816FB"/>
    <w:rsid w:val="00E82424"/>
    <w:rsid w:val="00E825A6"/>
    <w:rsid w:val="00E82CC7"/>
    <w:rsid w:val="00E82F26"/>
    <w:rsid w:val="00E833D7"/>
    <w:rsid w:val="00E83675"/>
    <w:rsid w:val="00E83A00"/>
    <w:rsid w:val="00E83B0F"/>
    <w:rsid w:val="00E83DFF"/>
    <w:rsid w:val="00E83F1F"/>
    <w:rsid w:val="00E841EB"/>
    <w:rsid w:val="00E84232"/>
    <w:rsid w:val="00E85BE7"/>
    <w:rsid w:val="00E85EFE"/>
    <w:rsid w:val="00E86BD3"/>
    <w:rsid w:val="00E86D25"/>
    <w:rsid w:val="00E8778A"/>
    <w:rsid w:val="00E87E56"/>
    <w:rsid w:val="00E87E6A"/>
    <w:rsid w:val="00E91004"/>
    <w:rsid w:val="00E91524"/>
    <w:rsid w:val="00E91819"/>
    <w:rsid w:val="00E91862"/>
    <w:rsid w:val="00E91C9D"/>
    <w:rsid w:val="00E91F38"/>
    <w:rsid w:val="00E931E4"/>
    <w:rsid w:val="00E935BA"/>
    <w:rsid w:val="00E940CB"/>
    <w:rsid w:val="00E94924"/>
    <w:rsid w:val="00E9498B"/>
    <w:rsid w:val="00E94FE6"/>
    <w:rsid w:val="00E9513D"/>
    <w:rsid w:val="00E9548B"/>
    <w:rsid w:val="00E9572F"/>
    <w:rsid w:val="00E95926"/>
    <w:rsid w:val="00E95F8E"/>
    <w:rsid w:val="00E96135"/>
    <w:rsid w:val="00E9662B"/>
    <w:rsid w:val="00E96ACB"/>
    <w:rsid w:val="00E96B9C"/>
    <w:rsid w:val="00E96E9A"/>
    <w:rsid w:val="00E96EC9"/>
    <w:rsid w:val="00E96FB7"/>
    <w:rsid w:val="00E9735E"/>
    <w:rsid w:val="00E97C9F"/>
    <w:rsid w:val="00EA050D"/>
    <w:rsid w:val="00EA132E"/>
    <w:rsid w:val="00EA134B"/>
    <w:rsid w:val="00EA1627"/>
    <w:rsid w:val="00EA1785"/>
    <w:rsid w:val="00EA1997"/>
    <w:rsid w:val="00EA1A2B"/>
    <w:rsid w:val="00EA1BAE"/>
    <w:rsid w:val="00EA1CB9"/>
    <w:rsid w:val="00EA26E3"/>
    <w:rsid w:val="00EA2B58"/>
    <w:rsid w:val="00EA2DF4"/>
    <w:rsid w:val="00EA2E94"/>
    <w:rsid w:val="00EA313A"/>
    <w:rsid w:val="00EA329C"/>
    <w:rsid w:val="00EA3754"/>
    <w:rsid w:val="00EA3B09"/>
    <w:rsid w:val="00EA3B0B"/>
    <w:rsid w:val="00EA45EE"/>
    <w:rsid w:val="00EA4909"/>
    <w:rsid w:val="00EA4C37"/>
    <w:rsid w:val="00EA56C6"/>
    <w:rsid w:val="00EA586B"/>
    <w:rsid w:val="00EA5D83"/>
    <w:rsid w:val="00EA5DDF"/>
    <w:rsid w:val="00EA623E"/>
    <w:rsid w:val="00EA66D2"/>
    <w:rsid w:val="00EA74E8"/>
    <w:rsid w:val="00EA7FCF"/>
    <w:rsid w:val="00EB035A"/>
    <w:rsid w:val="00EB0483"/>
    <w:rsid w:val="00EB0E7D"/>
    <w:rsid w:val="00EB10F2"/>
    <w:rsid w:val="00EB1592"/>
    <w:rsid w:val="00EB187E"/>
    <w:rsid w:val="00EB1AE6"/>
    <w:rsid w:val="00EB1BD6"/>
    <w:rsid w:val="00EB1D15"/>
    <w:rsid w:val="00EB1F43"/>
    <w:rsid w:val="00EB2B23"/>
    <w:rsid w:val="00EB318F"/>
    <w:rsid w:val="00EB36B9"/>
    <w:rsid w:val="00EB36F2"/>
    <w:rsid w:val="00EB3B82"/>
    <w:rsid w:val="00EB3BBD"/>
    <w:rsid w:val="00EB58D8"/>
    <w:rsid w:val="00EB5AE3"/>
    <w:rsid w:val="00EB67F9"/>
    <w:rsid w:val="00EB73BC"/>
    <w:rsid w:val="00EB7746"/>
    <w:rsid w:val="00EB7AAA"/>
    <w:rsid w:val="00EC0060"/>
    <w:rsid w:val="00EC0E0D"/>
    <w:rsid w:val="00EC1F48"/>
    <w:rsid w:val="00EC232D"/>
    <w:rsid w:val="00EC2AFA"/>
    <w:rsid w:val="00EC2B79"/>
    <w:rsid w:val="00EC2BFA"/>
    <w:rsid w:val="00EC358A"/>
    <w:rsid w:val="00EC370A"/>
    <w:rsid w:val="00EC3910"/>
    <w:rsid w:val="00EC3BE5"/>
    <w:rsid w:val="00EC4444"/>
    <w:rsid w:val="00EC4536"/>
    <w:rsid w:val="00EC50BF"/>
    <w:rsid w:val="00EC5183"/>
    <w:rsid w:val="00EC59B8"/>
    <w:rsid w:val="00EC5CCE"/>
    <w:rsid w:val="00EC66AB"/>
    <w:rsid w:val="00EC685D"/>
    <w:rsid w:val="00EC6A1C"/>
    <w:rsid w:val="00EC6F47"/>
    <w:rsid w:val="00EC706A"/>
    <w:rsid w:val="00EC7503"/>
    <w:rsid w:val="00EC7572"/>
    <w:rsid w:val="00EC767F"/>
    <w:rsid w:val="00EC7C76"/>
    <w:rsid w:val="00EC7EDE"/>
    <w:rsid w:val="00EC7F95"/>
    <w:rsid w:val="00ED07BF"/>
    <w:rsid w:val="00ED08EF"/>
    <w:rsid w:val="00ED0BEE"/>
    <w:rsid w:val="00ED0E7B"/>
    <w:rsid w:val="00ED1940"/>
    <w:rsid w:val="00ED2276"/>
    <w:rsid w:val="00ED37E5"/>
    <w:rsid w:val="00ED3C07"/>
    <w:rsid w:val="00ED42D0"/>
    <w:rsid w:val="00ED4CF3"/>
    <w:rsid w:val="00ED59F9"/>
    <w:rsid w:val="00ED5C7F"/>
    <w:rsid w:val="00ED5CC6"/>
    <w:rsid w:val="00ED5F60"/>
    <w:rsid w:val="00ED6C51"/>
    <w:rsid w:val="00ED6FB3"/>
    <w:rsid w:val="00ED79B5"/>
    <w:rsid w:val="00EE0326"/>
    <w:rsid w:val="00EE06C4"/>
    <w:rsid w:val="00EE14FB"/>
    <w:rsid w:val="00EE2114"/>
    <w:rsid w:val="00EE23F2"/>
    <w:rsid w:val="00EE2596"/>
    <w:rsid w:val="00EE35DF"/>
    <w:rsid w:val="00EE3A2B"/>
    <w:rsid w:val="00EE3D55"/>
    <w:rsid w:val="00EE475A"/>
    <w:rsid w:val="00EE4929"/>
    <w:rsid w:val="00EE4C1F"/>
    <w:rsid w:val="00EE4CDF"/>
    <w:rsid w:val="00EE5BE7"/>
    <w:rsid w:val="00EE61A4"/>
    <w:rsid w:val="00EE6666"/>
    <w:rsid w:val="00EE6746"/>
    <w:rsid w:val="00EE6783"/>
    <w:rsid w:val="00EE69B4"/>
    <w:rsid w:val="00EE6A92"/>
    <w:rsid w:val="00EE7B8A"/>
    <w:rsid w:val="00EF0041"/>
    <w:rsid w:val="00EF01DC"/>
    <w:rsid w:val="00EF0422"/>
    <w:rsid w:val="00EF0D57"/>
    <w:rsid w:val="00EF107F"/>
    <w:rsid w:val="00EF130E"/>
    <w:rsid w:val="00EF203B"/>
    <w:rsid w:val="00EF244B"/>
    <w:rsid w:val="00EF24C0"/>
    <w:rsid w:val="00EF260F"/>
    <w:rsid w:val="00EF2EAF"/>
    <w:rsid w:val="00EF3EEB"/>
    <w:rsid w:val="00EF3F48"/>
    <w:rsid w:val="00EF4831"/>
    <w:rsid w:val="00EF4C5B"/>
    <w:rsid w:val="00EF4ED9"/>
    <w:rsid w:val="00EF4F13"/>
    <w:rsid w:val="00EF522B"/>
    <w:rsid w:val="00EF545C"/>
    <w:rsid w:val="00EF5AD0"/>
    <w:rsid w:val="00EF5DE2"/>
    <w:rsid w:val="00EF5FDA"/>
    <w:rsid w:val="00EF5FDB"/>
    <w:rsid w:val="00EF6236"/>
    <w:rsid w:val="00EF63EA"/>
    <w:rsid w:val="00EF65CB"/>
    <w:rsid w:val="00EF6CC5"/>
    <w:rsid w:val="00EF7080"/>
    <w:rsid w:val="00EF787B"/>
    <w:rsid w:val="00EF7910"/>
    <w:rsid w:val="00EF79A6"/>
    <w:rsid w:val="00F00BDA"/>
    <w:rsid w:val="00F01127"/>
    <w:rsid w:val="00F01DC9"/>
    <w:rsid w:val="00F02321"/>
    <w:rsid w:val="00F02E65"/>
    <w:rsid w:val="00F02F68"/>
    <w:rsid w:val="00F031DC"/>
    <w:rsid w:val="00F033DA"/>
    <w:rsid w:val="00F04991"/>
    <w:rsid w:val="00F04AD5"/>
    <w:rsid w:val="00F04CFC"/>
    <w:rsid w:val="00F04F1F"/>
    <w:rsid w:val="00F061CA"/>
    <w:rsid w:val="00F0654C"/>
    <w:rsid w:val="00F06B28"/>
    <w:rsid w:val="00F06ECA"/>
    <w:rsid w:val="00F072EF"/>
    <w:rsid w:val="00F07452"/>
    <w:rsid w:val="00F07C06"/>
    <w:rsid w:val="00F07CC6"/>
    <w:rsid w:val="00F10018"/>
    <w:rsid w:val="00F104AC"/>
    <w:rsid w:val="00F10844"/>
    <w:rsid w:val="00F10B2D"/>
    <w:rsid w:val="00F10FED"/>
    <w:rsid w:val="00F115C3"/>
    <w:rsid w:val="00F11747"/>
    <w:rsid w:val="00F12797"/>
    <w:rsid w:val="00F1289E"/>
    <w:rsid w:val="00F134C4"/>
    <w:rsid w:val="00F13665"/>
    <w:rsid w:val="00F139C7"/>
    <w:rsid w:val="00F13EF9"/>
    <w:rsid w:val="00F1456E"/>
    <w:rsid w:val="00F14748"/>
    <w:rsid w:val="00F14770"/>
    <w:rsid w:val="00F14D3A"/>
    <w:rsid w:val="00F152DE"/>
    <w:rsid w:val="00F15A67"/>
    <w:rsid w:val="00F15EEB"/>
    <w:rsid w:val="00F162FF"/>
    <w:rsid w:val="00F16574"/>
    <w:rsid w:val="00F165F4"/>
    <w:rsid w:val="00F1683F"/>
    <w:rsid w:val="00F168D3"/>
    <w:rsid w:val="00F16A62"/>
    <w:rsid w:val="00F16AC4"/>
    <w:rsid w:val="00F1701F"/>
    <w:rsid w:val="00F1702A"/>
    <w:rsid w:val="00F17299"/>
    <w:rsid w:val="00F174DE"/>
    <w:rsid w:val="00F2066D"/>
    <w:rsid w:val="00F206F4"/>
    <w:rsid w:val="00F20BDE"/>
    <w:rsid w:val="00F21179"/>
    <w:rsid w:val="00F212D3"/>
    <w:rsid w:val="00F21A00"/>
    <w:rsid w:val="00F21B33"/>
    <w:rsid w:val="00F22161"/>
    <w:rsid w:val="00F226C7"/>
    <w:rsid w:val="00F22F3D"/>
    <w:rsid w:val="00F2303B"/>
    <w:rsid w:val="00F230AE"/>
    <w:rsid w:val="00F233F3"/>
    <w:rsid w:val="00F23655"/>
    <w:rsid w:val="00F239C6"/>
    <w:rsid w:val="00F23CE6"/>
    <w:rsid w:val="00F2473D"/>
    <w:rsid w:val="00F2485E"/>
    <w:rsid w:val="00F24F1B"/>
    <w:rsid w:val="00F2500E"/>
    <w:rsid w:val="00F254EA"/>
    <w:rsid w:val="00F2557E"/>
    <w:rsid w:val="00F25AAB"/>
    <w:rsid w:val="00F262B3"/>
    <w:rsid w:val="00F2689F"/>
    <w:rsid w:val="00F26AE0"/>
    <w:rsid w:val="00F26E07"/>
    <w:rsid w:val="00F27FAF"/>
    <w:rsid w:val="00F3054C"/>
    <w:rsid w:val="00F30677"/>
    <w:rsid w:val="00F307C3"/>
    <w:rsid w:val="00F30C58"/>
    <w:rsid w:val="00F30C79"/>
    <w:rsid w:val="00F31A6F"/>
    <w:rsid w:val="00F32DE9"/>
    <w:rsid w:val="00F338F4"/>
    <w:rsid w:val="00F33998"/>
    <w:rsid w:val="00F33AFA"/>
    <w:rsid w:val="00F342EF"/>
    <w:rsid w:val="00F3430A"/>
    <w:rsid w:val="00F34AD6"/>
    <w:rsid w:val="00F35540"/>
    <w:rsid w:val="00F35BA3"/>
    <w:rsid w:val="00F35CC4"/>
    <w:rsid w:val="00F35E47"/>
    <w:rsid w:val="00F3641E"/>
    <w:rsid w:val="00F36555"/>
    <w:rsid w:val="00F36B6C"/>
    <w:rsid w:val="00F36E45"/>
    <w:rsid w:val="00F36F75"/>
    <w:rsid w:val="00F3753C"/>
    <w:rsid w:val="00F37BF1"/>
    <w:rsid w:val="00F37D59"/>
    <w:rsid w:val="00F4024F"/>
    <w:rsid w:val="00F403C9"/>
    <w:rsid w:val="00F40AED"/>
    <w:rsid w:val="00F40B07"/>
    <w:rsid w:val="00F40E78"/>
    <w:rsid w:val="00F41010"/>
    <w:rsid w:val="00F41352"/>
    <w:rsid w:val="00F41905"/>
    <w:rsid w:val="00F4205E"/>
    <w:rsid w:val="00F429A1"/>
    <w:rsid w:val="00F43BA8"/>
    <w:rsid w:val="00F442E5"/>
    <w:rsid w:val="00F44DDE"/>
    <w:rsid w:val="00F45B37"/>
    <w:rsid w:val="00F45C08"/>
    <w:rsid w:val="00F45D2D"/>
    <w:rsid w:val="00F47636"/>
    <w:rsid w:val="00F478CB"/>
    <w:rsid w:val="00F47AED"/>
    <w:rsid w:val="00F47EC8"/>
    <w:rsid w:val="00F50573"/>
    <w:rsid w:val="00F5071E"/>
    <w:rsid w:val="00F50811"/>
    <w:rsid w:val="00F50C02"/>
    <w:rsid w:val="00F50F71"/>
    <w:rsid w:val="00F5108E"/>
    <w:rsid w:val="00F514A9"/>
    <w:rsid w:val="00F51E06"/>
    <w:rsid w:val="00F52075"/>
    <w:rsid w:val="00F52ACA"/>
    <w:rsid w:val="00F531D1"/>
    <w:rsid w:val="00F531D2"/>
    <w:rsid w:val="00F54384"/>
    <w:rsid w:val="00F54629"/>
    <w:rsid w:val="00F54A67"/>
    <w:rsid w:val="00F54BF7"/>
    <w:rsid w:val="00F54F21"/>
    <w:rsid w:val="00F54F90"/>
    <w:rsid w:val="00F5565F"/>
    <w:rsid w:val="00F561AC"/>
    <w:rsid w:val="00F562BF"/>
    <w:rsid w:val="00F5669C"/>
    <w:rsid w:val="00F56F40"/>
    <w:rsid w:val="00F57A98"/>
    <w:rsid w:val="00F57D17"/>
    <w:rsid w:val="00F57DED"/>
    <w:rsid w:val="00F60790"/>
    <w:rsid w:val="00F607A3"/>
    <w:rsid w:val="00F60A1C"/>
    <w:rsid w:val="00F60E54"/>
    <w:rsid w:val="00F611CF"/>
    <w:rsid w:val="00F6132D"/>
    <w:rsid w:val="00F613A5"/>
    <w:rsid w:val="00F617EC"/>
    <w:rsid w:val="00F6230C"/>
    <w:rsid w:val="00F62C40"/>
    <w:rsid w:val="00F630D0"/>
    <w:rsid w:val="00F63403"/>
    <w:rsid w:val="00F63D7D"/>
    <w:rsid w:val="00F64AC0"/>
    <w:rsid w:val="00F64FC6"/>
    <w:rsid w:val="00F659A4"/>
    <w:rsid w:val="00F65C60"/>
    <w:rsid w:val="00F65FFE"/>
    <w:rsid w:val="00F662DE"/>
    <w:rsid w:val="00F667A0"/>
    <w:rsid w:val="00F67D6F"/>
    <w:rsid w:val="00F7007D"/>
    <w:rsid w:val="00F7019F"/>
    <w:rsid w:val="00F70599"/>
    <w:rsid w:val="00F70C2A"/>
    <w:rsid w:val="00F711E5"/>
    <w:rsid w:val="00F71445"/>
    <w:rsid w:val="00F715A5"/>
    <w:rsid w:val="00F71659"/>
    <w:rsid w:val="00F718C7"/>
    <w:rsid w:val="00F7306C"/>
    <w:rsid w:val="00F731CC"/>
    <w:rsid w:val="00F73ECA"/>
    <w:rsid w:val="00F74786"/>
    <w:rsid w:val="00F74C91"/>
    <w:rsid w:val="00F750BB"/>
    <w:rsid w:val="00F75B7F"/>
    <w:rsid w:val="00F75E56"/>
    <w:rsid w:val="00F75E65"/>
    <w:rsid w:val="00F769AA"/>
    <w:rsid w:val="00F769EA"/>
    <w:rsid w:val="00F76D08"/>
    <w:rsid w:val="00F80165"/>
    <w:rsid w:val="00F8031C"/>
    <w:rsid w:val="00F81B86"/>
    <w:rsid w:val="00F82095"/>
    <w:rsid w:val="00F82E61"/>
    <w:rsid w:val="00F82F17"/>
    <w:rsid w:val="00F8308E"/>
    <w:rsid w:val="00F8329E"/>
    <w:rsid w:val="00F832AD"/>
    <w:rsid w:val="00F8352D"/>
    <w:rsid w:val="00F8356F"/>
    <w:rsid w:val="00F83B2A"/>
    <w:rsid w:val="00F83EE3"/>
    <w:rsid w:val="00F84F6C"/>
    <w:rsid w:val="00F85879"/>
    <w:rsid w:val="00F8676E"/>
    <w:rsid w:val="00F87066"/>
    <w:rsid w:val="00F876B7"/>
    <w:rsid w:val="00F90A98"/>
    <w:rsid w:val="00F914CE"/>
    <w:rsid w:val="00F915BD"/>
    <w:rsid w:val="00F916F4"/>
    <w:rsid w:val="00F91A1C"/>
    <w:rsid w:val="00F91A78"/>
    <w:rsid w:val="00F91EA0"/>
    <w:rsid w:val="00F92E4B"/>
    <w:rsid w:val="00F932F1"/>
    <w:rsid w:val="00F93609"/>
    <w:rsid w:val="00F937C6"/>
    <w:rsid w:val="00F939C0"/>
    <w:rsid w:val="00F93A2D"/>
    <w:rsid w:val="00F93B70"/>
    <w:rsid w:val="00F93D53"/>
    <w:rsid w:val="00F94AD3"/>
    <w:rsid w:val="00F950E2"/>
    <w:rsid w:val="00F957F6"/>
    <w:rsid w:val="00F9598A"/>
    <w:rsid w:val="00F959A9"/>
    <w:rsid w:val="00F961E7"/>
    <w:rsid w:val="00F968A1"/>
    <w:rsid w:val="00F96C0E"/>
    <w:rsid w:val="00F9725D"/>
    <w:rsid w:val="00F97832"/>
    <w:rsid w:val="00F97B95"/>
    <w:rsid w:val="00FA01A8"/>
    <w:rsid w:val="00FA039D"/>
    <w:rsid w:val="00FA0A21"/>
    <w:rsid w:val="00FA0A3F"/>
    <w:rsid w:val="00FA122E"/>
    <w:rsid w:val="00FA1A56"/>
    <w:rsid w:val="00FA1C6D"/>
    <w:rsid w:val="00FA1DFC"/>
    <w:rsid w:val="00FA2247"/>
    <w:rsid w:val="00FA2998"/>
    <w:rsid w:val="00FA2BD7"/>
    <w:rsid w:val="00FA2FA5"/>
    <w:rsid w:val="00FA303D"/>
    <w:rsid w:val="00FA3252"/>
    <w:rsid w:val="00FA376C"/>
    <w:rsid w:val="00FA4697"/>
    <w:rsid w:val="00FA4E69"/>
    <w:rsid w:val="00FA5564"/>
    <w:rsid w:val="00FA5744"/>
    <w:rsid w:val="00FA57F4"/>
    <w:rsid w:val="00FA597B"/>
    <w:rsid w:val="00FA608B"/>
    <w:rsid w:val="00FA6FA2"/>
    <w:rsid w:val="00FA7C2D"/>
    <w:rsid w:val="00FB00DE"/>
    <w:rsid w:val="00FB059C"/>
    <w:rsid w:val="00FB0821"/>
    <w:rsid w:val="00FB1089"/>
    <w:rsid w:val="00FB166E"/>
    <w:rsid w:val="00FB16C4"/>
    <w:rsid w:val="00FB1921"/>
    <w:rsid w:val="00FB1E0B"/>
    <w:rsid w:val="00FB1EA1"/>
    <w:rsid w:val="00FB235A"/>
    <w:rsid w:val="00FB2A80"/>
    <w:rsid w:val="00FB2F34"/>
    <w:rsid w:val="00FB41B8"/>
    <w:rsid w:val="00FB41D6"/>
    <w:rsid w:val="00FB4243"/>
    <w:rsid w:val="00FB48A6"/>
    <w:rsid w:val="00FB5599"/>
    <w:rsid w:val="00FB6017"/>
    <w:rsid w:val="00FB6ACC"/>
    <w:rsid w:val="00FB6CB8"/>
    <w:rsid w:val="00FB7396"/>
    <w:rsid w:val="00FB7D6B"/>
    <w:rsid w:val="00FC06FB"/>
    <w:rsid w:val="00FC0BD1"/>
    <w:rsid w:val="00FC0E09"/>
    <w:rsid w:val="00FC0E37"/>
    <w:rsid w:val="00FC1611"/>
    <w:rsid w:val="00FC1B2B"/>
    <w:rsid w:val="00FC1CAD"/>
    <w:rsid w:val="00FC1D41"/>
    <w:rsid w:val="00FC1E60"/>
    <w:rsid w:val="00FC21AB"/>
    <w:rsid w:val="00FC2203"/>
    <w:rsid w:val="00FC273A"/>
    <w:rsid w:val="00FC27E4"/>
    <w:rsid w:val="00FC2A6A"/>
    <w:rsid w:val="00FC3204"/>
    <w:rsid w:val="00FC3369"/>
    <w:rsid w:val="00FC33FD"/>
    <w:rsid w:val="00FC4312"/>
    <w:rsid w:val="00FC446D"/>
    <w:rsid w:val="00FC4ED8"/>
    <w:rsid w:val="00FC508C"/>
    <w:rsid w:val="00FC51E3"/>
    <w:rsid w:val="00FC632B"/>
    <w:rsid w:val="00FC63BE"/>
    <w:rsid w:val="00FC6508"/>
    <w:rsid w:val="00FC658B"/>
    <w:rsid w:val="00FC67FA"/>
    <w:rsid w:val="00FC68EE"/>
    <w:rsid w:val="00FC7756"/>
    <w:rsid w:val="00FC79D2"/>
    <w:rsid w:val="00FC7DF2"/>
    <w:rsid w:val="00FD0037"/>
    <w:rsid w:val="00FD0AC7"/>
    <w:rsid w:val="00FD17E4"/>
    <w:rsid w:val="00FD1A44"/>
    <w:rsid w:val="00FD218D"/>
    <w:rsid w:val="00FD2CE3"/>
    <w:rsid w:val="00FD34FD"/>
    <w:rsid w:val="00FD4C96"/>
    <w:rsid w:val="00FD505E"/>
    <w:rsid w:val="00FD58B7"/>
    <w:rsid w:val="00FD6331"/>
    <w:rsid w:val="00FD650C"/>
    <w:rsid w:val="00FD6ACF"/>
    <w:rsid w:val="00FD7472"/>
    <w:rsid w:val="00FD7A3A"/>
    <w:rsid w:val="00FD7DD3"/>
    <w:rsid w:val="00FE018B"/>
    <w:rsid w:val="00FE02C6"/>
    <w:rsid w:val="00FE087D"/>
    <w:rsid w:val="00FE0A86"/>
    <w:rsid w:val="00FE0D98"/>
    <w:rsid w:val="00FE1938"/>
    <w:rsid w:val="00FE1D31"/>
    <w:rsid w:val="00FE208A"/>
    <w:rsid w:val="00FE20DC"/>
    <w:rsid w:val="00FE215C"/>
    <w:rsid w:val="00FE242A"/>
    <w:rsid w:val="00FE2ECA"/>
    <w:rsid w:val="00FE306D"/>
    <w:rsid w:val="00FE32AD"/>
    <w:rsid w:val="00FE3736"/>
    <w:rsid w:val="00FE3D76"/>
    <w:rsid w:val="00FE3DEF"/>
    <w:rsid w:val="00FE3F57"/>
    <w:rsid w:val="00FE408F"/>
    <w:rsid w:val="00FE460F"/>
    <w:rsid w:val="00FE4951"/>
    <w:rsid w:val="00FE4AC3"/>
    <w:rsid w:val="00FE5158"/>
    <w:rsid w:val="00FE5C73"/>
    <w:rsid w:val="00FE6035"/>
    <w:rsid w:val="00FE6105"/>
    <w:rsid w:val="00FE6173"/>
    <w:rsid w:val="00FE68F4"/>
    <w:rsid w:val="00FE6E68"/>
    <w:rsid w:val="00FE6EA2"/>
    <w:rsid w:val="00FE70C5"/>
    <w:rsid w:val="00FE75DA"/>
    <w:rsid w:val="00FE7DD5"/>
    <w:rsid w:val="00FE7FDF"/>
    <w:rsid w:val="00FF0C0F"/>
    <w:rsid w:val="00FF1214"/>
    <w:rsid w:val="00FF15EB"/>
    <w:rsid w:val="00FF205A"/>
    <w:rsid w:val="00FF2153"/>
    <w:rsid w:val="00FF2388"/>
    <w:rsid w:val="00FF2786"/>
    <w:rsid w:val="00FF31F2"/>
    <w:rsid w:val="00FF3684"/>
    <w:rsid w:val="00FF3842"/>
    <w:rsid w:val="00FF3DE4"/>
    <w:rsid w:val="00FF3E67"/>
    <w:rsid w:val="00FF3E7B"/>
    <w:rsid w:val="00FF43AB"/>
    <w:rsid w:val="00FF561E"/>
    <w:rsid w:val="00FF5FD3"/>
    <w:rsid w:val="00FF6138"/>
    <w:rsid w:val="00FF693F"/>
    <w:rsid w:val="00FF75B0"/>
    <w:rsid w:val="00FF7A51"/>
    <w:rsid w:val="00FF7D0F"/>
    <w:rsid w:val="00FF7D74"/>
    <w:rsid w:val="1F5A3E4A"/>
    <w:rsid w:val="1F80640C"/>
    <w:rsid w:val="43495528"/>
    <w:rsid w:val="47D91713"/>
    <w:rsid w:val="4E5D0828"/>
    <w:rsid w:val="506C6109"/>
    <w:rsid w:val="6D2968CD"/>
    <w:rsid w:val="753A5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EFFD6AE"/>
  <w15:docId w15:val="{D7D17C0A-D349-4D3F-8EF5-C5FEC6AEF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unhideWhenUsed="1"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Indent" w:uiPriority="99" w:qFormat="1"/>
    <w:lsdException w:name="Subtitle" w:qFormat="1"/>
    <w:lsdException w:name="Date" w:qFormat="1"/>
    <w:lsdException w:name="Body Text First Indent 2" w:uiPriority="99"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spacing w:after="120"/>
      <w:ind w:firstLineChars="200" w:firstLine="200"/>
      <w:jc w:val="both"/>
    </w:pPr>
    <w:rPr>
      <w:rFonts w:ascii="Tahoma" w:eastAsia="微软雅黑" w:hAnsi="Tahoma"/>
      <w:sz w:val="22"/>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uiPriority w:val="99"/>
    <w:qFormat/>
    <w:pPr>
      <w:ind w:firstLine="420"/>
    </w:pPr>
  </w:style>
  <w:style w:type="paragraph" w:styleId="a3">
    <w:name w:val="Body Text Indent"/>
    <w:basedOn w:val="a"/>
    <w:link w:val="a4"/>
    <w:uiPriority w:val="99"/>
    <w:qFormat/>
    <w:pPr>
      <w:ind w:leftChars="200" w:left="420"/>
    </w:pPr>
  </w:style>
  <w:style w:type="paragraph" w:styleId="a5">
    <w:name w:val="Normal Indent"/>
    <w:basedOn w:val="a"/>
    <w:link w:val="a6"/>
    <w:unhideWhenUsed/>
    <w:qFormat/>
    <w:pPr>
      <w:widowControl w:val="0"/>
      <w:spacing w:after="0"/>
      <w:ind w:firstLineChars="0" w:firstLine="0"/>
    </w:pPr>
    <w:rPr>
      <w:rFonts w:ascii="Times New Roman" w:eastAsia="宋体" w:hAnsi="Times New Roman"/>
      <w:kern w:val="2"/>
      <w:sz w:val="28"/>
      <w:szCs w:val="20"/>
    </w:rPr>
  </w:style>
  <w:style w:type="paragraph" w:styleId="a7">
    <w:name w:val="annotation text"/>
    <w:basedOn w:val="a"/>
    <w:link w:val="a8"/>
    <w:uiPriority w:val="99"/>
    <w:qFormat/>
  </w:style>
  <w:style w:type="paragraph" w:styleId="a9">
    <w:name w:val="Plain Text"/>
    <w:basedOn w:val="a"/>
    <w:link w:val="aa"/>
    <w:qFormat/>
    <w:rPr>
      <w:rFonts w:ascii="宋体" w:eastAsia="宋体" w:hAnsi="Courier New" w:cs="Courier New"/>
      <w:sz w:val="21"/>
      <w:szCs w:val="21"/>
    </w:rPr>
  </w:style>
  <w:style w:type="paragraph" w:styleId="ab">
    <w:name w:val="Date"/>
    <w:basedOn w:val="a"/>
    <w:next w:val="a"/>
    <w:link w:val="ac"/>
    <w:qFormat/>
    <w:pPr>
      <w:ind w:leftChars="2500" w:left="100"/>
    </w:pPr>
  </w:style>
  <w:style w:type="paragraph" w:styleId="ad">
    <w:name w:val="footer"/>
    <w:basedOn w:val="a"/>
    <w:link w:val="ae"/>
    <w:uiPriority w:val="99"/>
    <w:qFormat/>
    <w:pPr>
      <w:tabs>
        <w:tab w:val="center" w:pos="4153"/>
        <w:tab w:val="right" w:pos="8306"/>
      </w:tabs>
    </w:pPr>
    <w:rPr>
      <w:sz w:val="18"/>
      <w:szCs w:val="18"/>
    </w:rPr>
  </w:style>
  <w:style w:type="paragraph" w:styleId="af">
    <w:name w:val="header"/>
    <w:basedOn w:val="a"/>
    <w:link w:val="af0"/>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qFormat/>
  </w:style>
  <w:style w:type="paragraph" w:styleId="21">
    <w:name w:val="Body Text 2"/>
    <w:basedOn w:val="a"/>
    <w:link w:val="22"/>
    <w:pPr>
      <w:spacing w:line="480" w:lineRule="auto"/>
    </w:pPr>
  </w:style>
  <w:style w:type="paragraph" w:styleId="af1">
    <w:name w:val="Normal (Web)"/>
    <w:basedOn w:val="a"/>
    <w:qFormat/>
    <w:pPr>
      <w:spacing w:before="100" w:beforeAutospacing="1" w:after="100" w:afterAutospacing="1"/>
      <w:jc w:val="left"/>
    </w:pPr>
    <w:rPr>
      <w:rFonts w:ascii="宋体" w:eastAsia="宋体" w:hAnsi="宋体"/>
      <w:sz w:val="24"/>
    </w:rPr>
  </w:style>
  <w:style w:type="paragraph" w:styleId="af2">
    <w:name w:val="Title"/>
    <w:basedOn w:val="a"/>
    <w:next w:val="a"/>
    <w:link w:val="af3"/>
    <w:qFormat/>
    <w:pPr>
      <w:spacing w:before="240" w:after="60"/>
      <w:jc w:val="center"/>
      <w:outlineLvl w:val="0"/>
    </w:pPr>
    <w:rPr>
      <w:rFonts w:asciiTheme="majorHAnsi" w:eastAsiaTheme="majorEastAsia" w:hAnsiTheme="majorHAnsi" w:cstheme="majorBidi"/>
      <w:b/>
      <w:bCs/>
      <w:sz w:val="32"/>
      <w:szCs w:val="32"/>
    </w:rPr>
  </w:style>
  <w:style w:type="table" w:styleId="af4">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qFormat/>
    <w:rPr>
      <w:color w:val="0563C1" w:themeColor="hyperlink"/>
      <w:u w:val="single"/>
    </w:rPr>
  </w:style>
  <w:style w:type="paragraph" w:customStyle="1" w:styleId="af6">
    <w:name w:val="清改表格加粗"/>
    <w:basedOn w:val="a"/>
    <w:qFormat/>
    <w:pPr>
      <w:widowControl w:val="0"/>
      <w:spacing w:after="0"/>
      <w:jc w:val="center"/>
    </w:pPr>
    <w:rPr>
      <w:rFonts w:ascii="Times New Roman" w:eastAsia="宋体" w:hAnsi="Times New Roman"/>
      <w:b/>
      <w:bCs/>
      <w:kern w:val="2"/>
      <w:sz w:val="21"/>
      <w:szCs w:val="20"/>
    </w:rPr>
  </w:style>
  <w:style w:type="paragraph" w:customStyle="1" w:styleId="af7">
    <w:name w:val="蓝天报告表正文"/>
    <w:basedOn w:val="a"/>
    <w:qFormat/>
    <w:pPr>
      <w:widowControl w:val="0"/>
      <w:spacing w:after="0" w:line="460" w:lineRule="exact"/>
      <w:jc w:val="left"/>
    </w:pPr>
    <w:rPr>
      <w:rFonts w:ascii="Times New Roman" w:eastAsia="宋体" w:hAnsi="Times New Roman"/>
      <w:color w:val="000000"/>
      <w:kern w:val="2"/>
      <w:sz w:val="24"/>
      <w:szCs w:val="20"/>
    </w:rPr>
  </w:style>
  <w:style w:type="paragraph" w:customStyle="1" w:styleId="af8">
    <w:name w:val="鸿达表格文字"/>
    <w:basedOn w:val="a"/>
    <w:link w:val="Char"/>
    <w:qFormat/>
    <w:pPr>
      <w:widowControl w:val="0"/>
      <w:spacing w:after="0"/>
      <w:contextualSpacing/>
      <w:jc w:val="center"/>
    </w:pPr>
    <w:rPr>
      <w:rFonts w:ascii="Times New Roman" w:eastAsia="宋体" w:hAnsi="Times New Roman"/>
      <w:sz w:val="21"/>
      <w:szCs w:val="21"/>
    </w:rPr>
  </w:style>
  <w:style w:type="character" w:customStyle="1" w:styleId="Char">
    <w:name w:val="鸿达表格文字 Char"/>
    <w:link w:val="af8"/>
    <w:qFormat/>
    <w:rPr>
      <w:sz w:val="21"/>
      <w:szCs w:val="21"/>
    </w:rPr>
  </w:style>
  <w:style w:type="character" w:customStyle="1" w:styleId="af0">
    <w:name w:val="页眉 字符"/>
    <w:link w:val="af"/>
    <w:qFormat/>
    <w:rPr>
      <w:rFonts w:ascii="Tahoma" w:eastAsia="微软雅黑" w:hAnsi="Tahoma"/>
      <w:sz w:val="18"/>
      <w:szCs w:val="18"/>
    </w:rPr>
  </w:style>
  <w:style w:type="character" w:customStyle="1" w:styleId="ae">
    <w:name w:val="页脚 字符"/>
    <w:link w:val="ad"/>
    <w:uiPriority w:val="99"/>
    <w:qFormat/>
    <w:rPr>
      <w:rFonts w:ascii="Tahoma" w:eastAsia="微软雅黑" w:hAnsi="Tahoma"/>
      <w:sz w:val="18"/>
      <w:szCs w:val="18"/>
    </w:rPr>
  </w:style>
  <w:style w:type="character" w:customStyle="1" w:styleId="Char0">
    <w:name w:val="段落 Char"/>
    <w:link w:val="af9"/>
    <w:qFormat/>
    <w:rPr>
      <w:rFonts w:cs="Courier New"/>
      <w:kern w:val="2"/>
      <w:sz w:val="28"/>
      <w:szCs w:val="24"/>
    </w:rPr>
  </w:style>
  <w:style w:type="paragraph" w:customStyle="1" w:styleId="af9">
    <w:name w:val="段落"/>
    <w:basedOn w:val="a9"/>
    <w:link w:val="Char0"/>
    <w:qFormat/>
    <w:pPr>
      <w:widowControl w:val="0"/>
      <w:spacing w:after="0" w:line="500" w:lineRule="exact"/>
      <w:ind w:firstLine="560"/>
    </w:pPr>
    <w:rPr>
      <w:rFonts w:ascii="Times New Roman" w:hAnsi="Times New Roman"/>
      <w:kern w:val="2"/>
      <w:sz w:val="28"/>
      <w:szCs w:val="24"/>
    </w:rPr>
  </w:style>
  <w:style w:type="character" w:customStyle="1" w:styleId="aa">
    <w:name w:val="纯文本 字符"/>
    <w:link w:val="a9"/>
    <w:qFormat/>
    <w:rPr>
      <w:rFonts w:ascii="宋体" w:hAnsi="Courier New" w:cs="Courier New"/>
      <w:sz w:val="21"/>
      <w:szCs w:val="21"/>
    </w:rPr>
  </w:style>
  <w:style w:type="character" w:customStyle="1" w:styleId="a8">
    <w:name w:val="批注文字 字符"/>
    <w:link w:val="a7"/>
    <w:uiPriority w:val="99"/>
    <w:qFormat/>
    <w:rPr>
      <w:rFonts w:ascii="Tahoma" w:eastAsia="微软雅黑" w:hAnsi="Tahoma"/>
      <w:sz w:val="22"/>
      <w:szCs w:val="22"/>
    </w:rPr>
  </w:style>
  <w:style w:type="character" w:customStyle="1" w:styleId="font71">
    <w:name w:val="font71"/>
    <w:qFormat/>
    <w:rPr>
      <w:rFonts w:ascii="宋体" w:eastAsia="宋体" w:hAnsi="宋体" w:cs="宋体" w:hint="eastAsia"/>
      <w:color w:val="000000"/>
      <w:sz w:val="21"/>
      <w:szCs w:val="21"/>
      <w:u w:val="none"/>
    </w:rPr>
  </w:style>
  <w:style w:type="paragraph" w:customStyle="1" w:styleId="Default">
    <w:name w:val="Default"/>
    <w:uiPriority w:val="99"/>
    <w:qFormat/>
    <w:pPr>
      <w:widowControl w:val="0"/>
      <w:autoSpaceDE w:val="0"/>
      <w:autoSpaceDN w:val="0"/>
      <w:adjustRightInd w:val="0"/>
    </w:pPr>
    <w:rPr>
      <w:rFonts w:ascii="宋体" w:hAnsi="宋体"/>
      <w:color w:val="000000"/>
      <w:sz w:val="24"/>
      <w:szCs w:val="22"/>
    </w:rPr>
  </w:style>
  <w:style w:type="character" w:customStyle="1" w:styleId="22">
    <w:name w:val="正文文本 2 字符"/>
    <w:link w:val="21"/>
    <w:qFormat/>
    <w:rPr>
      <w:rFonts w:ascii="Tahoma" w:eastAsia="微软雅黑" w:hAnsi="Tahoma"/>
      <w:sz w:val="22"/>
      <w:szCs w:val="22"/>
    </w:rPr>
  </w:style>
  <w:style w:type="paragraph" w:customStyle="1" w:styleId="afa">
    <w:name w:val="表格"/>
    <w:next w:val="a"/>
    <w:qFormat/>
    <w:pPr>
      <w:spacing w:line="360" w:lineRule="exact"/>
      <w:jc w:val="center"/>
    </w:pPr>
    <w:rPr>
      <w:rFonts w:ascii="Calibri" w:hAnsi="Calibri" w:cs="宋体"/>
      <w:sz w:val="21"/>
      <w:szCs w:val="22"/>
    </w:rPr>
  </w:style>
  <w:style w:type="character" w:customStyle="1" w:styleId="Char1">
    <w:name w:val="纯文本 Char"/>
    <w:qFormat/>
    <w:rPr>
      <w:rFonts w:ascii="宋体" w:eastAsia="宋体" w:hAnsi="Courier New" w:cs="Courier New"/>
      <w:sz w:val="21"/>
      <w:szCs w:val="21"/>
      <w:lang w:val="en-US" w:eastAsia="zh-CN" w:bidi="ar-SA"/>
    </w:rPr>
  </w:style>
  <w:style w:type="paragraph" w:customStyle="1" w:styleId="11">
    <w:name w:val="修订1"/>
    <w:hidden/>
    <w:uiPriority w:val="99"/>
    <w:unhideWhenUsed/>
    <w:qFormat/>
    <w:rPr>
      <w:rFonts w:ascii="Tahoma" w:eastAsia="微软雅黑" w:hAnsi="Tahoma"/>
      <w:sz w:val="22"/>
      <w:szCs w:val="22"/>
    </w:rPr>
  </w:style>
  <w:style w:type="character" w:customStyle="1" w:styleId="20">
    <w:name w:val="正文文本首行缩进 2 字符"/>
    <w:basedOn w:val="a0"/>
    <w:link w:val="2"/>
    <w:uiPriority w:val="99"/>
    <w:qFormat/>
    <w:rPr>
      <w:rFonts w:ascii="Tahoma" w:eastAsia="微软雅黑" w:hAnsi="Tahoma"/>
      <w:sz w:val="22"/>
      <w:szCs w:val="22"/>
    </w:rPr>
  </w:style>
  <w:style w:type="character" w:customStyle="1" w:styleId="ac">
    <w:name w:val="日期 字符"/>
    <w:basedOn w:val="a0"/>
    <w:link w:val="ab"/>
    <w:qFormat/>
    <w:rPr>
      <w:rFonts w:ascii="Tahoma" w:eastAsia="微软雅黑" w:hAnsi="Tahoma"/>
      <w:sz w:val="22"/>
      <w:szCs w:val="22"/>
    </w:rPr>
  </w:style>
  <w:style w:type="character" w:customStyle="1" w:styleId="a6">
    <w:name w:val="正文缩进 字符"/>
    <w:basedOn w:val="a0"/>
    <w:link w:val="a5"/>
    <w:qFormat/>
    <w:locked/>
    <w:rPr>
      <w:kern w:val="2"/>
      <w:sz w:val="28"/>
    </w:rPr>
  </w:style>
  <w:style w:type="paragraph" w:customStyle="1" w:styleId="afb">
    <w:name w:val="【正文】"/>
    <w:basedOn w:val="a"/>
    <w:link w:val="Char2"/>
    <w:autoRedefine/>
    <w:qFormat/>
    <w:pPr>
      <w:widowControl w:val="0"/>
      <w:spacing w:after="0" w:line="460" w:lineRule="exact"/>
    </w:pPr>
    <w:rPr>
      <w:rFonts w:ascii="Times New Roman" w:eastAsia="宋体" w:hAnsi="Times New Roman"/>
      <w:kern w:val="2"/>
      <w:sz w:val="24"/>
      <w:szCs w:val="20"/>
    </w:rPr>
  </w:style>
  <w:style w:type="character" w:customStyle="1" w:styleId="Char2">
    <w:name w:val="【正文】 Char"/>
    <w:basedOn w:val="a0"/>
    <w:link w:val="afb"/>
    <w:autoRedefine/>
    <w:qFormat/>
    <w:rPr>
      <w:kern w:val="2"/>
      <w:sz w:val="24"/>
    </w:rPr>
  </w:style>
  <w:style w:type="character" w:customStyle="1" w:styleId="10">
    <w:name w:val="标题 1 字符"/>
    <w:basedOn w:val="a0"/>
    <w:link w:val="1"/>
    <w:uiPriority w:val="9"/>
    <w:qFormat/>
    <w:rPr>
      <w:rFonts w:ascii="Tahoma" w:eastAsia="微软雅黑" w:hAnsi="Tahoma"/>
      <w:b/>
      <w:bCs/>
      <w:kern w:val="44"/>
      <w:sz w:val="44"/>
      <w:szCs w:val="44"/>
    </w:rPr>
  </w:style>
  <w:style w:type="paragraph" w:customStyle="1" w:styleId="TOC10">
    <w:name w:val="TOC 标题1"/>
    <w:basedOn w:val="1"/>
    <w:next w:val="a"/>
    <w:uiPriority w:val="39"/>
    <w:unhideWhenUsed/>
    <w:qFormat/>
    <w:pPr>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3">
    <w:name w:val="标题 字符"/>
    <w:basedOn w:val="a0"/>
    <w:link w:val="af2"/>
    <w:qFormat/>
    <w:rPr>
      <w:rFonts w:asciiTheme="majorHAnsi" w:eastAsiaTheme="majorEastAsia" w:hAnsiTheme="majorHAnsi" w:cstheme="majorBidi"/>
      <w:b/>
      <w:bCs/>
      <w:sz w:val="32"/>
      <w:szCs w:val="32"/>
    </w:rPr>
  </w:style>
  <w:style w:type="paragraph" w:customStyle="1" w:styleId="12">
    <w:name w:val="1.正文"/>
    <w:basedOn w:val="a"/>
    <w:link w:val="13"/>
    <w:qFormat/>
    <w:pPr>
      <w:widowControl w:val="0"/>
      <w:spacing w:after="0" w:line="460" w:lineRule="exact"/>
    </w:pPr>
    <w:rPr>
      <w:rFonts w:ascii="Times New Roman" w:eastAsia="宋体" w:hAnsi="Times New Roman" w:cs="宋体"/>
      <w:kern w:val="2"/>
      <w:sz w:val="24"/>
      <w:szCs w:val="20"/>
    </w:rPr>
  </w:style>
  <w:style w:type="character" w:customStyle="1" w:styleId="13">
    <w:name w:val="1.正文 字符"/>
    <w:basedOn w:val="a0"/>
    <w:link w:val="12"/>
    <w:qFormat/>
    <w:rPr>
      <w:rFonts w:cs="宋体"/>
      <w:kern w:val="2"/>
      <w:sz w:val="24"/>
    </w:rPr>
  </w:style>
  <w:style w:type="character" w:customStyle="1" w:styleId="afc">
    <w:name w:val="表格里文字 字符"/>
    <w:link w:val="afd"/>
    <w:qFormat/>
    <w:locked/>
    <w:rPr>
      <w:bCs/>
      <w:color w:val="000000"/>
      <w:kern w:val="2"/>
      <w:sz w:val="21"/>
      <w:szCs w:val="21"/>
    </w:rPr>
  </w:style>
  <w:style w:type="paragraph" w:customStyle="1" w:styleId="afd">
    <w:name w:val="表格里文字"/>
    <w:basedOn w:val="a"/>
    <w:link w:val="afc"/>
    <w:qFormat/>
    <w:pPr>
      <w:widowControl w:val="0"/>
      <w:adjustRightInd w:val="0"/>
      <w:snapToGrid w:val="0"/>
      <w:spacing w:after="0"/>
      <w:ind w:firstLineChars="0" w:firstLine="0"/>
      <w:jc w:val="center"/>
    </w:pPr>
    <w:rPr>
      <w:rFonts w:ascii="Times New Roman" w:eastAsia="宋体" w:hAnsi="Times New Roman"/>
      <w:bCs/>
      <w:color w:val="000000"/>
      <w:kern w:val="2"/>
      <w:sz w:val="21"/>
      <w:szCs w:val="21"/>
    </w:rPr>
  </w:style>
  <w:style w:type="paragraph" w:customStyle="1" w:styleId="afe">
    <w:name w:val="表格上"/>
    <w:basedOn w:val="12"/>
    <w:link w:val="aff"/>
    <w:qFormat/>
    <w:pPr>
      <w:ind w:firstLine="480"/>
    </w:pPr>
    <w:rPr>
      <w:rFonts w:eastAsia="黑体"/>
    </w:rPr>
  </w:style>
  <w:style w:type="character" w:customStyle="1" w:styleId="aff">
    <w:name w:val="表格上 字符"/>
    <w:basedOn w:val="13"/>
    <w:link w:val="afe"/>
    <w:qFormat/>
    <w:rPr>
      <w:rFonts w:eastAsia="黑体" w:cs="宋体"/>
      <w:kern w:val="2"/>
      <w:sz w:val="24"/>
    </w:rPr>
  </w:style>
  <w:style w:type="character" w:customStyle="1" w:styleId="aff0">
    <w:name w:val="表格里 字符"/>
    <w:basedOn w:val="a0"/>
    <w:link w:val="aff1"/>
    <w:qFormat/>
    <w:locked/>
    <w:rPr>
      <w:rFonts w:cs="宋体"/>
      <w:sz w:val="21"/>
    </w:rPr>
  </w:style>
  <w:style w:type="paragraph" w:customStyle="1" w:styleId="aff1">
    <w:name w:val="表格里"/>
    <w:basedOn w:val="a"/>
    <w:link w:val="aff0"/>
    <w:qFormat/>
    <w:pPr>
      <w:widowControl w:val="0"/>
      <w:spacing w:after="0"/>
      <w:ind w:firstLineChars="0" w:firstLine="0"/>
      <w:jc w:val="center"/>
    </w:pPr>
    <w:rPr>
      <w:rFonts w:ascii="Times New Roman" w:eastAsia="宋体" w:hAnsi="Times New Roman" w:cs="宋体"/>
      <w:sz w:val="21"/>
      <w:szCs w:val="20"/>
    </w:rPr>
  </w:style>
  <w:style w:type="character" w:customStyle="1" w:styleId="a4">
    <w:name w:val="正文文本缩进 字符"/>
    <w:basedOn w:val="a0"/>
    <w:link w:val="a3"/>
    <w:uiPriority w:val="99"/>
    <w:qFormat/>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ab5c9929-1916-478a-98d6-a39396349f89</errorID>
      <errorWord>(</errorWord>
      <group>L1_Format</group>
      <groupName>格式问题</groupName>
      <ability>L2_HalfPunc</ability>
      <abilityName>全半角检查</abilityName>
      <candidateList>
        <item>（</item>
      </candidateList>
      <explain>文本全半角错误。</explain>
      <paraID>281E6484</paraID>
      <start>10</start>
      <end>11</end>
      <status>unmodified</status>
      <modifiedWord/>
      <trackRevisions>false</trackRevisions>
    </reviewItem>
    <reviewItem>
      <errorID>decefbe5-d284-459e-9f7e-6e942079dddc</errorID>
      <errorWord>)</errorWord>
      <group>L1_Format</group>
      <groupName>格式问题</groupName>
      <ability>L2_HalfPunc</ability>
      <abilityName>全半角检查</abilityName>
      <candidateList>
        <item>）</item>
      </candidateList>
      <explain>文本全半角错误。</explain>
      <paraID>281E6484</paraID>
      <start>13</start>
      <end>14</end>
      <status>unmodified</status>
      <modifiedWord/>
      <trackRevisions>false</trackRevisions>
    </reviewItem>
    <reviewItem>
      <errorID>243c5062-948f-466e-8ec1-8d256707d4a0</errorID>
      <errorWord>(</errorWord>
      <group>L1_Format</group>
      <groupName>格式问题</groupName>
      <ability>L2_HalfPunc</ability>
      <abilityName>全半角检查</abilityName>
      <candidateList>
        <item>（</item>
      </candidateList>
      <explain>文本全半角错误。</explain>
      <paraID>41E3257C</paraID>
      <start>5</start>
      <end>6</end>
      <status>unmodified</status>
      <modifiedWord/>
      <trackRevisions>false</trackRevisions>
    </reviewItem>
    <reviewItem>
      <errorID>07791897-3d06-4d76-9d8a-5acd5338bc2c</errorID>
      <errorWord>)</errorWord>
      <group>L1_Format</group>
      <groupName>格式问题</groupName>
      <ability>L2_HalfPunc</ability>
      <abilityName>全半角检查</abilityName>
      <candidateList>
        <item>）</item>
      </candidateList>
      <explain>文本全半角错误。</explain>
      <paraID>41E3257C</paraID>
      <start>8</start>
      <end>9</end>
      <status>unmodified</status>
      <modifiedWord/>
      <trackRevisions>false</trackRevisions>
    </reviewItem>
    <reviewItem>
      <errorID>c6c5ada4-fe83-41f0-9da6-a666525a17e4</errorID>
      <errorWord>[2025]31号</errorWord>
      <group>L1_Knowledge</group>
      <groupName>知识性问题</groupName>
      <ability>L2_Knowledge</ability>
      <abilityName>其他知识</abilityName>
      <candidateList>
        <item>〔2025〕31号</item>
      </candidateList>
      <explain>发文字号格式错误。</explain>
      <paraID>41E325A1</paraID>
      <start>5</start>
      <end>14</end>
      <status>unmodified</status>
      <modifiedWord/>
      <trackRevisions>false</trackRevisions>
    </reviewItem>
    <reviewItem>
      <errorID>a1fa2156-6767-442a-8d10-4d380763608e</errorID>
      <errorWord>[2025]10号</errorWord>
      <group>L1_Knowledge</group>
      <groupName>知识性问题</groupName>
      <ability>L2_Knowledge</ability>
      <abilityName>其他知识</abilityName>
      <candidateList>
        <item>〔2025〕10号</item>
      </candidateList>
      <explain>发文字号格式错误。</explain>
      <paraID>41E325A8</paraID>
      <start>7</start>
      <end>16</end>
      <status>unmodified</status>
      <modifiedWord/>
      <trackRevisions>false</trackRevisions>
    </reviewItem>
    <reviewItem>
      <errorID>d758248d-7f15-49be-b1d0-b8fe6fd187bf</errorID>
      <errorWord>[2025]260号</errorWord>
      <group>L1_Knowledge</group>
      <groupName>知识性问题</groupName>
      <ability>L2_Knowledge</ability>
      <abilityName>其他知识</abilityName>
      <candidateList>
        <item>〔2025〕260号</item>
      </candidateList>
      <explain>发文字号格式错误。</explain>
      <paraID>41E325AF</paraID>
      <start>3</start>
      <end>13</end>
      <status>unmodified</status>
      <modifiedWord/>
      <trackRevisions>false</trackRevisions>
    </reviewItem>
    <reviewItem>
      <errorID>3ef21a57-03ff-4af7-a7b2-d0c5fbbc9b22</errorID>
      <errorWord>(</errorWord>
      <group>L1_Format</group>
      <groupName>格式问题</groupName>
      <ability>L2_HalfPunc</ability>
      <abilityName>全半角检查</abilityName>
      <candidateList>
        <item>（</item>
      </candidateList>
      <explain>文本全半角错误。</explain>
      <paraID>41E325BC</paraID>
      <start>5</start>
      <end>6</end>
      <status>unmodified</status>
      <modifiedWord/>
      <trackRevisions>false</trackRevisions>
    </reviewItem>
    <reviewItem>
      <errorID>ff835cdf-44a6-441e-b2a9-0a1333e6c3c9</errorID>
      <errorWord>)</errorWord>
      <group>L1_Format</group>
      <groupName>格式问题</groupName>
      <ability>L2_HalfPunc</ability>
      <abilityName>全半角检查</abilityName>
      <candidateList>
        <item>）</item>
      </candidateList>
      <explain>文本全半角错误。</explain>
      <paraID>41E325BC</paraID>
      <start>8</start>
      <end>9</end>
      <status>unmodified</status>
      <modifiedWord/>
      <trackRevisions>false</trackRevisions>
    </reviewItem>
    <reviewItem>
      <errorID>f3254ad1-b1d3-4356-abad-78ba4f77b8a1</errorID>
      <errorWord>(</errorWord>
      <group>L1_Format</group>
      <groupName>格式问题</groupName>
      <ability>L2_HalfPunc</ability>
      <abilityName>全半角检查</abilityName>
      <candidateList>
        <item>（</item>
      </candidateList>
      <explain>文本全半角错误。</explain>
      <paraID>41E325BE</paraID>
      <start>6</start>
      <end>7</end>
      <status>unmodified</status>
      <modifiedWord/>
      <trackRevisions>false</trackRevisions>
    </reviewItem>
    <reviewItem>
      <errorID>d0440045-cf20-4d52-8059-ec31c2047c04</errorID>
      <errorWord>)</errorWord>
      <group>L1_Format</group>
      <groupName>格式问题</groupName>
      <ability>L2_HalfPunc</ability>
      <abilityName>全半角检查</abilityName>
      <candidateList>
        <item>）</item>
      </candidateList>
      <explain>文本全半角错误。</explain>
      <paraID>41E325BE</paraID>
      <start>9</start>
      <end>10</end>
      <status>unmodified</status>
      <modifiedWord/>
      <trackRevisions>false</trackRevisions>
    </reviewItem>
    <reviewItem>
      <errorID>2059664b-243e-43ce-a80b-561ea7b297bc</errorID>
      <errorWord>(</errorWord>
      <group>L1_Format</group>
      <groupName>格式问题</groupName>
      <ability>L2_HalfPunc</ability>
      <abilityName>全半角检查</abilityName>
      <candidateList>
        <item>（</item>
      </candidateList>
      <explain>文本全半角错误。</explain>
      <paraID>41E325C3</paraID>
      <start>5</start>
      <end>6</end>
      <status>unmodified</status>
      <modifiedWord/>
      <trackRevisions>false</trackRevisions>
    </reviewItem>
    <reviewItem>
      <errorID>941e57ab-a9d4-4c63-9607-5f82699a8a12</errorID>
      <errorWord>)</errorWord>
      <group>L1_Format</group>
      <groupName>格式问题</groupName>
      <ability>L2_HalfPunc</ability>
      <abilityName>全半角检查</abilityName>
      <candidateList>
        <item>）</item>
      </candidateList>
      <explain>文本全半角错误。</explain>
      <paraID>41E325C3</paraID>
      <start>8</start>
      <end>9</end>
      <status>unmodified</status>
      <modifiedWord/>
      <trackRevisions>false</trackRevisions>
    </reviewItem>
    <reviewItem>
      <errorID>cf01803d-242e-4285-95a4-57db76d349fe</errorID>
      <errorWord>(</errorWord>
      <group>L1_Format</group>
      <groupName>格式问题</groupName>
      <ability>L2_HalfPunc</ability>
      <abilityName>全半角检查</abilityName>
      <candidateList>
        <item>（</item>
      </candidateList>
      <explain>文本全半角错误。</explain>
      <paraID>41E325C5</paraID>
      <start>6</start>
      <end>7</end>
      <status>unmodified</status>
      <modifiedWord/>
      <trackRevisions>false</trackRevisions>
    </reviewItem>
    <reviewItem>
      <errorID>b716644b-44da-4579-89f1-e98c9f986dde</errorID>
      <errorWord>)</errorWord>
      <group>L1_Format</group>
      <groupName>格式问题</groupName>
      <ability>L2_HalfPunc</ability>
      <abilityName>全半角检查</abilityName>
      <candidateList>
        <item>）</item>
      </candidateList>
      <explain>文本全半角错误。</explain>
      <paraID>41E325C5</paraID>
      <start>9</start>
      <end>10</end>
      <status>unmodified</status>
      <modifiedWord/>
      <trackRevisions>false</trackRevisions>
    </reviewItem>
    <reviewItem>
      <errorID>44c4ee04-cb78-4a28-ac42-70995a9bec53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41E325D8</paraID>
      <start>0</start>
      <end>3</end>
      <status>unmodified</status>
      <modifiedWord/>
      <trackRevisions>false</trackRevisions>
    </reviewItem>
    <reviewItem>
      <errorID>3d9ce66b-f42e-4c4f-970f-92f846d30f3d</errorID>
      <errorWord>[2025]10号</errorWord>
      <group>L1_Knowledge</group>
      <groupName>知识性问题</groupName>
      <ability>L2_Knowledge</ability>
      <abilityName>其他知识</abilityName>
      <candidateList>
        <item>〔2025〕10号</item>
      </candidateList>
      <explain>发文字号格式错误。</explain>
      <paraID>41E325D8</paraID>
      <start>74</start>
      <end>83</end>
      <status>unmodified</status>
      <modifiedWord/>
      <trackRevisions>false</trackRevisions>
    </reviewItem>
    <reviewItem>
      <errorID>77a9dd7b-9684-4998-8826-697f3b03061f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41E325D9</paraID>
      <start>0</start>
      <end>3</end>
      <status>unmodified</status>
      <modifiedWord/>
      <trackRevisions>false</trackRevisions>
    </reviewItem>
    <reviewItem>
      <errorID>904dc22f-5a24-445d-a9cd-c8739afd67e5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41E325DA</paraID>
      <start>0</start>
      <end>3</end>
      <status>unmodified</status>
      <modifiedWord/>
      <trackRevisions>false</trackRevisions>
    </reviewItem>
    <reviewItem>
      <errorID>29d01d32-fe1f-4b92-a4ff-f9478e571538</errorID>
      <errorWord>[2025]31号</errorWord>
      <group>L1_Knowledge</group>
      <groupName>知识性问题</groupName>
      <ability>L2_Knowledge</ability>
      <abilityName>其他知识</abilityName>
      <candidateList>
        <item>〔2025〕31号</item>
      </candidateList>
      <explain>发文字号格式错误。</explain>
      <paraID>41E325DA</paraID>
      <start>75</start>
      <end>84</end>
      <status>unmodified</status>
      <modifiedWord/>
      <trackRevisions>false</trackRevisions>
    </reviewItem>
    <reviewItem>
      <errorID>e312ebc9-d7f7-4f83-9f0d-85ac2738cc84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41E325DB</paraID>
      <start>0</start>
      <end>3</end>
      <status>unmodified</status>
      <modifiedWord/>
      <trackRevisions>false</trackRevisions>
    </reviewItem>
    <reviewItem>
      <errorID>bb715019-ef63-450e-a6d3-f24627419e4d</errorID>
      <errorWord>调查的</errorWord>
      <group>L1_Word</group>
      <groupName>字词问题</groupName>
      <ability>L2_Typo</ability>
      <abilityName>字词错误</abilityName>
      <candidateList>
        <item>调查</item>
      </candidateList>
      <explain>〈动〉为了了解情况进行考察（多指到现场）：～事实真相｜没有～，就没有发言权｜事情还没有～清楚，不能忙着处理。</explain>
      <paraID>41E325ED</paraID>
      <start>43</start>
      <end>45</end>
      <status>modified</status>
      <modifiedWord>调查</modifiedWord>
      <trackRevisions>false</trackRevisions>
    </reviewItem>
    <reviewItem>
      <errorID>6bff99e7-7488-4778-99b2-113f696c3ff6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41E32620</paraID>
      <start>0</start>
      <end>2</end>
      <status>unmodified</status>
      <modifiedWord/>
      <trackRevisions>false</trackRevisions>
    </reviewItem>
    <reviewItem>
      <errorID>d3264ff3-a455-4c0d-b60f-567220c83f58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41E32621</paraID>
      <start>0</start>
      <end>2</end>
      <status>unmodified</status>
      <modifiedWord/>
      <trackRevisions>false</trackRevisions>
    </reviewItem>
    <reviewItem>
      <errorID>31da24d0-4427-409f-8272-c67c1bb8b3f6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41E32622</paraID>
      <start>0</start>
      <end>2</end>
      <status>unmodified</status>
      <modifiedWord/>
      <trackRevisions>false</trackRevisions>
    </reviewItem>
    <reviewItem>
      <errorID>01346522-7ac4-4578-bf67-5109f711d47a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41E32623</paraID>
      <start>0</start>
      <end>2</end>
      <status>unmodified</status>
      <modifiedWord/>
      <trackRevisions>false</trackRevisions>
    </reviewItem>
    <reviewItem>
      <errorID>be3d2105-370b-4ea6-93b8-245504bc818f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41E32624</paraID>
      <start>0</start>
      <end>2</end>
      <status>unmodified</status>
      <modifiedWord/>
      <trackRevisions>false</trackRevisions>
    </reviewItem>
    <reviewItem>
      <errorID>53af7002-9230-4ae7-bf7b-e509cda3d7eb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41E32625</paraID>
      <start>0</start>
      <end>2</end>
      <status>unmodified</status>
      <modifiedWord/>
      <trackRevisions>false</trackRevisions>
    </reviewItem>
    <reviewItem>
      <errorID>5e038513-3a6b-4266-924e-7fece8d1a636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41E32626</paraID>
      <start>0</start>
      <end>2</end>
      <status>unmodified</status>
      <modifiedWord/>
      <trackRevisions>false</trackRevisions>
    </reviewItem>
    <reviewItem>
      <errorID>e2d88dd7-a8db-497e-bbc5-a1b101855bab</errorID>
      <errorWord>《</errorWord>
      <group>L1_Punc</group>
      <groupName>标点问题</groupName>
      <ability>L2_Punc</ability>
      <abilityName>标点符号检查</abilityName>
      <candidateList/>
      <explain/>
      <paraID>41E32630</paraID>
      <start>29</start>
      <end>30</end>
      <status>unmodified</status>
      <modifiedWord/>
      <trackRevisions>false</trackRevisions>
    </reviewItem>
    <reviewItem>
      <errorID>af610144-449c-40e1-b0dd-57da56cddfd9</errorID>
      <errorWord>曝露</errorWord>
      <group>L1_Word</group>
      <groupName>字词问题</groupName>
      <ability>L2_Typo</ability>
      <abilityName>字词错误</abilityName>
      <candidateList>
        <item>暴露</item>
      </candidateList>
      <explain>存在发音相同字词的误用。</explain>
      <paraID>41E3263B</paraID>
      <start>2</start>
      <end>4</end>
      <status>unmodified</status>
      <modifiedWord/>
      <trackRevisions>false</trackRevisions>
    </reviewItem>
    <reviewItem>
      <errorID>8ece7952-9e9c-4718-87d2-a71583bad94e</errorID>
      <errorWord>曝露</errorWord>
      <group>L1_Word</group>
      <groupName>字词问题</groupName>
      <ability>L2_Typo</ability>
      <abilityName>字词错误</abilityName>
      <candidateList>
        <item>暴露</item>
      </candidateList>
      <explain>存在发音相同字词的误用。</explain>
      <paraID>41E3263F</paraID>
      <start>2</start>
      <end>4</end>
      <status>unmodified</status>
      <modifiedWord/>
      <trackRevisions>false</trackRevisions>
    </reviewItem>
    <reviewItem>
      <errorID>90932b81-eb1d-4cd0-b03d-f7286bdcd96d</errorID>
      <errorWord>)</errorWord>
      <group>L1_Format</group>
      <groupName>格式问题</groupName>
      <ability>L2_HalfPunc</ability>
      <abilityName>全半角检查</abilityName>
      <candidateList>
        <item>）</item>
      </candidateList>
      <explain>文本全半角错误。</explain>
      <paraID>47FB6A92</paraID>
      <start>46</start>
      <end>47</end>
      <status>unmodified</status>
      <modifiedWord/>
      <trackRevisions>false</trackRevisions>
    </reviewItem>
    <reviewItem>
      <errorID>8716b8da-cd3e-4ff2-858f-a413a33004f4</errorID>
      <errorWord>)</errorWord>
      <group>L1_Format</group>
      <groupName>格式问题</groupName>
      <ability>L2_HalfPunc</ability>
      <abilityName>全半角检查</abilityName>
      <candidateList>
        <item>）</item>
      </candidateList>
      <explain>文本全半角错误。</explain>
      <paraID>47FB6A92</paraID>
      <start>56</start>
      <end>57</end>
      <status>unmodified</status>
      <modifiedWord/>
      <trackRevisions>false</trackRevisions>
    </reviewItem>
    <reviewItem>
      <errorID>59f4e827-b910-4343-9dc9-9161a22b4ae1</errorID>
      <errorWord>"</errorWord>
      <group>L1_Format</group>
      <groupName>格式问题</groupName>
      <ability>L2_HalfPunc</ability>
      <abilityName>全半角检查</abilityName>
      <candidateList/>
      <explain>文本全半角错误。</explain>
      <paraID>70E724BF</paraID>
      <start>73</start>
      <end>74</end>
      <status>unmodified</status>
      <modifiedWord/>
      <trackRevisions>false</trackRevisions>
    </reviewItem>
    <reviewItem>
      <errorID>973cfcd0-0ecd-4bda-99fd-3849ba84e89f</errorID>
      <errorWord>"</errorWord>
      <group>L1_Format</group>
      <groupName>格式问题</groupName>
      <ability>L2_HalfPunc</ability>
      <abilityName>全半角检查</abilityName>
      <candidateList/>
      <explain>文本全半角错误。</explain>
      <paraID>70E724BF</paraID>
      <start>86</start>
      <end>87</end>
      <status>unmodified</status>
      <modifiedWord/>
      <trackRevisions>false</trackRevisions>
    </reviewItem>
    <reviewItem>
      <errorID>39efaa36-e384-414c-b77f-b14594efa3fc</errorID>
      <errorWord>"</errorWord>
      <group>L1_Format</group>
      <groupName>格式问题</groupName>
      <ability>L2_HalfPunc</ability>
      <abilityName>全半角检查</abilityName>
      <candidateList/>
      <explain>文本全半角错误。</explain>
      <paraID>70E724BF</paraID>
      <start>107</start>
      <end>108</end>
      <status>unmodified</status>
      <modifiedWord/>
      <trackRevisions>false</trackRevisions>
    </reviewItem>
    <reviewItem>
      <errorID>520bf112-8f35-4050-b97c-6c90377bd5fe</errorID>
      <errorWord>"</errorWord>
      <group>L1_Format</group>
      <groupName>格式问题</groupName>
      <ability>L2_HalfPunc</ability>
      <abilityName>全半角检查</abilityName>
      <candidateList/>
      <explain>文本全半角错误。</explain>
      <paraID>70E724BF</paraID>
      <start>121</start>
      <end>122</end>
      <status>unmodified</status>
      <modifiedWord/>
      <trackRevisions>false</trackRevisions>
    </reviewItem>
    <reviewItem>
      <errorID>b3eb0290-ef49-4086-8e63-bb6c224de7ee</errorID>
      <errorWord>"</errorWord>
      <group>L1_Format</group>
      <groupName>格式问题</groupName>
      <ability>L2_HalfPunc</ability>
      <abilityName>全半角检查</abilityName>
      <candidateList/>
      <explain>文本全半角错误。</explain>
      <paraID>70E724BF</paraID>
      <start>162</start>
      <end>163</end>
      <status>unmodified</status>
      <modifiedWord/>
      <trackRevisions>false</trackRevisions>
    </reviewItem>
    <reviewItem>
      <errorID>86bb686e-932b-4bfe-8daa-d88fce1a85a9</errorID>
      <errorWord>"</errorWord>
      <group>L1_Format</group>
      <groupName>格式问题</groupName>
      <ability>L2_HalfPunc</ability>
      <abilityName>全半角检查</abilityName>
      <candidateList>
        <item>”</item>
      </candidateList>
      <explain>文本全半角错误。</explain>
      <paraID>70E724BF</paraID>
      <start>175</start>
      <end>176</end>
      <status>unmodified</status>
      <modifiedWord/>
      <trackRevisions>false</trackRevisions>
    </reviewItem>
    <reviewItem>
      <errorID>39fde398-aa07-4f35-b53e-4251a0e85c29</errorID>
      <errorWord>"</errorWord>
      <group>L1_Format</group>
      <groupName>格式问题</groupName>
      <ability>L2_HalfPunc</ability>
      <abilityName>全半角检查</abilityName>
      <candidateList/>
      <explain>文本全半角错误。</explain>
      <paraID>70E724BF</paraID>
      <start>196</start>
      <end>197</end>
      <status>unmodified</status>
      <modifiedWord/>
      <trackRevisions>false</trackRevisions>
    </reviewItem>
    <reviewItem>
      <errorID>b8b1e980-9135-4fc3-9fee-191fe57afe4d</errorID>
      <errorWord>"</errorWord>
      <group>L1_Format</group>
      <groupName>格式问题</groupName>
      <ability>L2_HalfPunc</ability>
      <abilityName>全半角检查</abilityName>
      <candidateList/>
      <explain>文本全半角错误。</explain>
      <paraID>70E724BF</paraID>
      <start>210</start>
      <end>211</end>
      <status>unmodified</status>
      <modifiedWord/>
      <trackRevisions>false</trackRevisions>
    </reviewItem>
    <reviewItem>
      <errorID>0eacf9e7-b5a1-4d9e-8459-606d3f0734a0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41E32697</paraID>
      <start>0</start>
      <end>2</end>
      <status>unmodified</status>
      <modifiedWord/>
      <trackRevisions>false</trackRevisions>
    </reviewItem>
    <reviewItem>
      <errorID>7dd77044-72fd-4af0-be67-849ae9e141b7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31223290</paraID>
      <start>0</start>
      <end>2</end>
      <status>unmodified</status>
      <modifiedWord/>
      <trackRevisions>false</trackRevisions>
    </reviewItem>
    <reviewItem>
      <errorID>718f73ef-2da2-4e92-babc-542fdcf3ada2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41E326A3</paraID>
      <start>0</start>
      <end>2</end>
      <status>unmodified</status>
      <modifiedWord/>
      <trackRevisions>false</trackRevisions>
    </reviewItem>
    <reviewItem>
      <errorID>d724a247-3fcb-449f-ba02-26ee5f3faf69</errorID>
      <errorWord>【2024】157号</errorWord>
      <group>L1_Knowledge</group>
      <groupName>知识性问题</groupName>
      <ability>L2_Knowledge</ability>
      <abilityName>其他知识</abilityName>
      <candidateList>
        <item>〔2024〕157号</item>
      </candidateList>
      <explain>发文字号格式错误。</explain>
      <paraID>41E326AD</paraID>
      <start>3</start>
      <end>13</end>
      <status>unmodified</status>
      <modifiedWord/>
      <trackRevisions>false</trackRevisions>
    </reviewItem>
    <reviewItem>
      <errorID>dbb4c5fd-856d-4ffc-85a2-452086e924f3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41E326BA</paraID>
      <start>0</start>
      <end>2</end>
      <status>unmodified</status>
      <modifiedWord/>
      <trackRevisions>false</trackRevisions>
    </reviewItem>
    <reviewItem>
      <errorID>2f191363-7ab1-4a46-bf2f-9fe2e261844b</errorID>
      <errorWord>-</errorWord>
      <group>L1_Format</group>
      <groupName>格式问题</groupName>
      <ability>L2_HalfPunc</ability>
      <abilityName>全半角检查</abilityName>
      <candidateList>
        <item>－</item>
      </candidateList>
      <explain>文本全半角错误。</explain>
      <paraID>11EF7D3C</paraID>
      <start>143</start>
      <end>144</end>
      <status>unmodified</status>
      <modifiedWord/>
      <trackRevisions>false</trackRevisions>
    </reviewItem>
    <reviewItem>
      <errorID>3cfe1d64-be33-4e3a-9dca-958f026dbf53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41E326BC</paraID>
      <start>0</start>
      <end>2</end>
      <status>unmodified</status>
      <modifiedWord/>
      <trackRevisions>false</trackRevisions>
    </reviewItem>
    <reviewItem>
      <errorID>cbb1dfc0-ea4e-47b6-89e0-41130046309a</errorID>
      <errorWord>(</errorWord>
      <group>L1_Format</group>
      <groupName>格式问题</groupName>
      <ability>L2_HalfPunc</ability>
      <abilityName>全半角检查</abilityName>
      <candidateList>
        <item>（</item>
      </candidateList>
      <explain>文本全半角错误。</explain>
      <paraID>42DABFE4</paraID>
      <start>4</start>
      <end>5</end>
      <status>unmodified</status>
      <modifiedWord/>
      <trackRevisions>false</trackRevisions>
    </reviewItem>
    <reviewItem>
      <errorID>e352c9bd-ea89-4b6e-b900-20af3f15361d</errorID>
      <errorWord>)</errorWord>
      <group>L1_Format</group>
      <groupName>格式问题</groupName>
      <ability>L2_HalfPunc</ability>
      <abilityName>全半角检查</abilityName>
      <candidateList>
        <item>）</item>
      </candidateList>
      <explain>文本全半角错误。</explain>
      <paraID>42DABFE4</paraID>
      <start>7</start>
      <end>8</end>
      <status>unmodified</status>
      <modifiedWord/>
      <trackRevisions>false</trackRevisions>
    </reviewItem>
    <reviewItem>
      <errorID>aca3db53-ef8e-44db-9f34-f5d5de29fbcd</errorID>
      <errorWord>(</errorWord>
      <group>L1_Format</group>
      <groupName>格式问题</groupName>
      <ability>L2_HalfPunc</ability>
      <abilityName>全半角检查</abilityName>
      <candidateList>
        <item>（</item>
      </candidateList>
      <explain>文本全半角错误。</explain>
      <paraID>13289A2B</paraID>
      <start>4</start>
      <end>5</end>
      <status>unmodified</status>
      <modifiedWord/>
      <trackRevisions>false</trackRevisions>
    </reviewItem>
    <reviewItem>
      <errorID>4b43864b-c708-4cb7-a691-7d7014ea6d5f</errorID>
      <errorWord>)</errorWord>
      <group>L1_Format</group>
      <groupName>格式问题</groupName>
      <ability>L2_HalfPunc</ability>
      <abilityName>全半角检查</abilityName>
      <candidateList>
        <item>）</item>
      </candidateList>
      <explain>文本全半角错误。</explain>
      <paraID>13289A2B</paraID>
      <start>7</start>
      <end>8</end>
      <status>unmodified</status>
      <modifiedWord/>
      <trackRevisions>false</trackRevisions>
    </reviewItem>
    <reviewItem>
      <errorID>a09b77b5-5f92-4c0a-bebf-dfe469e4810e</errorID>
      <errorWord>(</errorWord>
      <group>L1_Format</group>
      <groupName>格式问题</groupName>
      <ability>L2_HalfPunc</ability>
      <abilityName>全半角检查</abilityName>
      <candidateList>
        <item>（</item>
      </candidateList>
      <explain>文本全半角错误。</explain>
      <paraID>41E326CE</paraID>
      <start>6</start>
      <end>7</end>
      <status>unmodified</status>
      <modifiedWord/>
      <trackRevisions>false</trackRevisions>
    </reviewItem>
    <reviewItem>
      <errorID>5a410028-417f-4d17-a15c-96b4c4867011</errorID>
      <errorWord>)</errorWord>
      <group>L1_Format</group>
      <groupName>格式问题</groupName>
      <ability>L2_HalfPunc</ability>
      <abilityName>全半角检查</abilityName>
      <candidateList>
        <item>）</item>
      </candidateList>
      <explain>文本全半角错误。</explain>
      <paraID>41E326CE</paraID>
      <start>9</start>
      <end>10</end>
      <status>unmodified</status>
      <modifiedWord/>
      <trackRevisions>false</trackRevisions>
    </reviewItem>
    <reviewItem>
      <errorID>23c06e3b-6fa2-4394-aafe-a4a5bc025c0b</errorID>
      <errorWord>(</errorWord>
      <group>L1_Format</group>
      <groupName>格式问题</groupName>
      <ability>L2_HalfPunc</ability>
      <abilityName>全半角检查</abilityName>
      <candidateList>
        <item>（</item>
      </candidateList>
      <explain>文本全半角错误。</explain>
      <paraID>41E326CF</paraID>
      <start>4</start>
      <end>5</end>
      <status>unmodified</status>
      <modifiedWord/>
      <trackRevisions>false</trackRevisions>
    </reviewItem>
    <reviewItem>
      <errorID>8c41ed13-1494-449c-976b-e3228c30a05f</errorID>
      <errorWord>)</errorWord>
      <group>L1_Format</group>
      <groupName>格式问题</groupName>
      <ability>L2_HalfPunc</ability>
      <abilityName>全半角检查</abilityName>
      <candidateList>
        <item>）</item>
      </candidateList>
      <explain>文本全半角错误。</explain>
      <paraID>41E326CF</paraID>
      <start>7</start>
      <end>8</end>
      <status>unmodified</status>
      <modifiedWord/>
      <trackRevisions>false</trackRevisions>
    </reviewItem>
    <reviewItem>
      <errorID>aa2ee6c5-178e-49e9-bcf0-1c0907d42824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41E3275D</paraID>
      <start>0</start>
      <end>2</end>
      <status>unmodified</status>
      <modifiedWord/>
      <trackRevisions>false</trackRevisions>
    </reviewItem>
    <reviewItem>
      <errorID>49b3ff8c-af33-40ed-a98c-0ccbc7f2acbe</errorID>
      <errorWord>苦盖</errorWord>
      <group>L1_Word</group>
      <groupName>字词问题</groupName>
      <ability>L2_Typo</ability>
      <abilityName>字词错误</abilityName>
      <candidateList>
        <item>苫盖</item>
      </candidateList>
      <explain>存在字形相近字词的误用。</explain>
      <paraID>41E32760</paraID>
      <start>28</start>
      <end>30</end>
      <status>modified</status>
      <modifiedWord>苫盖</modifiedWord>
      <trackRevisions>false</trackRevisions>
    </reviewItem>
    <reviewItem>
      <errorID>d0eea56e-30ed-4169-8246-50901dd01aa9</errorID>
      <errorWord>，</errorWord>
      <group>L1_Word</group>
      <groupName>字词问题</groupName>
      <ability>L2_Typo</ability>
      <abilityName>字词错误</abilityName>
      <candidateList>
        <item>，土</item>
      </candidateList>
      <explain/>
      <paraID>41E32760</paraID>
      <start>102</start>
      <end>104</end>
      <status>modified</status>
      <modifiedWord>，土</modifiedWord>
      <trackRevisions>false</trackRevisions>
    </reviewItem>
    <reviewItem>
      <errorID>0fa1ea62-f7ad-4003-909e-f2b9acdfdf81</errorID>
      <errorWord>期</errorWord>
      <group>L1_Word</group>
      <groupName>字词问题</groupName>
      <ability>L2_Typo</ability>
      <abilityName>字词错误</abilityName>
      <candidateList>
        <item>期间</item>
      </candidateList>
      <explain>〈名〉某个时期里面：农忙～｜春节～｜抗战～。</explain>
      <paraID>41E32765</paraID>
      <start>54</start>
      <end>55</end>
      <status>unmodified</status>
      <modifiedWord/>
      <trackRevisions>false</trackRevisions>
    </reviewItem>
    <reviewItem>
      <errorID>87bde672-7b71-4b41-83be-6bcf36c8ecec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41E32766</paraID>
      <start>0</start>
      <end>2</end>
      <status>unmodified</status>
      <modifiedWord/>
      <trackRevisions>false</trackRevisions>
    </reviewItem>
    <reviewItem>
      <errorID>b887641b-af46-484b-8704-3d9122eb96fe</errorID>
      <errorWord>)</errorWord>
      <group>L1_Format</group>
      <groupName>格式问题</groupName>
      <ability>L2_HalfPunc</ability>
      <abilityName>全半角检查</abilityName>
      <candidateList>
        <item>）</item>
      </candidateList>
      <explain>文本全半角错误。</explain>
      <paraID>5AA4F846</paraID>
      <start>96</start>
      <end>97</end>
      <status>unmodified</status>
      <modifiedWord/>
      <trackRevisions>false</trackRevisions>
    </reviewItem>
    <reviewItem>
      <errorID>15b0f68f-48fd-4fa3-9a3e-cc1322904eed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6B4DB6E1</paraID>
      <start>0</start>
      <end>2</end>
      <status>unmodified</status>
      <modifiedWord/>
      <trackRevisions>false</trackRevisions>
    </reviewItem>
    <reviewItem>
      <errorID>dcb87d26-657a-449d-adf3-b1dbea57ccad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48DEF696</paraID>
      <start>61</start>
      <end>62</end>
      <status>modified</status>
      <modifiedWord>地</modifiedWord>
      <trackRevisions>false</trackRevisions>
    </reviewItem>
    <reviewItem>
      <errorID>32aa220e-479f-4d3c-83d9-5ac3d833fa41</errorID>
      <errorWord>程</errorWord>
      <group>L1_Word</group>
      <groupName>字词问题</groupName>
      <ability>L2_Typo</ability>
      <abilityName>字词错误</abilityName>
      <candidateList>
        <item>程中</item>
      </candidateList>
      <explain/>
      <paraID>501A99E3</paraID>
      <start>36</start>
      <end>38</end>
      <status>modified</status>
      <modifiedWord>程中</modifiedWord>
      <trackRevisions>false</trackRevisions>
    </reviewItem>
    <reviewItem>
      <errorID>de9ee2cf-0f2a-4974-b31c-8b7381a51368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1DF5F401</paraID>
      <start>0</start>
      <end>2</end>
      <status>unmodified</status>
      <modifiedWord/>
      <trackRevisions>false</trackRevisions>
    </reviewItem>
    <reviewItem>
      <errorID>416ef9dc-e439-4eff-a3fa-041ecf73ffa1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3BFCA51D</paraID>
      <start>0</start>
      <end>2</end>
      <status>unmodified</status>
      <modifiedWord/>
      <trackRevisions>false</trackRevisions>
    </reviewItem>
    <reviewItem>
      <errorID>188b4a78-ed0c-4b1b-93bf-0f397270c3c1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26F27229</paraID>
      <start>0</start>
      <end>2</end>
      <status>unmodified</status>
      <modifiedWord/>
      <trackRevisions>false</trackRevisions>
    </reviewItem>
    <reviewItem>
      <errorID>4f13d4e5-0515-4473-a269-6165b0f5a57e</errorID>
      <errorWord>~</errorWord>
      <group>L1_Format</group>
      <groupName>格式问题</groupName>
      <ability>L2_HalfPunc</ability>
      <abilityName>全半角检查</abilityName>
      <candidateList>
        <item>～</item>
      </candidateList>
      <explain>文本全半角错误。</explain>
      <paraID>40A08BD4</paraID>
      <start>13</start>
      <end>14</end>
      <status>unmodified</status>
      <modifiedWord/>
      <trackRevisions>false</trackRevisions>
    </reviewItem>
    <reviewItem>
      <errorID>4f05f77f-bab5-48ac-9316-e034db6cc4f7</errorID>
      <errorWord>~</errorWord>
      <group>L1_Format</group>
      <groupName>格式问题</groupName>
      <ability>L2_HalfPunc</ability>
      <abilityName>全半角检查</abilityName>
      <candidateList>
        <item>～</item>
      </candidateList>
      <explain>文本全半角错误。</explain>
      <paraID>40A08BD4</paraID>
      <start>42</start>
      <end>43</end>
      <status>unmodified</status>
      <modifiedWord/>
      <trackRevisions>false</trackRevisions>
    </reviewItem>
    <reviewItem>
      <errorID>92370eb6-7149-4ae5-8940-1e8736e6dea8</errorID>
      <errorWord>~</errorWord>
      <group>L1_Format</group>
      <groupName>格式问题</groupName>
      <ability>L2_HalfPunc</ability>
      <abilityName>全半角检查</abilityName>
      <candidateList>
        <item>～</item>
      </candidateList>
      <explain>文本全半角错误。</explain>
      <paraID>40A08BD4</paraID>
      <start>143</start>
      <end>144</end>
      <status>unmodified</status>
      <modifiedWord/>
      <trackRevisions>false</trackRevisions>
    </reviewItem>
    <reviewItem>
      <errorID>e43ca0b6-43aa-43cf-af64-4742e55bb58a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40A08BD4</paraID>
      <start>172</start>
      <end>173</end>
      <status>unmodified</status>
      <modifiedWord/>
      <trackRevisions>false</trackRevisions>
    </reviewItem>
    <reviewItem>
      <errorID>b351ba24-1191-4dda-8afe-e8c990086e0f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117803C5</paraID>
      <start>0</start>
      <end>2</end>
      <status>unmodified</status>
      <modifiedWord/>
      <trackRevisions>false</trackRevisions>
    </reviewItem>
    <reviewItem>
      <errorID>8589cc60-195e-451f-b532-99361c4c490d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5D17DBC7</paraID>
      <start>0</start>
      <end>2</end>
      <status>unmodified</status>
      <modifiedWord/>
      <trackRevisions>false</trackRevisions>
    </reviewItem>
    <reviewItem>
      <errorID>3c863f2f-a2f3-44ed-85bc-6bee84cd70c3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422970B5</paraID>
      <start>0</start>
      <end>2</end>
      <status>unmodified</status>
      <modifiedWord/>
      <trackRevisions>false</trackRevisions>
    </reviewItem>
    <reviewItem>
      <errorID>8ea0fcdf-a7c1-43f5-896a-cc05b86ece0a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5E447DB8</paraID>
      <start>0</start>
      <end>2</end>
      <status>unmodified</status>
      <modifiedWord/>
      <trackRevisions>false</trackRevisions>
    </reviewItem>
    <reviewItem>
      <errorID>37edd53d-50a2-47ba-ae4d-9748f7fb56a0</errorID>
      <errorWord>期</errorWord>
      <group>L1_Word</group>
      <groupName>字词问题</groupName>
      <ability>L2_Typo</ability>
      <abilityName>字词错误</abilityName>
      <candidateList>
        <item>期间</item>
      </candidateList>
      <explain>〈名〉某个时期里面：农忙～｜春节～｜抗战～。</explain>
      <paraID> DBD3775</paraID>
      <start>6</start>
      <end>8</end>
      <status>modified</status>
      <modifiedWord>期间</modifiedWord>
      <trackRevisions>false</trackRevisions>
    </reviewItem>
    <reviewItem>
      <errorID>97f7a997-c8ba-4586-b74d-3f513ca430e7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1BB2CC99</paraID>
      <start>0</start>
      <end>2</end>
      <status>unmodified</status>
      <modifiedWord/>
      <trackRevisions>false</trackRevisions>
    </reviewItem>
    <reviewItem>
      <errorID>1a140367-4f6b-430d-88fb-b9ea8c560553</errorID>
      <errorWord>[2025]31号</errorWord>
      <group>L1_Knowledge</group>
      <groupName>知识性问题</groupName>
      <ability>L2_Knowledge</ability>
      <abilityName>其他知识</abilityName>
      <candidateList>
        <item>〔2025〕31号</item>
      </candidateList>
      <explain>发文字号格式错误。</explain>
      <paraID>38C2B0B1</paraID>
      <start>60</start>
      <end>69</end>
      <status>unmodified</status>
      <modifiedWord/>
      <trackRevisions>false</trackRevisions>
    </reviewItem>
    <reviewItem>
      <errorID>ca2adedb-612b-420d-9ffe-fc018d5d7d31</errorID>
      <errorWord>电缆线对</errorWord>
      <group>L1_Knowledge</group>
      <groupName>知识性问题</groupName>
      <ability>L2_Term</ability>
      <abilityName>专业术语</abilityName>
      <candidateList>
        <item>电缆线路</item>
      </candidateList>
      <explain/>
      <paraID>41E327B4</paraID>
      <start>46</start>
      <end>50</end>
      <status>unmodified</status>
      <modifiedWord/>
      <trackRevisions>false</trackRevisions>
    </reviewItem>
    <reviewItem>
      <errorID>4295a872-93c0-49ab-8bb3-50a56540c1c7</errorID>
      <errorWord>(</errorWord>
      <group>L1_Format</group>
      <groupName>格式问题</groupName>
      <ability>L2_HalfPunc</ability>
      <abilityName>全半角检查</abilityName>
      <candidateList>
        <item>（</item>
      </candidateList>
      <explain>文本全半角错误。</explain>
      <paraID>41E327B8</paraID>
      <start>72</start>
      <end>73</end>
      <status>unmodified</status>
      <modifiedWord/>
      <trackRevisions>false</trackRevisions>
    </reviewItem>
    <reviewItem>
      <errorID>b99169e1-80fb-48fd-930b-581495cf029e</errorID>
      <errorWord>)</errorWord>
      <group>L1_Format</group>
      <groupName>格式问题</groupName>
      <ability>L2_HalfPunc</ability>
      <abilityName>全半角检查</abilityName>
      <candidateList>
        <item>）</item>
      </candidateList>
      <explain>文本全半角错误。</explain>
      <paraID>41E327B8</paraID>
      <start>84</start>
      <end>85</end>
      <status>unmodified</status>
      <modifiedWord/>
      <trackRevisions>false</trackRevisions>
    </reviewItem>
    <reviewItem>
      <errorID>9decd4c2-ccb4-4ff6-ba46-f3edb91c9d12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2479AAC</paraID>
      <start>0</start>
      <end>3</end>
      <status>unmodified</status>
      <modifiedWord/>
      <trackRevisions>false</trackRevisions>
    </reviewItem>
    <reviewItem>
      <errorID>0512e30d-e3d1-4a9c-b10c-49b26cd58898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10056645</paraID>
      <start>0</start>
      <end>3</end>
      <status>unmodified</status>
      <modifiedWord/>
      <trackRevisions>false</trackRevisions>
    </reviewItem>
    <reviewItem>
      <errorID>28b5f525-1072-413e-a13e-b4dc35c80588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3A3117DF</paraID>
      <start>0</start>
      <end>3</end>
      <status>unmodified</status>
      <modifiedWord/>
      <trackRevisions>false</trackRevisions>
    </reviewItem>
    <reviewItem>
      <errorID>58b18353-23ca-4ad0-9476-1ae42c816bb6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86D9657</paraID>
      <start>0</start>
      <end>3</end>
      <status>unmodified</status>
      <modifiedWord/>
      <trackRevisions>false</trackRevisions>
    </reviewItem>
    <reviewItem>
      <errorID>10e9c53b-6594-4bcb-82dc-45b0401be93c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6F2D304A</paraID>
      <start>0</start>
      <end>3</end>
      <status>unmodified</status>
      <modifiedWord/>
      <trackRevisions>false</trackRevisions>
    </reviewItem>
    <reviewItem>
      <errorID>f2d0a462-7346-43f6-aa35-937cc9420aee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41E327CA</paraID>
      <start>0</start>
      <end>3</end>
      <status>unmodified</status>
      <modifiedWord/>
      <trackRevisions>false</trackRevisions>
    </reviewItem>
    <reviewItem>
      <errorID>030dbb1e-d95d-4c63-ae6d-894a59605410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71E9CFB0</paraID>
      <start>0</start>
      <end>3</end>
      <status>unmodified</status>
      <modifiedWord/>
      <trackRevisions>false</trackRevisions>
    </reviewItem>
    <reviewItem>
      <errorID>6c02e3b7-5d7e-49ad-ad20-0f26c9b385a5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31D17565</paraID>
      <start>0</start>
      <end>3</end>
      <status>unmodified</status>
      <modifiedWord/>
      <trackRevisions>false</trackRevisions>
    </reviewItem>
    <reviewItem>
      <errorID>c5ea1495-e5ee-43ac-b60e-0c12abb3e9e5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4B91713E</paraID>
      <start>0</start>
      <end>3</end>
      <status>unmodified</status>
      <modifiedWord/>
      <trackRevisions>false</trackRevisions>
    </reviewItem>
    <reviewItem>
      <errorID>fc60586a-b9f6-4278-af07-b4d8d92a70e0</errorID>
      <errorWord>程</errorWord>
      <group>L1_Word</group>
      <groupName>字词问题</groupName>
      <ability>L2_Typo</ability>
      <abilityName>字词错误</abilityName>
      <candidateList>
        <item>程中</item>
      </candidateList>
      <explain/>
      <paraID>4B91713E</paraID>
      <start>6</start>
      <end>8</end>
      <status>modified</status>
      <modifiedWord>程中</modifiedWord>
      <trackRevisions>false</trackRevisions>
    </reviewItem>
    <reviewItem>
      <errorID>b0dd1c34-efba-4920-acd9-5d78d753db5e</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4B91713E</paraID>
      <start>21</start>
      <end>22</end>
      <status>unmodified</status>
      <modifiedWord/>
      <trackRevisions>false</trackRevisions>
    </reviewItem>
    <reviewItem>
      <errorID>626f5c35-2e06-422b-b215-60328e2cb6d4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25B2314A</paraID>
      <start>0</start>
      <end>3</end>
      <status>unmodified</status>
      <modifiedWord/>
      <trackRevisions>false</trackRevisions>
    </reviewItem>
    <reviewItem>
      <errorID>f6216c6f-1aa2-42ec-a742-7badccf57741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4019AE96</paraID>
      <start>0</start>
      <end>3</end>
      <status>unmodified</status>
      <modifiedWord/>
      <trackRevisions>false</trackRevisions>
    </reviewItem>
    <reviewItem>
      <errorID>f31a1793-67f0-4cb3-a6dd-3aa16357ed17</errorID>
      <errorWord>期</errorWord>
      <group>L1_Word</group>
      <groupName>字词问题</groupName>
      <ability>L2_Typo</ability>
      <abilityName>字词错误</abilityName>
      <candidateList>
        <item>期间</item>
      </candidateList>
      <explain>〈名〉某个时期里面：农忙～｜春节～｜抗战～。</explain>
      <paraID>4019AE96</paraID>
      <start>5</start>
      <end>6</end>
      <status>unmodified</status>
      <modifiedWord/>
      <trackRevisions>false</trackRevisions>
    </reviewItem>
    <reviewItem>
      <errorID>ffcfbb0a-e7d8-48b7-9e1a-2f2a5cd8950a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236A90CF</paraID>
      <start>0</start>
      <end>3</end>
      <status>unmodified</status>
      <modifiedWord/>
      <trackRevisions>false</trackRevisions>
    </reviewItem>
    <reviewItem>
      <errorID>dcb4a0e8-0954-4234-aa7b-e0245c3a0937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2B9826F2</paraID>
      <start>0</start>
      <end>3</end>
      <status>unmodified</status>
      <modifiedWord/>
      <trackRevisions>false</trackRevisions>
    </reviewItem>
    <reviewItem>
      <errorID>6d63f80b-8cbf-4548-b83e-ce466cfc9c49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71AE324</paraID>
      <start>0</start>
      <end>3</end>
      <status>unmodified</status>
      <modifiedWord/>
      <trackRevisions>false</trackRevisions>
    </reviewItem>
    <reviewItem>
      <errorID>ef235466-500e-4cee-b7d9-e81f839010fc</errorID>
      <errorWord>酒水</errorWord>
      <group>L1_Word</group>
      <groupName>字词问题</groupName>
      <ability>L2_Typo</ability>
      <abilityName>字词错误</abilityName>
      <candidateList>
        <item>洒水</item>
      </candidateList>
      <explain>存在字形相近字词的误用。</explain>
      <paraID> 71AE324</paraID>
      <start>45</start>
      <end>47</end>
      <status>modified</status>
      <modifiedWord>洒水</modifiedWord>
      <trackRevisions>false</trackRevisions>
    </reviewItem>
    <reviewItem>
      <errorID>98696bf8-8375-4e58-a319-191c9499971e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2D888BA9</paraID>
      <start>0</start>
      <end>3</end>
      <status>unmodified</status>
      <modifiedWord/>
      <trackRevisions>false</trackRevisions>
    </reviewItem>
    <reviewItem>
      <errorID>4e495e9d-ddf0-45af-9d97-e35074f354a1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41E327DE</paraID>
      <start>0</start>
      <end>3</end>
      <status>unmodified</status>
      <modifiedWord/>
      <trackRevisions>false</trackRevisions>
    </reviewItem>
    <reviewItem>
      <errorID>bd40c130-01d0-48a5-a921-7ca3f53aaa87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3FC09A7E</paraID>
      <start>0</start>
      <end>3</end>
      <status>unmodified</status>
      <modifiedWord/>
      <trackRevisions>false</trackRevisions>
    </reviewItem>
    <reviewItem>
      <errorID>95db549a-d746-4085-80d0-340337f0ac21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5AF3AF2F</paraID>
      <start>0</start>
      <end>3</end>
      <status>unmodified</status>
      <modifiedWord/>
      <trackRevisions>false</trackRevisions>
    </reviewItem>
    <reviewItem>
      <errorID>a7247945-5ac5-4308-bce6-521fe5420a1d</errorID>
      <errorWord>酒水</errorWord>
      <group>L1_Word</group>
      <groupName>字词问题</groupName>
      <ability>L2_Typo</ability>
      <abilityName>字词错误</abilityName>
      <candidateList>
        <item>洒水</item>
      </candidateList>
      <explain>存在字形相近字词的误用。</explain>
      <paraID>5AF3AF2F</paraID>
      <start>36</start>
      <end>38</end>
      <status>modified</status>
      <modifiedWord>洒水</modifiedWord>
      <trackRevisions>false</trackRevisions>
    </reviewItem>
    <reviewItem>
      <errorID>33cf6833-e12a-46b7-aecf-80fb0096cb4e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51948EFE</paraID>
      <start>0</start>
      <end>3</end>
      <status>unmodified</status>
      <modifiedWord/>
      <trackRevisions>false</trackRevisions>
    </reviewItem>
    <reviewItem>
      <errorID>da7812aa-fdc3-4c82-b78d-37f010f4d51a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41E327E4</paraID>
      <start>0</start>
      <end>3</end>
      <status>unmodified</status>
      <modifiedWord/>
      <trackRevisions>false</trackRevisions>
    </reviewItem>
    <reviewItem>
      <errorID>6f82b7a5-10cc-4a22-a474-be7c7f3cf81b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66D0C0EE</paraID>
      <start>0</start>
      <end>3</end>
      <status>unmodified</status>
      <modifiedWord/>
      <trackRevisions>false</trackRevisions>
    </reviewItem>
    <reviewItem>
      <errorID>2b9e9da8-8ab6-4c2e-a818-d4220bdce607</errorID>
      <errorWord>，如</errorWord>
      <group>L1_Word</group>
      <groupName>字词问题</groupName>
      <ability>L2_Typo</ability>
      <abilityName>字词错误</abilityName>
      <candidateList>
        <item>，</item>
      </candidateList>
      <explain/>
      <paraID>66D0C0EE</paraID>
      <start>49</start>
      <end>51</end>
      <status>unmodified</status>
      <modifiedWord/>
      <trackRevisions>false</trackRevisions>
    </reviewItem>
    <reviewItem>
      <errorID>29e8e709-92e9-4376-9987-ebe05fac5ae7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159F594</paraID>
      <start>0</start>
      <end>3</end>
      <status>unmodified</status>
      <modifiedWord/>
      <trackRevisions>false</trackRevisions>
    </reviewItem>
    <reviewItem>
      <errorID>0b07b6a3-436b-466c-88cd-487b57f26ecc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66B60CB2</paraID>
      <start>0</start>
      <end>3</end>
      <status>unmodified</status>
      <modifiedWord/>
      <trackRevisions>false</trackRevisions>
    </reviewItem>
    <reviewItem>
      <errorID>4898fe8d-87b4-48c1-9452-784e7573e82c</errorID>
      <errorWord>备</errorWord>
      <group>L1_Word</group>
      <groupName>字词问题</groupName>
      <ability>L2_Typo</ability>
      <abilityName>字词错误</abilityName>
      <candidateList>
        <item>备在</item>
      </candidateList>
      <explain/>
      <paraID>66B60CB2</paraID>
      <start>12</start>
      <end>13</end>
      <status>unmodified</status>
      <modifiedWord/>
      <trackRevisions>false</trackRevisions>
    </reviewItem>
    <reviewItem>
      <errorID>d06c6823-c3fe-40de-9b09-08edf21ceb41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41E327EE</paraID>
      <start>0</start>
      <end>3</end>
      <status>unmodified</status>
      <modifiedWord/>
      <trackRevisions>false</trackRevisions>
    </reviewItem>
    <reviewItem>
      <errorID>9e80454e-cff3-4a02-8623-5e8e1092a842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6524F59F</paraID>
      <start>0</start>
      <end>3</end>
      <status>unmodified</status>
      <modifiedWord/>
      <trackRevisions>false</trackRevisions>
    </reviewItem>
    <reviewItem>
      <errorID>ee268e7f-9ae2-49e6-86a9-d6907f0f7d4c</errorID>
      <errorWord>隔声围障</errorWord>
      <group>L1_Knowledge</group>
      <groupName>知识性问题</groupName>
      <ability>L2_Term</ability>
      <abilityName>专业术语</abilityName>
      <candidateList>
        <item>隔声屏障</item>
      </candidateList>
      <explain/>
      <paraID>6524F59F</paraID>
      <start>48</start>
      <end>52</end>
      <status>modified</status>
      <modifiedWord>隔声屏障</modifiedWord>
      <trackRevisions>false</trackRevisions>
    </reviewItem>
    <reviewItem>
      <errorID>c0f8348a-9edc-4c83-ba1c-6bb900108c6c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55EFC2E8</paraID>
      <start>0</start>
      <end>3</end>
      <status>unmodified</status>
      <modifiedWord/>
      <trackRevisions>false</trackRevisions>
    </reviewItem>
    <reviewItem>
      <errorID>b2cd9ed3-357d-4469-a905-1624180e9c87</errorID>
      <errorWord>期已</errorWord>
      <group>L1_Word</group>
      <groupName>字词问题</groupName>
      <ability>L2_Typo</ability>
      <abilityName>字词错误</abilityName>
      <candidateList>
        <item>期间</item>
      </candidateList>
      <explain>〈名〉某个时期里面：农忙～｜春节～｜抗战～。</explain>
      <paraID>55EFC2E8</paraID>
      <start>5</start>
      <end>7</end>
      <status>unmodified</status>
      <modifiedWord/>
      <trackRevisions>false</trackRevisions>
    </reviewItem>
    <reviewItem>
      <errorID>c50fb01a-75ed-43e0-b648-3c798052f5bc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6A151891</paraID>
      <start>0</start>
      <end>3</end>
      <status>unmodified</status>
      <modifiedWord/>
      <trackRevisions>false</trackRevisions>
    </reviewItem>
    <reviewItem>
      <errorID>6998db93-9a1d-439f-a14e-a4c159df42c7</errorID>
      <errorWord>期</errorWord>
      <group>L1_Word</group>
      <groupName>字词问题</groupName>
      <ability>L2_Typo</ability>
      <abilityName>字词错误</abilityName>
      <candidateList>
        <item>期间</item>
      </candidateList>
      <explain>〈名〉某个时期里面：农忙～｜春节～｜抗战～。</explain>
      <paraID>6A151891</paraID>
      <start>5</start>
      <end>6</end>
      <status>unmodified</status>
      <modifiedWord/>
      <trackRevisions>false</trackRevisions>
    </reviewItem>
    <reviewItem>
      <errorID>8fcc7dba-7b5f-4900-a827-54accb97e973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41E327F3</paraID>
      <start>0</start>
      <end>3</end>
      <status>unmodified</status>
      <modifiedWord/>
      <trackRevisions>false</trackRevisions>
    </reviewItem>
    <reviewItem>
      <errorID>291f410a-d5fe-4f59-837b-9e36fde36e6a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5E5FB07F</paraID>
      <start>0</start>
      <end>3</end>
      <status>unmodified</status>
      <modifiedWord/>
      <trackRevisions>false</trackRevisions>
    </reviewItem>
    <reviewItem>
      <errorID>f84b40a8-64c0-4228-86a5-73776fe5415e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1802F01A</paraID>
      <start>0</start>
      <end>3</end>
      <status>unmodified</status>
      <modifiedWord/>
      <trackRevisions>false</trackRevisions>
    </reviewItem>
    <reviewItem>
      <errorID>594a29ce-acd9-4dcf-8d5d-13b1529a2469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43C1C181</paraID>
      <start>0</start>
      <end>3</end>
      <status>unmodified</status>
      <modifiedWord/>
      <trackRevisions>false</trackRevisions>
    </reviewItem>
    <reviewItem>
      <errorID>768233cf-bae1-449e-96ab-f7c3557ddeed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7B294435</paraID>
      <start>0</start>
      <end>3</end>
      <status>unmodified</status>
      <modifiedWord/>
      <trackRevisions>false</trackRevisions>
    </reviewItem>
    <reviewItem>
      <errorID>1814a2a0-5faf-4219-a450-795b55a94cb0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792A96FE</paraID>
      <start>0</start>
      <end>3</end>
      <status>unmodified</status>
      <modifiedWord/>
      <trackRevisions>false</trackRevisions>
    </reviewItem>
    <reviewItem>
      <errorID>d52ab580-cdb7-409b-9903-385529632d03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71EF8448</paraID>
      <start>0</start>
      <end>3</end>
      <status>unmodified</status>
      <modifiedWord/>
      <trackRevisions>false</trackRevisions>
    </reviewItem>
    <reviewItem>
      <errorID>625b4fa6-2352-4921-bea3-7bb14f8f27c4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41E32802</paraID>
      <start>0</start>
      <end>3</end>
      <status>unmodified</status>
      <modifiedWord/>
      <trackRevisions>false</trackRevisions>
    </reviewItem>
    <reviewItem>
      <errorID>5807839c-e705-44d3-858b-f18dae5ef866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38434378</paraID>
      <start>0</start>
      <end>3</end>
      <status>unmodified</status>
      <modifiedWord/>
      <trackRevisions>false</trackRevisions>
    </reviewItem>
    <reviewItem>
      <errorID>96f1192d-41eb-431e-bed1-7e4d018c0c86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7802C10</paraID>
      <start>0</start>
      <end>3</end>
      <status>unmodified</status>
      <modifiedWord/>
      <trackRevisions>false</trackRevisions>
    </reviewItem>
    <reviewItem>
      <errorID>6a864a78-6bef-496d-8836-f57c201a8164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5B2710A4</paraID>
      <start>0</start>
      <end>3</end>
      <status>unmodified</status>
      <modifiedWord/>
      <trackRevisions>false</trackRevisions>
    </reviewItem>
    <reviewItem>
      <errorID>4915aebc-c2e3-4cc9-9e07-c1c94e19b20d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4B65194</paraID>
      <start>0</start>
      <end>3</end>
      <status>unmodified</status>
      <modifiedWord/>
      <trackRevisions>false</trackRevisions>
    </reviewItem>
    <reviewItem>
      <errorID>fe49a73a-b8ab-42bb-a501-0e902a11436d</errorID>
      <errorWord>期</errorWord>
      <group>L1_Word</group>
      <groupName>字词问题</groupName>
      <ability>L2_Typo</ability>
      <abilityName>字词错误</abilityName>
      <candidateList>
        <item>期间</item>
      </candidateList>
      <explain>〈名〉某个时期里面：农忙～｜春节～｜抗战～。</explain>
      <paraID> 4B65194</paraID>
      <start>5</start>
      <end>6</end>
      <status>unmodified</status>
      <modifiedWord/>
      <trackRevisions>false</trackRevisions>
    </reviewItem>
    <reviewItem>
      <errorID>017c0ee0-7efc-4a36-b37b-a49e40778074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616440C1</paraID>
      <start>0</start>
      <end>3</end>
      <status>unmodified</status>
      <modifiedWord/>
      <trackRevisions>false</trackRevisions>
    </reviewItem>
    <reviewItem>
      <errorID>265e9a02-688a-4fdb-b6ab-aecf0bee5bf5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5E150979</paraID>
      <start>0</start>
      <end>3</end>
      <status>unmodified</status>
      <modifiedWord/>
      <trackRevisions>false</trackRevisions>
    </reviewItem>
    <reviewItem>
      <errorID>f62ca7e6-5bbb-4412-a7cc-f363099dd9c7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41E3280B</paraID>
      <start>0</start>
      <end>3</end>
      <status>unmodified</status>
      <modifiedWord/>
      <trackRevisions>false</trackRevisions>
    </reviewItem>
    <reviewItem>
      <errorID>d7a7b1ca-7a12-4946-95bd-ab766dcfdaa8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664FE475</paraID>
      <start>0</start>
      <end>3</end>
      <status>unmodified</status>
      <modifiedWord/>
      <trackRevisions>false</trackRevisions>
    </reviewItem>
    <reviewItem>
      <errorID>ee708ba8-9e03-4bb5-a59d-d01f4023e7d5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183CFE72</paraID>
      <start>0</start>
      <end>3</end>
      <status>unmodified</status>
      <modifiedWord/>
      <trackRevisions>false</trackRevisions>
    </reviewItem>
    <reviewItem>
      <errorID>03d35a7d-f340-44b2-bece-af4bb90a7ef8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715F51E8</paraID>
      <start>0</start>
      <end>3</end>
      <status>unmodified</status>
      <modifiedWord/>
      <trackRevisions>false</trackRevisions>
    </reviewItem>
    <reviewItem>
      <errorID>15b2ebb5-e56b-40d6-9ee1-a4fddf70a5a8</errorID>
      <errorWord>沙石</errorWord>
      <group>L1_Word</group>
      <groupName>字词问题</groupName>
      <ability>L2_Typo</ability>
      <abilityName>字词错误</abilityName>
      <candidateList>
        <item>砂石</item>
      </candidateList>
      <explain>存在发音相同字词的误用。</explain>
      <paraID>715F51E8</paraID>
      <start>26</start>
      <end>28</end>
      <status>modified</status>
      <modifiedWord>砂石</modifiedWord>
      <trackRevisions>false</trackRevisions>
    </reviewItem>
    <reviewItem>
      <errorID>94d5a8a1-b150-4221-a69e-d99240da78ad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41E32815</paraID>
      <start>0</start>
      <end>3</end>
      <status>unmodified</status>
      <modifiedWord/>
      <trackRevisions>false</trackRevisions>
    </reviewItem>
    <reviewItem>
      <errorID>81eaff44-b186-47cb-839e-5e9262257aff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21CCC46E</paraID>
      <start>0</start>
      <end>3</end>
      <status>unmodified</status>
      <modifiedWord/>
      <trackRevisions>false</trackRevisions>
    </reviewItem>
    <reviewItem>
      <errorID>a58a7420-36bc-444d-9403-69b7cd637e2f</errorID>
      <errorWord>期</errorWord>
      <group>L1_Word</group>
      <groupName>字词问题</groupName>
      <ability>L2_Typo</ability>
      <abilityName>字词错误</abilityName>
      <candidateList>
        <item>期间</item>
      </candidateList>
      <explain>〈名〉某个时期里面：农忙～｜春节～｜抗战～。</explain>
      <paraID>21CCC46E</paraID>
      <start>5</start>
      <end>6</end>
      <status>unmodified</status>
      <modifiedWord/>
      <trackRevisions>false</trackRevisions>
    </reviewItem>
    <reviewItem>
      <errorID>1dfc2d93-e5f2-456c-bd84-8a3b04381b11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4798878D</paraID>
      <start>0</start>
      <end>3</end>
      <status>unmodified</status>
      <modifiedWord/>
      <trackRevisions>false</trackRevisions>
    </reviewItem>
    <reviewItem>
      <errorID>781de114-a000-4b28-8ef9-e2364974c6ba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41951306</paraID>
      <start>0</start>
      <end>3</end>
      <status>unmodified</status>
      <modifiedWord/>
      <trackRevisions>false</trackRevisions>
    </reviewItem>
    <reviewItem>
      <errorID>0201f50d-25bd-4baf-b39b-c4a86af4d54e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41E32819</paraID>
      <start>0</start>
      <end>3</end>
      <status>unmodified</status>
      <modifiedWord/>
      <trackRevisions>false</trackRevisions>
    </reviewItem>
    <reviewItem>
      <errorID>29e49bb3-df18-4da4-8e35-42a4c4300ee6</errorID>
      <errorWord>，</errorWord>
      <group>L1_Word</group>
      <groupName>字词问题</groupName>
      <ability>L2_Typo</ability>
      <abilityName>字词错误</abilityName>
      <candidateList>
        <item>，对</item>
      </candidateList>
      <explain/>
      <paraID>41E32819</paraID>
      <start>23</start>
      <end>25</end>
      <status>modified</status>
      <modifiedWord>，对</modifiedWord>
      <trackRevisions>false</trackRevisions>
    </reviewItem>
    <reviewItem>
      <errorID>47f31da2-ae5d-4bb5-a290-67cae28f5347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1CFA4F14</paraID>
      <start>0</start>
      <end>3</end>
      <status>unmodified</status>
      <modifiedWord/>
      <trackRevisions>false</trackRevisions>
    </reviewItem>
    <reviewItem>
      <errorID>1dfd511d-c329-4be7-9e81-b7d6dd0562ac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41E3281D</paraID>
      <start>0</start>
      <end>3</end>
      <status>unmodified</status>
      <modifiedWord/>
      <trackRevisions>false</trackRevisions>
    </reviewItem>
    <reviewItem>
      <errorID>61eda5ad-c0a3-408c-9d30-b91f2a158101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18FA96E4</paraID>
      <start>0</start>
      <end>3</end>
      <status>unmodified</status>
      <modifiedWord/>
      <trackRevisions>false</trackRevisions>
    </reviewItem>
    <reviewItem>
      <errorID>edff28db-99e8-4a2d-92f7-0e806f9bdde9</errorID>
      <errorWord>期</errorWord>
      <group>L1_Word</group>
      <groupName>字词问题</groupName>
      <ability>L2_Typo</ability>
      <abilityName>字词错误</abilityName>
      <candidateList>
        <item>期间</item>
      </candidateList>
      <explain>〈名〉某个时期里面：农忙～｜春节～｜抗战～。</explain>
      <paraID>18FA96E4</paraID>
      <start>5</start>
      <end>6</end>
      <status>unmodified</status>
      <modifiedWord/>
      <trackRevisions>false</trackRevisions>
    </reviewItem>
    <reviewItem>
      <errorID>26e09f38-5553-4594-94ce-0a475717e5bb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41E3281F</paraID>
      <start>0</start>
      <end>3</end>
      <status>unmodified</status>
      <modifiedWord/>
      <trackRevisions>false</trackRevisions>
    </reviewItem>
    <reviewItem>
      <errorID>a0da7b0c-ebd7-419f-85c1-6b4173c8470b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2B23B9F4</paraID>
      <start>0</start>
      <end>3</end>
      <status>unmodified</status>
      <modifiedWord/>
      <trackRevisions>false</trackRevisions>
    </reviewItem>
    <reviewItem>
      <errorID>815d8267-fcc1-42ce-b52b-064802d48d8e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41E32850</paraID>
      <start>0</start>
      <end>3</end>
      <status>unmodified</status>
      <modifiedWord/>
      <trackRevisions>false</trackRevisions>
    </reviewItem>
    <reviewItem>
      <errorID>3840cdcd-e296-45b5-981b-64357b3e78cd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7A5878EF</paraID>
      <start>0</start>
      <end>3</end>
      <status>unmodified</status>
      <modifiedWord/>
      <trackRevisions>false</trackRevisions>
    </reviewItem>
    <reviewItem>
      <errorID>9be3e639-56ec-46fc-bb7d-bb31ad07fd2e</errorID>
      <errorWord>期</errorWord>
      <group>L1_Word</group>
      <groupName>字词问题</groupName>
      <ability>L2_Typo</ability>
      <abilityName>字词错误</abilityName>
      <candidateList>
        <item>期间</item>
      </candidateList>
      <explain>〈名〉某个时期里面：农忙～｜春节～｜抗战～。</explain>
      <paraID>7A5878EF</paraID>
      <start>5</start>
      <end>6</end>
      <status>unmodified</status>
      <modifiedWord/>
      <trackRevisions>false</trackRevisions>
    </reviewItem>
    <reviewItem>
      <errorID>8f19d129-c37a-413a-92ac-4758ad004d90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41E32855</paraID>
      <start>0</start>
      <end>3</end>
      <status>unmodified</status>
      <modifiedWord/>
      <trackRevisions>false</trackRevisions>
    </reviewItem>
    <reviewItem>
      <errorID>f310308a-d81c-4cb7-89a8-793c43374528</errorID>
      <errorWord>期</errorWord>
      <group>L1_Word</group>
      <groupName>字词问题</groupName>
      <ability>L2_Typo</ability>
      <abilityName>字词错误</abilityName>
      <candidateList>
        <item>期间</item>
      </candidateList>
      <explain>〈名〉某个时期里面：农忙～｜春节～｜抗战～。</explain>
      <paraID>41E32855</paraID>
      <start>5</start>
      <end>6</end>
      <status>unmodified</status>
      <modifiedWord/>
      <trackRevisions>false</trackRevisions>
    </reviewItem>
    <reviewItem>
      <errorID>df70e295-fdfd-45e3-b052-d49535572d1e</errorID>
      <errorWord>(</errorWord>
      <group>L1_Format</group>
      <groupName>格式问题</groupName>
      <ability>L2_HalfPunc</ability>
      <abilityName>全半角检查</abilityName>
      <candidateList>
        <item>（</item>
      </candidateList>
      <explain>文本全半角错误。</explain>
      <paraID>41E328F5</paraID>
      <start>6</start>
      <end>7</end>
      <status>unmodified</status>
      <modifiedWord/>
      <trackRevisions>false</trackRevisions>
    </reviewItem>
    <reviewItem>
      <errorID>6a41f2e9-3e28-417b-b2bd-32685c0401e7</errorID>
      <errorWord>)</errorWord>
      <group>L1_Format</group>
      <groupName>格式问题</groupName>
      <ability>L2_HalfPunc</ability>
      <abilityName>全半角检查</abilityName>
      <candidateList>
        <item>）</item>
      </candidateList>
      <explain>文本全半角错误。</explain>
      <paraID>41E328F5</paraID>
      <start>10</start>
      <end>11</end>
      <status>unmodified</status>
      <modifiedWord/>
      <trackRevisions>false</trackRevisions>
    </reviewItem>
    <reviewItem>
      <errorID>85b89736-12cb-4e22-8f0e-65356e5f9470</errorID>
      <errorWord>(</errorWord>
      <group>L1_Format</group>
      <groupName>格式问题</groupName>
      <ability>L2_HalfPunc</ability>
      <abilityName>全半角检查</abilityName>
      <candidateList>
        <item>（</item>
      </candidateList>
      <explain>文本全半角错误。</explain>
      <paraID>41E328F6</paraID>
      <start>6</start>
      <end>7</end>
      <status>unmodified</status>
      <modifiedWord/>
      <trackRevisions>false</trackRevisions>
    </reviewItem>
    <reviewItem>
      <errorID>77219459-abb1-47ca-bb86-e84caa9c7913</errorID>
      <errorWord>)</errorWord>
      <group>L1_Format</group>
      <groupName>格式问题</groupName>
      <ability>L2_HalfPunc</ability>
      <abilityName>全半角检查</abilityName>
      <candidateList>
        <item>）</item>
      </candidateList>
      <explain>文本全半角错误。</explain>
      <paraID>41E328F6</paraID>
      <start>9</start>
      <end>10</end>
      <status>unmodified</status>
      <modifiedWord/>
      <trackRevisions>false</trackRevisions>
    </reviewItem>
    <reviewItem>
      <errorID>ec73b195-e4c6-4fc0-9bdb-1c6b7937f73d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5D4F4400</paraID>
      <start>54</start>
      <end>55</end>
      <status>unmodified</status>
      <modifiedWord/>
      <trackRevisions>false</trackRevisions>
    </reviewItem>
    <reviewItem>
      <errorID>da840fa5-3403-403e-9863-bd641156f93a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5D4F4400</paraID>
      <start>117</start>
      <end>118</end>
      <status>unmodified</status>
      <modifiedWord/>
      <trackRevisions>false</trackRevisions>
    </reviewItem>
    <reviewItem>
      <errorID>cdacf702-2ab5-4504-86ca-c4d794d386cc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5D4F4400</paraID>
      <start>185</start>
      <end>186</end>
      <status>unmodified</status>
      <modifiedWord/>
      <trackRevisions>false</trackRevisions>
    </reviewItem>
    <reviewItem>
      <errorID>297314bb-f1c1-4ac1-b476-ebd3d55c4f8c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5D4F4400</paraID>
      <start>247</start>
      <end>248</end>
      <status>unmodified</status>
      <modifiedWord/>
      <trackRevisions>false</trackRevisions>
    </reviewItem>
    <reviewItem>
      <errorID>4d58f260-113e-49fd-9378-b9fee5048f2e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5D4F4400</paraID>
      <start>309</start>
      <end>310</end>
      <status>unmodified</status>
      <modifiedWord/>
      <trackRevisions>false</trackRevisions>
    </reviewItem>
    <reviewItem>
      <errorID>8fb8c1eb-8b48-4e00-acc7-e80489c95501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5D4F4400</paraID>
      <start>375</start>
      <end>376</end>
      <status>unmodified</status>
      <modifiedWord/>
      <trackRevisions>false</trackRevisions>
    </reviewItem>
    <reviewItem>
      <errorID>f5cbdd57-1b36-414e-90ea-0c590c35f997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41E329FE</paraID>
      <start>0</start>
      <end>2</end>
      <status>unmodified</status>
      <modifiedWord/>
      <trackRevisions>false</trackRevisions>
    </reviewItem>
    <reviewItem>
      <errorID>ad959a41-5cca-4efd-9890-c7019c2b3502</errorID>
      <errorWord>合理按排</errorWord>
      <group>L1_Word</group>
      <groupName>字词问题</groupName>
      <ability>L2_Typo</ability>
      <abilityName>字词错误</abilityName>
      <candidateList>
        <item>合理安排</item>
      </candidateList>
      <explain/>
      <paraID> EACA85C</paraID>
      <start>27</start>
      <end>31</end>
      <status>modified</status>
      <modifiedWord>合理安排</modifiedWord>
      <trackRevisions>false</trackRevisions>
    </reviewItem>
    <reviewItem>
      <errorID>b4fb6dcd-094e-48dd-a266-08a19ccf0eec</errorID>
      <errorWord>期</errorWord>
      <group>L1_Word</group>
      <groupName>字词问题</groupName>
      <ability>L2_Typo</ability>
      <abilityName>字词错误</abilityName>
      <candidateList>
        <item>期间</item>
      </candidateList>
      <explain>〈名〉某个时期里面：农忙～｜春节～｜抗战～。</explain>
      <paraID> EACA85C</paraID>
      <start>72</start>
      <end>74</end>
      <status>modified</status>
      <modifiedWord>期间</modifiedWord>
      <trackRevisions>false</trackRevisions>
    </reviewItem>
    <reviewItem>
      <errorID>351c8a13-2a8a-48ec-856b-719a4a557253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3A8E7D8B</paraID>
      <start>0</start>
      <end>2</end>
      <status>unmodified</status>
      <modifiedWord/>
      <trackRevisions>false</trackRevisions>
    </reviewItem>
    <reviewItem>
      <errorID>d7fb81b2-b571-4976-b823-a7cca179318f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7C28EE02</paraID>
      <start>0</start>
      <end>2</end>
      <status>unmodified</status>
      <modifiedWord/>
      <trackRevisions>false</trackRevisions>
    </reviewItem>
    <reviewItem>
      <errorID>8888acd1-1faf-4035-969d-30a58d21e01e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5189D0D5</paraID>
      <start>0</start>
      <end>2</end>
      <status>unmodified</status>
      <modifiedWord/>
      <trackRevisions>false</trackRevisions>
    </reviewItem>
    <reviewItem>
      <errorID>abea6856-ebe1-40a2-ba60-4ba969f30729</errorID>
      <errorWord>期</errorWord>
      <group>L1_Word</group>
      <groupName>字词问题</groupName>
      <ability>L2_Typo</ability>
      <abilityName>字词错误</abilityName>
      <candidateList>
        <item>期间</item>
      </candidateList>
      <explain>〈名〉某个时期里面：农忙～｜春节～｜抗战～。</explain>
      <paraID>12A5FF2B</paraID>
      <start>65</start>
      <end>66</end>
      <status>unmodified</status>
      <modifiedWord/>
      <trackRevisions>false</trackRevisions>
    </reviewItem>
    <reviewItem>
      <errorID>2ba5eab7-addf-4977-b597-0b2fcb358309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41E32A0D</paraID>
      <start>0</start>
      <end>2</end>
      <status>unmodified</status>
      <modifiedWord/>
      <trackRevisions>false</trackRevisions>
    </reviewItem>
    <reviewItem>
      <errorID>2512b91c-0a67-40d4-b4be-0908fa529e61</errorID>
      <errorWord>(</errorWord>
      <group>L1_Format</group>
      <groupName>格式问题</groupName>
      <ability>L2_HalfPunc</ability>
      <abilityName>全半角检查</abilityName>
      <candidateList>
        <item>（</item>
      </candidateList>
      <explain>文本全半角错误。</explain>
      <paraID>41E32A40</paraID>
      <start>21</start>
      <end>22</end>
      <status>unmodified</status>
      <modifiedWord/>
      <trackRevisions>false</trackRevisions>
    </reviewItem>
    <reviewItem>
      <errorID>80350684-7982-4eb2-9203-f14ad31002c9</errorID>
      <errorWord>)</errorWord>
      <group>L1_Format</group>
      <groupName>格式问题</groupName>
      <ability>L2_HalfPunc</ability>
      <abilityName>全半角检查</abilityName>
      <candidateList>
        <item>）</item>
      </candidateList>
      <explain>文本全半角错误。</explain>
      <paraID>41E32A40</paraID>
      <start>24</start>
      <end>25</end>
      <status>unmodified</status>
      <modifiedWord/>
      <trackRevisions>false</trackRevisions>
    </reviewItem>
    <reviewItem>
      <errorID>a70a3403-5269-44b8-abdf-f9f4286cf408</errorID>
      <errorWord>工程质理</errorWord>
      <group>L1_Word</group>
      <groupName>字词问题</groupName>
      <ability>L2_Typo</ability>
      <abilityName>字词错误</abilityName>
      <candidateList>
        <item>工程质量</item>
      </candidateList>
      <explain/>
      <paraID>41E32A40</paraID>
      <start>67</start>
      <end>71</end>
      <status>modified</status>
      <modifiedWord>工程质量</modifiedWord>
      <trackRevisions>false</trackRevisions>
    </reviewItem>
    <reviewItem>
      <errorID>fc34e594-a938-46b7-9f50-6a8fe7843530</errorID>
      <errorWord>制</errorWord>
      <group>L1_Word</group>
      <groupName>字词问题</groupName>
      <ability>L2_Typo</ability>
      <abilityName>字词错误</abilityName>
      <candidateList>
        <item>制度</item>
      </candidateList>
      <explain/>
      <paraID>41E32A40</paraID>
      <start>73</start>
      <end>74</end>
      <status>unmodified</status>
      <modifiedWord/>
      <trackRevisions>false</trackRevisions>
    </reviewItem>
    <reviewItem>
      <errorID>26add739-11b6-4462-ab10-72f50c004e1d</errorID>
      <errorWord>负</errorWord>
      <group>L1_Word</group>
      <groupName>字词问题</groupName>
      <ability>L2_Typo</ability>
      <abilityName>字词错误</abilityName>
      <candidateList>
        <item>负有</item>
      </candidateList>
      <explain/>
      <paraID>41E32A40</paraID>
      <start>104</start>
      <end>106</end>
      <status>modified</status>
      <modifiedWord>负有</modifiedWord>
      <trackRevisions>false</trackRevisions>
    </reviewItem>
    <reviewItem>
      <errorID>af385e54-3960-40b5-900b-ea76f1e19f30</errorID>
      <errorWord>职</errorWord>
      <group>L1_Word</group>
      <groupName>字词问题</groupName>
      <ability>L2_Typo</ability>
      <abilityName>字词错误</abilityName>
      <candidateList>
        <item>职人</item>
      </candidateList>
      <explain/>
      <paraID>41E32A40</paraID>
      <start>126</start>
      <end>128</end>
      <status>modified</status>
      <modifiedWord>职人</modifiedWord>
      <trackRevisions>false</trackRevisions>
    </reviewItem>
    <reviewItem>
      <errorID>f4804553-e9f6-4ab3-94ff-4800e1997676</errorID>
      <errorWord>强</errorWord>
      <group>L1_Word</group>
      <groupName>字词问题</groupName>
      <ability>L2_Typo</ability>
      <abilityName>字词错误</abilityName>
      <candidateList>
        <item>强对</item>
      </candidateList>
      <explain/>
      <paraID>41E32A47</paraID>
      <start>22</start>
      <end>24</end>
      <status>modified</status>
      <modifiedWord>强对</modifiedWord>
      <trackRevisions>false</trackRevisions>
    </reviewItem>
    <reviewItem>
      <errorID>b90a6372-9a1f-4c4b-90da-e197e0887bda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4C533E44</paraID>
      <start>0</start>
      <end>2</end>
      <status>unmodified</status>
      <modifiedWord/>
      <trackRevisions>false</trackRevisions>
    </reviewItem>
    <reviewItem>
      <errorID>c6ccc0c2-a252-43f8-b89d-0aae1a418159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D3650B</paraID>
      <start>0</start>
      <end>2</end>
      <status>unmodified</status>
      <modifiedWord/>
      <trackRevisions>false</trackRevisions>
    </reviewItem>
    <reviewItem>
      <errorID>59e66990-3a46-48d5-9be8-5896e0c715e6</errorID>
      <errorWord>工程工程</errorWord>
      <group>L1_Word</group>
      <groupName>字词问题</groupName>
      <ability>L2_Typo</ability>
      <abilityName>字词错误</abilityName>
      <candidateList>
        <item>工程</item>
      </candidateList>
      <explain/>
      <paraID>41E32A76</paraID>
      <start>1</start>
      <end>3</end>
      <status>modified</status>
      <modifiedWord>工程</modifiedWord>
      <trackRevisions>false</trackRevisions>
    </reviewItem>
    <reviewItem>
      <errorID>8f5f8484-3416-4db7-842e-88b834019abe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BD802CF</paraID>
      <start>0</start>
      <end>2</end>
      <status>unmodified</status>
      <modifiedWord/>
      <trackRevisions>false</trackRevisions>
    </reviewItem>
    <reviewItem>
      <errorID>cb65d054-ae49-412e-a61f-4d25ce6fae06</errorID>
      <errorWord>(</errorWord>
      <group>L1_Format</group>
      <groupName>格式问题</groupName>
      <ability>L2_HalfPunc</ability>
      <abilityName>全半角检查</abilityName>
      <candidateList>
        <item>（</item>
      </candidateList>
      <explain>文本全半角错误。</explain>
      <paraID>41E32A7C</paraID>
      <start>5</start>
      <end>6</end>
      <status>unmodified</status>
      <modifiedWord/>
      <trackRevisions>false</trackRevisions>
    </reviewItem>
    <reviewItem>
      <errorID>27e8fab8-55c8-4d1f-a1f7-26cf85397205</errorID>
      <errorWord>)</errorWord>
      <group>L1_Format</group>
      <groupName>格式问题</groupName>
      <ability>L2_HalfPunc</ability>
      <abilityName>全半角检查</abilityName>
      <candidateList>
        <item>）</item>
      </candidateList>
      <explain>文本全半角错误。</explain>
      <paraID>41E32A7C</paraID>
      <start>8</start>
      <end>9</end>
      <status>unmodified</status>
      <modifiedWord/>
      <trackRevisions>false</trackRevisions>
    </reviewItem>
    <reviewItem>
      <errorID>ba0b0da3-e5b3-42a1-95e0-80db29064638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41E32A7C</paraID>
      <start>36</start>
      <end>39</end>
      <status>unmodified</status>
      <modifiedWord/>
      <trackRevisions>false</trackRevisions>
    </reviewItem>
    <reviewItem>
      <errorID>441bf594-a764-4072-a549-8d4031124b6c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41E32A7C</paraID>
      <start>49</start>
      <end>52</end>
      <status>unmodified</status>
      <modifiedWord/>
      <trackRevisions>false</trackRevisions>
    </reviewItem>
    <reviewItem>
      <errorID>ee703f33-43fe-4e8f-a8a5-7a7e606c1343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41E32A88</paraID>
      <start>0</start>
      <end>2</end>
      <status>unmodified</status>
      <modifiedWord/>
      <trackRevisions>false</trackRevisions>
    </reviewItem>
    <reviewItem>
      <errorID>9cd40685-1c19-44f9-8df7-178d73f7f8b6</errorID>
      <errorWord>（</errorWord>
      <group>L1_Punc</group>
      <groupName>标点问题</groupName>
      <ability>L2_Punc</ability>
      <abilityName>标点符号检查</abilityName>
      <candidateList/>
      <explain>同一形式括号套用。</explain>
      <paraID>49162A9D</paraID>
      <start>65</start>
      <end>66</end>
      <status>unmodified</status>
      <modifiedWord/>
      <trackRevisions>false</trackRevisions>
    </reviewItem>
    <reviewItem>
      <errorID>99ec5a03-cba2-4ff6-94b1-e5904e1556f4</errorID>
      <errorWord>）</errorWord>
      <group>L1_Punc</group>
      <groupName>标点问题</groupName>
      <ability>L2_Punc</ability>
      <abilityName>标点符号检查</abilityName>
      <candidateList/>
      <explain>同一形式括号套用。</explain>
      <paraID>49162A9D</paraID>
      <start>73</start>
      <end>74</end>
      <status>unmodified</status>
      <modifiedWord/>
      <trackRevisions>false</trackRevisions>
    </reviewItem>
    <reviewItem>
      <errorID>54dbe172-d684-4aa4-a784-0aa4d46e084e</errorID>
      <errorWord>&lt;</errorWord>
      <group>L1_Format</group>
      <groupName>格式问题</groupName>
      <ability>L2_HalfPunc</ability>
      <abilityName>全半角检查</abilityName>
      <candidateList>
        <item>〈</item>
      </candidateList>
      <explain>文本全半角错误。</explain>
      <paraID>41E32A8D</paraID>
      <start>24</start>
      <end>25</end>
      <status>unmodified</status>
      <modifiedWord/>
      <trackRevisions>false</trackRevisions>
    </reviewItem>
    <reviewItem>
      <errorID>3cce568e-34b7-49b2-9e13-0c9d73b0cfdc</errorID>
      <errorWord>&gt;的通知》</errorWord>
      <group>L1_Punc</group>
      <groupName>标点问题</groupName>
      <ability>L2_Punc</ability>
      <abilityName>标点符号检查</abilityName>
      <candidateList>
        <item>〉的通知》</item>
      </candidateList>
      <explain/>
      <paraID>41E32A8D</paraID>
      <start>42</start>
      <end>47</end>
      <status>unmodified</status>
      <modifiedWord/>
      <trackRevisions>false</trackRevisions>
    </reviewItem>
    <reviewItem>
      <errorID>80a49f64-ef7d-4b81-b4a3-2c6ddd0c4bda</errorID>
      <errorWord>[2016]84号</errorWord>
      <group>L1_Knowledge</group>
      <groupName>知识性问题</groupName>
      <ability>L2_Knowledge</ability>
      <abilityName>其他知识</abilityName>
      <candidateList>
        <item>〔2016〕84号</item>
      </candidateList>
      <explain>发文字号格式错误。</explain>
      <paraID>41E32A8D</paraID>
      <start>52</start>
      <end>61</end>
      <status>unmodified</status>
      <modifiedWord/>
      <trackRevisions>false</trackRevisions>
    </reviewItem>
    <reviewItem>
      <errorID>0c616bbc-805c-4937-b00b-5b3761897500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7E36AB50</paraID>
      <start>0</start>
      <end>2</end>
      <status>unmodified</status>
      <modifiedWord/>
      <trackRevisions>false</trackRevisions>
    </reviewItem>
    <reviewItem>
      <errorID>d41f9306-1008-4f94-b25d-7e9afffc1d09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39FA7343</paraID>
      <start>0</start>
      <end>2</end>
      <status>unmodified</status>
      <modifiedWord/>
      <trackRevisions>false</trackRevisions>
    </reviewItem>
    <reviewItem>
      <errorID>b73ac44b-af54-4bdc-ad9d-ffacd71e315d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32BFC7F</paraID>
      <start>0</start>
      <end>2</end>
      <status>unmodified</status>
      <modifiedWord/>
      <trackRevisions>false</trackRevisions>
    </reviewItem>
    <reviewItem>
      <errorID>26931dea-662a-4b17-921b-251b62353d5e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32EEABF7</paraID>
      <start>52</start>
      <end>53</end>
      <status>modified</status>
      <modifiedWord>地</modifiedWord>
      <trackRevisions>false</trackRevisions>
    </reviewItem>
    <reviewItem>
      <errorID>992485a1-de1c-47fc-958a-e801ddb6aa50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289A76C2</paraID>
      <start>0</start>
      <end>2</end>
      <status>unmodified</status>
      <modifiedWord/>
      <trackRevisions>false</trackRevisions>
    </reviewItem>
    <reviewItem>
      <errorID>47340aa5-b9b2-4804-bd7c-ea317fe77f86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41E32AAC</paraID>
      <start>0</start>
      <end>2</end>
      <status>unmodified</status>
      <modifiedWord/>
      <trackRevisions>false</trackRevisions>
    </reviewItem>
    <reviewItem>
      <errorID>03dd83d5-dc4f-4418-9e7a-ebc025e6a1e5</errorID>
      <errorWord>(</errorWord>
      <group>L1_Format</group>
      <groupName>格式问题</groupName>
      <ability>L2_HalfPunc</ability>
      <abilityName>全半角检查</abilityName>
      <candidateList>
        <item>（</item>
      </candidateList>
      <explain>文本全半角错误。</explain>
      <paraID>3257DDC3</paraID>
      <start>10</start>
      <end>11</end>
      <status>unmodified</status>
      <modifiedWord/>
      <trackRevisions>false</trackRevisions>
    </reviewItem>
    <reviewItem>
      <errorID>46b1b0d5-4bee-408a-a638-a93eba5f8450</errorID>
      <errorWord>)</errorWord>
      <group>L1_Format</group>
      <groupName>格式问题</groupName>
      <ability>L2_HalfPunc</ability>
      <abilityName>全半角检查</abilityName>
      <candidateList>
        <item>）</item>
      </candidateList>
      <explain>文本全半角错误。</explain>
      <paraID>3257DDC3</paraID>
      <start>13</start>
      <end>14</end>
      <status>unmodified</status>
      <modifiedWord/>
      <trackRevisions>false</trackRevisions>
    </reviewItem>
    <reviewItem>
      <errorID>858d4f01-2ec9-4af1-b834-4bceee38ba24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3257DDC3</paraID>
      <start>129</start>
      <end>130</end>
      <status>modified</status>
      <modifiedWord>地</modifiedWord>
      <trackRevisions>false</trackRevisions>
    </reviewItem>
    <reviewItem>
      <errorID>0acc5d12-5414-4d52-9283-25c6dc1ff84a</errorID>
      <errorWord>稳定达</errorWord>
      <group>L1_Word</group>
      <groupName>字词问题</groupName>
      <ability>L2_Typo</ability>
      <abilityName>字词错误</abilityName>
      <candidateList>
        <item>稳定</item>
      </candidateList>
      <explain/>
      <paraID>46AC4C5E</paraID>
      <start>30</start>
      <end>33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FFB033-DF22-4A49-9285-BA293A13E8E8}">
  <ds:schemaRefs>
    <ds:schemaRef ds:uri="http://schemas.openxmlformats.org/officeDocument/2006/bibliography"/>
  </ds:schemaRefs>
</ds:datastoreItem>
</file>

<file path=customXml/itemProps3.xml><?xml version="1.0" encoding="utf-8"?>
<ds:datastoreItem xmlns:ds="http://schemas.openxmlformats.org/officeDocument/2006/customXml" ds:itemID="{730997DE-7270-449D-8934-421F6ECC2AB8}">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32</Pages>
  <Words>14444</Words>
  <Characters>4260</Characters>
  <Application>Microsoft Office Word</Application>
  <DocSecurity>0</DocSecurity>
  <Lines>35</Lines>
  <Paragraphs>37</Paragraphs>
  <ScaleCrop>false</ScaleCrop>
  <Company>daohangxitong.com</Company>
  <LinksUpToDate>false</LinksUpToDate>
  <CharactersWithSpaces>18667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卢 国栋</cp:lastModifiedBy>
  <cp:revision>81</cp:revision>
  <cp:lastPrinted>2026-03-10T08:00:00Z</cp:lastPrinted>
  <dcterms:created xsi:type="dcterms:W3CDTF">2026-02-25T13:05:00Z</dcterms:created>
  <dcterms:modified xsi:type="dcterms:W3CDTF">2026-04-13T07:38:00Z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0B0FE577875F459F8DDA0DA0968F3229</vt:lpwstr>
  </property>
  <property fmtid="{D5CDD505-2E9C-101B-9397-08002B2CF9AE}" pid="4" name="KSOTemplateDocerSaveRecord">
    <vt:lpwstr>eyJoZGlkIjoiMTI1ODRmNzUzY2M1M2I4NzQ0MWM0ZDY4MDJkNzE0ZjkiLCJ1c2VySWQiOiI2OTYxNDc3MTAifQ==</vt:lpwstr>
  </property>
</Properties>
</file>