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B24BE">
      <w:pPr>
        <w:spacing w:line="360" w:lineRule="auto"/>
        <w:jc w:val="center"/>
        <w:rPr>
          <w:b/>
          <w:bCs/>
          <w:color w:val="auto"/>
          <w:sz w:val="44"/>
          <w:szCs w:val="44"/>
        </w:rPr>
      </w:pPr>
      <w:bookmarkStart w:id="0" w:name="_Toc3910_WPSOffice_Level2"/>
    </w:p>
    <w:p w14:paraId="5DBD5002">
      <w:pPr>
        <w:spacing w:line="360" w:lineRule="auto"/>
        <w:jc w:val="center"/>
        <w:rPr>
          <w:b/>
          <w:bCs/>
          <w:color w:val="auto"/>
          <w:sz w:val="44"/>
          <w:szCs w:val="44"/>
        </w:rPr>
      </w:pPr>
    </w:p>
    <w:p w14:paraId="42B34567">
      <w:pPr>
        <w:spacing w:line="360" w:lineRule="auto"/>
        <w:jc w:val="center"/>
        <w:rPr>
          <w:b/>
          <w:bCs/>
          <w:color w:val="auto"/>
          <w:sz w:val="44"/>
          <w:szCs w:val="44"/>
        </w:rPr>
      </w:pPr>
    </w:p>
    <w:p w14:paraId="727A50BD">
      <w:pPr>
        <w:spacing w:line="360" w:lineRule="auto"/>
        <w:jc w:val="center"/>
        <w:rPr>
          <w:rFonts w:hint="eastAsia" w:eastAsiaTheme="minorEastAsia"/>
          <w:b/>
          <w:bCs/>
          <w:color w:val="auto"/>
          <w:sz w:val="44"/>
          <w:szCs w:val="44"/>
          <w:lang w:eastAsia="zh-CN"/>
        </w:rPr>
      </w:pPr>
      <w:r>
        <w:rPr>
          <w:rFonts w:hint="eastAsia" w:eastAsiaTheme="minorEastAsia"/>
          <w:b/>
          <w:bCs/>
          <w:color w:val="auto"/>
          <w:sz w:val="44"/>
          <w:szCs w:val="44"/>
          <w:lang w:eastAsia="zh-CN"/>
        </w:rPr>
        <w:t>河南亚普森重工有限公司</w:t>
      </w:r>
    </w:p>
    <w:p w14:paraId="59785812">
      <w:pPr>
        <w:spacing w:line="360" w:lineRule="auto"/>
        <w:jc w:val="center"/>
        <w:rPr>
          <w:rFonts w:hint="eastAsia" w:eastAsiaTheme="minorEastAsia"/>
          <w:b/>
          <w:bCs/>
          <w:color w:val="auto"/>
          <w:sz w:val="44"/>
          <w:szCs w:val="44"/>
          <w:lang w:eastAsia="zh-CN"/>
        </w:rPr>
      </w:pPr>
      <w:r>
        <w:rPr>
          <w:rFonts w:hint="eastAsia" w:eastAsiaTheme="minorEastAsia"/>
          <w:b/>
          <w:bCs/>
          <w:color w:val="auto"/>
          <w:sz w:val="44"/>
          <w:szCs w:val="44"/>
          <w:lang w:eastAsia="zh-CN"/>
        </w:rPr>
        <w:t>年产100套破碎机项目</w:t>
      </w:r>
    </w:p>
    <w:p w14:paraId="78D79CA7">
      <w:pPr>
        <w:spacing w:line="360" w:lineRule="auto"/>
        <w:jc w:val="center"/>
        <w:rPr>
          <w:rFonts w:eastAsia="黑体"/>
          <w:bCs/>
          <w:color w:val="auto"/>
          <w:sz w:val="72"/>
        </w:rPr>
      </w:pPr>
      <w:r>
        <w:rPr>
          <w:rFonts w:eastAsia="黑体"/>
          <w:bCs/>
          <w:color w:val="auto"/>
          <w:sz w:val="72"/>
        </w:rPr>
        <w:t>水土保持方案报告表</w:t>
      </w:r>
    </w:p>
    <w:p w14:paraId="02A1A503">
      <w:pPr>
        <w:rPr>
          <w:b/>
          <w:bCs/>
          <w:color w:val="auto"/>
          <w:sz w:val="30"/>
        </w:rPr>
      </w:pPr>
    </w:p>
    <w:p w14:paraId="0E441EC3">
      <w:pPr>
        <w:rPr>
          <w:b/>
          <w:bCs/>
          <w:color w:val="auto"/>
          <w:sz w:val="30"/>
        </w:rPr>
      </w:pPr>
    </w:p>
    <w:p w14:paraId="665CDAEF">
      <w:pPr>
        <w:rPr>
          <w:b/>
          <w:bCs/>
          <w:color w:val="auto"/>
          <w:sz w:val="30"/>
        </w:rPr>
      </w:pPr>
    </w:p>
    <w:p w14:paraId="1347E73B">
      <w:pPr>
        <w:rPr>
          <w:b/>
          <w:bCs/>
          <w:color w:val="auto"/>
          <w:sz w:val="30"/>
        </w:rPr>
      </w:pPr>
    </w:p>
    <w:p w14:paraId="487E8532">
      <w:pPr>
        <w:rPr>
          <w:b/>
          <w:bCs/>
          <w:color w:val="auto"/>
          <w:sz w:val="30"/>
        </w:rPr>
      </w:pPr>
    </w:p>
    <w:p w14:paraId="38C8A2EF">
      <w:pPr>
        <w:rPr>
          <w:b/>
          <w:bCs/>
          <w:color w:val="auto"/>
          <w:sz w:val="30"/>
        </w:rPr>
      </w:pPr>
    </w:p>
    <w:p w14:paraId="041F8784">
      <w:pPr>
        <w:rPr>
          <w:b/>
          <w:bCs/>
          <w:color w:val="auto"/>
          <w:sz w:val="30"/>
        </w:rPr>
      </w:pPr>
    </w:p>
    <w:p w14:paraId="489E7A84">
      <w:pPr>
        <w:rPr>
          <w:b/>
          <w:bCs/>
          <w:color w:val="auto"/>
          <w:sz w:val="30"/>
        </w:rPr>
      </w:pPr>
    </w:p>
    <w:p w14:paraId="02CEF033">
      <w:pPr>
        <w:rPr>
          <w:b/>
          <w:bCs/>
          <w:color w:val="auto"/>
          <w:sz w:val="30"/>
        </w:rPr>
      </w:pPr>
    </w:p>
    <w:p w14:paraId="57E18AA0">
      <w:pPr>
        <w:rPr>
          <w:b/>
          <w:bCs/>
          <w:color w:val="auto"/>
          <w:sz w:val="30"/>
        </w:rPr>
      </w:pPr>
    </w:p>
    <w:p w14:paraId="028FFB84">
      <w:pPr>
        <w:rPr>
          <w:b/>
          <w:bCs/>
          <w:color w:val="auto"/>
          <w:sz w:val="30"/>
        </w:rPr>
      </w:pPr>
    </w:p>
    <w:p w14:paraId="68B0A3D5">
      <w:pPr>
        <w:rPr>
          <w:b/>
          <w:bCs/>
          <w:color w:val="auto"/>
          <w:sz w:val="30"/>
        </w:rPr>
      </w:pPr>
    </w:p>
    <w:p w14:paraId="5B8A1B04">
      <w:pPr>
        <w:jc w:val="center"/>
        <w:rPr>
          <w:rFonts w:hint="eastAsia" w:eastAsia="仿宋GB2312"/>
          <w:color w:val="auto"/>
          <w:kern w:val="0"/>
          <w:sz w:val="32"/>
          <w:szCs w:val="32"/>
          <w:lang w:eastAsia="zh-CN"/>
        </w:rPr>
      </w:pPr>
      <w:r>
        <w:rPr>
          <w:color w:val="auto"/>
          <w:kern w:val="0"/>
          <w:sz w:val="32"/>
          <w:szCs w:val="32"/>
        </w:rPr>
        <w:t>建设单位：</w:t>
      </w:r>
      <w:r>
        <w:rPr>
          <w:rFonts w:hint="eastAsia"/>
          <w:color w:val="auto"/>
          <w:kern w:val="0"/>
          <w:sz w:val="32"/>
          <w:szCs w:val="32"/>
          <w:lang w:eastAsia="zh-CN"/>
        </w:rPr>
        <w:t>河南亚普森重工有限公司</w:t>
      </w:r>
    </w:p>
    <w:p w14:paraId="5C3B43DD">
      <w:pPr>
        <w:spacing w:line="360" w:lineRule="auto"/>
        <w:ind w:right="-2"/>
        <w:jc w:val="center"/>
        <w:rPr>
          <w:rFonts w:hint="eastAsia" w:eastAsia="仿宋GB2312"/>
          <w:color w:val="auto"/>
          <w:sz w:val="32"/>
          <w:szCs w:val="32"/>
          <w:lang w:eastAsia="zh-CN"/>
        </w:rPr>
      </w:pPr>
      <w:r>
        <w:rPr>
          <w:color w:val="auto"/>
          <w:sz w:val="32"/>
          <w:szCs w:val="32"/>
        </w:rPr>
        <w:t>编制单位：</w:t>
      </w:r>
      <w:r>
        <w:rPr>
          <w:rFonts w:hint="eastAsia"/>
          <w:color w:val="auto"/>
          <w:kern w:val="0"/>
          <w:sz w:val="32"/>
          <w:szCs w:val="32"/>
          <w:lang w:eastAsia="zh-CN"/>
        </w:rPr>
        <w:t>河南环科环保技术有限公司</w:t>
      </w:r>
    </w:p>
    <w:p w14:paraId="68A76633">
      <w:pPr>
        <w:pStyle w:val="10"/>
        <w:spacing w:line="360" w:lineRule="auto"/>
        <w:jc w:val="center"/>
        <w:rPr>
          <w:rFonts w:ascii="Times New Roman" w:hAnsi="Times New Roman"/>
          <w:color w:val="auto"/>
          <w:sz w:val="32"/>
          <w:szCs w:val="32"/>
        </w:rPr>
      </w:pPr>
      <w:r>
        <w:rPr>
          <w:rFonts w:ascii="Times New Roman" w:hAnsi="Times New Roman"/>
          <w:color w:val="auto"/>
          <w:spacing w:val="20"/>
          <w:sz w:val="32"/>
          <w:szCs w:val="32"/>
        </w:rPr>
        <w:t>二〇二</w:t>
      </w:r>
      <w:r>
        <w:rPr>
          <w:rFonts w:hint="eastAsia" w:ascii="Times New Roman" w:hAnsi="Times New Roman"/>
          <w:color w:val="auto"/>
          <w:spacing w:val="20"/>
          <w:sz w:val="32"/>
          <w:szCs w:val="32"/>
          <w:lang w:val="en-US" w:eastAsia="zh-CN"/>
        </w:rPr>
        <w:t>六</w:t>
      </w:r>
      <w:r>
        <w:rPr>
          <w:rFonts w:ascii="Times New Roman" w:hAnsi="Times New Roman"/>
          <w:color w:val="auto"/>
          <w:spacing w:val="20"/>
          <w:sz w:val="32"/>
          <w:szCs w:val="32"/>
        </w:rPr>
        <w:t>年</w:t>
      </w:r>
      <w:r>
        <w:rPr>
          <w:rFonts w:hint="eastAsia" w:ascii="Times New Roman" w:hAnsi="Times New Roman"/>
          <w:color w:val="auto"/>
          <w:spacing w:val="20"/>
          <w:sz w:val="32"/>
          <w:szCs w:val="32"/>
          <w:lang w:val="en-US" w:eastAsia="zh-CN"/>
        </w:rPr>
        <w:t>七</w:t>
      </w:r>
      <w:r>
        <w:rPr>
          <w:rFonts w:ascii="Times New Roman" w:hAnsi="Times New Roman"/>
          <w:color w:val="auto"/>
          <w:spacing w:val="20"/>
          <w:sz w:val="32"/>
          <w:szCs w:val="32"/>
        </w:rPr>
        <w:t>月</w:t>
      </w:r>
    </w:p>
    <w:p w14:paraId="7908A876">
      <w:pPr>
        <w:rPr>
          <w:color w:val="auto"/>
        </w:rPr>
        <w:sectPr>
          <w:pgSz w:w="11906" w:h="16838"/>
          <w:pgMar w:top="1440" w:right="1800" w:bottom="1440" w:left="1800" w:header="851" w:footer="992" w:gutter="0"/>
          <w:cols w:space="720" w:num="1"/>
          <w:docGrid w:type="lines" w:linePitch="312" w:charSpace="0"/>
        </w:sectPr>
      </w:pPr>
    </w:p>
    <w:p w14:paraId="5C33B352">
      <w:pPr>
        <w:rPr>
          <w:color w:val="auto"/>
        </w:rPr>
      </w:pPr>
      <w:r>
        <w:rPr>
          <w:color w:val="auto"/>
        </w:rPr>
        <w:drawing>
          <wp:anchor distT="0" distB="0" distL="114300" distR="114300" simplePos="0" relativeHeight="251665408" behindDoc="1" locked="0" layoutInCell="1" allowOverlap="1">
            <wp:simplePos x="0" y="0"/>
            <wp:positionH relativeFrom="column">
              <wp:posOffset>-1862455</wp:posOffset>
            </wp:positionH>
            <wp:positionV relativeFrom="paragraph">
              <wp:posOffset>1203325</wp:posOffset>
            </wp:positionV>
            <wp:extent cx="9074785" cy="6588125"/>
            <wp:effectExtent l="0" t="0" r="3175" b="12065"/>
            <wp:wrapNone/>
            <wp:docPr id="10" name="图片 13" descr="F:/班舒心/118亚普森 水保表/亚普森/营业执照.jpg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descr="F:/班舒心/118亚普森 水保表/亚普森/营业执照.jpg营业执照"/>
                    <pic:cNvPicPr>
                      <a:picLocks noChangeAspect="1"/>
                    </pic:cNvPicPr>
                  </pic:nvPicPr>
                  <pic:blipFill>
                    <a:blip r:embed="rId9"/>
                    <a:srcRect l="1229" r="1229"/>
                    <a:stretch>
                      <a:fillRect/>
                    </a:stretch>
                  </pic:blipFill>
                  <pic:spPr>
                    <a:xfrm rot="16200000">
                      <a:off x="0" y="0"/>
                      <a:ext cx="9074785" cy="6588125"/>
                    </a:xfrm>
                    <a:prstGeom prst="rect">
                      <a:avLst/>
                    </a:prstGeom>
                    <a:noFill/>
                    <a:ln>
                      <a:noFill/>
                    </a:ln>
                  </pic:spPr>
                </pic:pic>
              </a:graphicData>
            </a:graphic>
          </wp:anchor>
        </w:drawing>
      </w:r>
    </w:p>
    <w:p w14:paraId="467345C1">
      <w:pPr>
        <w:jc w:val="center"/>
        <w:textAlignment w:val="center"/>
        <w:rPr>
          <w:rFonts w:eastAsia="黑体"/>
          <w:color w:val="auto"/>
          <w:sz w:val="28"/>
          <w:szCs w:val="28"/>
        </w:rPr>
      </w:pPr>
    </w:p>
    <w:p w14:paraId="4F47C558">
      <w:pPr>
        <w:jc w:val="center"/>
        <w:textAlignment w:val="center"/>
        <w:rPr>
          <w:color w:val="auto"/>
          <w:sz w:val="28"/>
          <w:szCs w:val="28"/>
        </w:rPr>
      </w:pPr>
    </w:p>
    <w:p w14:paraId="0F6A9EB5">
      <w:pPr>
        <w:jc w:val="center"/>
        <w:textAlignment w:val="center"/>
        <w:rPr>
          <w:rFonts w:eastAsia="黑体"/>
          <w:color w:val="auto"/>
          <w:sz w:val="28"/>
          <w:szCs w:val="28"/>
        </w:rPr>
      </w:pPr>
    </w:p>
    <w:p w14:paraId="08574226">
      <w:pPr>
        <w:jc w:val="center"/>
        <w:textAlignment w:val="center"/>
        <w:rPr>
          <w:rFonts w:eastAsia="黑体"/>
          <w:color w:val="auto"/>
          <w:sz w:val="28"/>
          <w:szCs w:val="28"/>
        </w:rPr>
      </w:pPr>
    </w:p>
    <w:p w14:paraId="16916EB8">
      <w:pPr>
        <w:jc w:val="center"/>
        <w:textAlignment w:val="center"/>
        <w:rPr>
          <w:rFonts w:eastAsia="黑体"/>
          <w:color w:val="auto"/>
          <w:sz w:val="28"/>
          <w:szCs w:val="28"/>
        </w:rPr>
      </w:pPr>
    </w:p>
    <w:p w14:paraId="6451442F">
      <w:pPr>
        <w:jc w:val="center"/>
        <w:textAlignment w:val="center"/>
        <w:rPr>
          <w:rFonts w:eastAsia="黑体"/>
          <w:color w:val="auto"/>
          <w:sz w:val="28"/>
          <w:szCs w:val="28"/>
        </w:rPr>
      </w:pPr>
    </w:p>
    <w:p w14:paraId="1CB1B9E2">
      <w:pPr>
        <w:jc w:val="center"/>
        <w:textAlignment w:val="center"/>
        <w:rPr>
          <w:rFonts w:eastAsia="黑体"/>
          <w:color w:val="auto"/>
          <w:sz w:val="28"/>
          <w:szCs w:val="28"/>
        </w:rPr>
      </w:pPr>
    </w:p>
    <w:p w14:paraId="6934E1C6">
      <w:pPr>
        <w:jc w:val="center"/>
        <w:textAlignment w:val="center"/>
        <w:rPr>
          <w:rFonts w:eastAsia="黑体"/>
          <w:color w:val="auto"/>
          <w:sz w:val="28"/>
          <w:szCs w:val="28"/>
        </w:rPr>
      </w:pPr>
    </w:p>
    <w:p w14:paraId="2CC65E7E">
      <w:pPr>
        <w:jc w:val="center"/>
        <w:textAlignment w:val="center"/>
        <w:rPr>
          <w:rFonts w:eastAsia="黑体"/>
          <w:color w:val="auto"/>
          <w:sz w:val="28"/>
          <w:szCs w:val="28"/>
        </w:rPr>
      </w:pPr>
    </w:p>
    <w:p w14:paraId="5123E163">
      <w:pPr>
        <w:jc w:val="center"/>
        <w:textAlignment w:val="center"/>
        <w:rPr>
          <w:rFonts w:eastAsia="黑体"/>
          <w:color w:val="auto"/>
          <w:sz w:val="28"/>
          <w:szCs w:val="28"/>
        </w:rPr>
      </w:pPr>
    </w:p>
    <w:p w14:paraId="688A7618">
      <w:pPr>
        <w:jc w:val="center"/>
        <w:textAlignment w:val="center"/>
        <w:rPr>
          <w:rFonts w:eastAsia="黑体"/>
          <w:color w:val="auto"/>
          <w:sz w:val="28"/>
          <w:szCs w:val="28"/>
        </w:rPr>
      </w:pPr>
      <w:r>
        <w:rPr>
          <w:color w:val="auto"/>
        </w:rPr>
        <w:pict>
          <v:shape id="_x0000_s2050" o:spid="_x0000_s2050" o:spt="136" type="#_x0000_t136" style="position:absolute;left:0pt;margin-left:-90.55pt;margin-top:16.65pt;height:27pt;width:624pt;rotation:2732313f;z-index:251661312;mso-width-relative:page;mso-height-relative:page;" fillcolor="#FFFFFF" filled="t" stroked="t" coordsize="21600,21600" adj="10800">
            <v:path/>
            <v:fill on="t" color2="#FFFFFF" opacity="32768f" focussize="0,0"/>
            <v:stroke color="#000000"/>
            <v:imagedata o:title=""/>
            <o:lock v:ext="edit" aspectratio="f"/>
            <v:textpath on="t" fitshape="t" fitpath="t" trim="t" xscale="f" string="河南亚普森重工有限公司年产100套破碎机项目" style="font-family:宋体;font-size:24pt;v-text-align:center;"/>
          </v:shape>
        </w:pict>
      </w:r>
    </w:p>
    <w:p w14:paraId="22E15C79">
      <w:pPr>
        <w:jc w:val="center"/>
        <w:textAlignment w:val="center"/>
        <w:rPr>
          <w:rFonts w:eastAsia="黑体"/>
          <w:color w:val="auto"/>
          <w:sz w:val="28"/>
          <w:szCs w:val="28"/>
        </w:rPr>
      </w:pPr>
    </w:p>
    <w:p w14:paraId="3AA55B0F">
      <w:pPr>
        <w:jc w:val="center"/>
        <w:textAlignment w:val="center"/>
        <w:rPr>
          <w:rFonts w:eastAsia="黑体"/>
          <w:color w:val="auto"/>
          <w:sz w:val="28"/>
          <w:szCs w:val="28"/>
        </w:rPr>
      </w:pPr>
    </w:p>
    <w:p w14:paraId="74A324C4">
      <w:pPr>
        <w:jc w:val="center"/>
        <w:textAlignment w:val="center"/>
        <w:rPr>
          <w:rFonts w:eastAsia="黑体"/>
          <w:color w:val="auto"/>
          <w:sz w:val="28"/>
          <w:szCs w:val="28"/>
        </w:rPr>
      </w:pPr>
    </w:p>
    <w:p w14:paraId="31C656A2">
      <w:pPr>
        <w:jc w:val="center"/>
        <w:textAlignment w:val="center"/>
        <w:rPr>
          <w:rFonts w:eastAsia="黑体"/>
          <w:color w:val="auto"/>
          <w:sz w:val="28"/>
          <w:szCs w:val="28"/>
        </w:rPr>
      </w:pPr>
    </w:p>
    <w:p w14:paraId="20F66031">
      <w:pPr>
        <w:jc w:val="center"/>
        <w:textAlignment w:val="center"/>
        <w:rPr>
          <w:rFonts w:eastAsia="黑体"/>
          <w:color w:val="auto"/>
          <w:sz w:val="28"/>
          <w:szCs w:val="28"/>
        </w:rPr>
      </w:pPr>
    </w:p>
    <w:p w14:paraId="26D4FB63">
      <w:pPr>
        <w:jc w:val="center"/>
        <w:textAlignment w:val="center"/>
        <w:rPr>
          <w:rFonts w:eastAsia="黑体"/>
          <w:color w:val="auto"/>
          <w:sz w:val="28"/>
          <w:szCs w:val="28"/>
        </w:rPr>
      </w:pPr>
    </w:p>
    <w:p w14:paraId="53BCD8A9">
      <w:pPr>
        <w:jc w:val="center"/>
        <w:textAlignment w:val="center"/>
        <w:rPr>
          <w:rFonts w:eastAsia="黑体"/>
          <w:color w:val="auto"/>
          <w:sz w:val="28"/>
          <w:szCs w:val="28"/>
        </w:rPr>
      </w:pPr>
    </w:p>
    <w:p w14:paraId="0ED0A11E">
      <w:pPr>
        <w:jc w:val="center"/>
        <w:textAlignment w:val="center"/>
        <w:rPr>
          <w:rFonts w:eastAsia="黑体"/>
          <w:color w:val="auto"/>
          <w:sz w:val="28"/>
          <w:szCs w:val="28"/>
        </w:rPr>
      </w:pPr>
    </w:p>
    <w:p w14:paraId="74C1A794">
      <w:pPr>
        <w:jc w:val="center"/>
        <w:textAlignment w:val="center"/>
        <w:rPr>
          <w:rFonts w:eastAsia="黑体"/>
          <w:color w:val="auto"/>
          <w:sz w:val="28"/>
          <w:szCs w:val="28"/>
        </w:rPr>
      </w:pPr>
    </w:p>
    <w:p w14:paraId="4446D4FF">
      <w:pPr>
        <w:jc w:val="center"/>
        <w:textAlignment w:val="center"/>
        <w:rPr>
          <w:rFonts w:eastAsia="黑体"/>
          <w:color w:val="auto"/>
          <w:sz w:val="28"/>
          <w:szCs w:val="28"/>
        </w:rPr>
      </w:pPr>
    </w:p>
    <w:p w14:paraId="6C661AC4">
      <w:pPr>
        <w:jc w:val="center"/>
        <w:textAlignment w:val="center"/>
        <w:rPr>
          <w:rFonts w:eastAsia="黑体"/>
          <w:color w:val="auto"/>
          <w:sz w:val="28"/>
          <w:szCs w:val="28"/>
        </w:rPr>
      </w:pPr>
    </w:p>
    <w:p w14:paraId="241DD321">
      <w:pPr>
        <w:textAlignment w:val="center"/>
        <w:rPr>
          <w:rFonts w:eastAsia="黑体"/>
          <w:color w:val="auto"/>
          <w:sz w:val="28"/>
          <w:szCs w:val="28"/>
        </w:rPr>
      </w:pPr>
      <w:r>
        <w:rPr>
          <w:rFonts w:eastAsia="黑体"/>
          <w:color w:val="auto"/>
          <w:sz w:val="28"/>
          <w:szCs w:val="28"/>
        </w:rPr>
        <w:t>法人身份证复印件，再次复印无效</w:t>
      </w:r>
    </w:p>
    <w:p w14:paraId="273971A1">
      <w:pPr>
        <w:textAlignment w:val="center"/>
        <w:rPr>
          <w:rFonts w:eastAsia="黑体"/>
          <w:color w:val="auto"/>
          <w:sz w:val="28"/>
          <w:szCs w:val="28"/>
        </w:rPr>
      </w:pPr>
      <w:r>
        <w:rPr>
          <w:color w:val="auto"/>
        </w:rPr>
        <w:drawing>
          <wp:anchor distT="0" distB="0" distL="114300" distR="114300" simplePos="0" relativeHeight="251665408" behindDoc="1" locked="0" layoutInCell="1" allowOverlap="1">
            <wp:simplePos x="0" y="0"/>
            <wp:positionH relativeFrom="column">
              <wp:posOffset>609600</wp:posOffset>
            </wp:positionH>
            <wp:positionV relativeFrom="paragraph">
              <wp:posOffset>11430</wp:posOffset>
            </wp:positionV>
            <wp:extent cx="4400550" cy="8343900"/>
            <wp:effectExtent l="0" t="0" r="0" b="0"/>
            <wp:wrapNone/>
            <wp:docPr id="11" name="图片 14" descr="F:/班舒心/118亚普森 水保表/亚普森/水土保持/99f23345963c7b712e57df34de4f275b.jpg99f23345963c7b712e57df34de4f27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descr="F:/班舒心/118亚普森 水保表/亚普森/水土保持/99f23345963c7b712e57df34de4f275b.jpg99f23345963c7b712e57df34de4f275b"/>
                    <pic:cNvPicPr>
                      <a:picLocks noChangeAspect="1"/>
                    </pic:cNvPicPr>
                  </pic:nvPicPr>
                  <pic:blipFill>
                    <a:blip r:embed="rId10"/>
                    <a:srcRect l="13721" r="13721"/>
                    <a:stretch>
                      <a:fillRect/>
                    </a:stretch>
                  </pic:blipFill>
                  <pic:spPr>
                    <a:xfrm>
                      <a:off x="0" y="0"/>
                      <a:ext cx="4400550" cy="8343900"/>
                    </a:xfrm>
                    <a:prstGeom prst="rect">
                      <a:avLst/>
                    </a:prstGeom>
                    <a:noFill/>
                    <a:ln>
                      <a:noFill/>
                    </a:ln>
                  </pic:spPr>
                </pic:pic>
              </a:graphicData>
            </a:graphic>
          </wp:anchor>
        </w:drawing>
      </w:r>
    </w:p>
    <w:p w14:paraId="61C902C1">
      <w:pPr>
        <w:textAlignment w:val="center"/>
        <w:rPr>
          <w:rFonts w:eastAsia="黑体"/>
          <w:color w:val="auto"/>
          <w:sz w:val="28"/>
          <w:szCs w:val="28"/>
        </w:rPr>
      </w:pPr>
    </w:p>
    <w:p w14:paraId="777B9B13">
      <w:pPr>
        <w:textAlignment w:val="center"/>
        <w:rPr>
          <w:rFonts w:eastAsia="黑体"/>
          <w:color w:val="auto"/>
          <w:sz w:val="28"/>
          <w:szCs w:val="28"/>
        </w:rPr>
      </w:pPr>
    </w:p>
    <w:p w14:paraId="5BF9167F">
      <w:pPr>
        <w:textAlignment w:val="center"/>
        <w:rPr>
          <w:rFonts w:eastAsia="黑体"/>
          <w:color w:val="auto"/>
          <w:sz w:val="28"/>
          <w:szCs w:val="28"/>
        </w:rPr>
      </w:pPr>
    </w:p>
    <w:p w14:paraId="7DE0E3DE">
      <w:pPr>
        <w:textAlignment w:val="center"/>
        <w:rPr>
          <w:rFonts w:eastAsia="黑体"/>
          <w:color w:val="auto"/>
          <w:sz w:val="28"/>
          <w:szCs w:val="28"/>
        </w:rPr>
      </w:pPr>
    </w:p>
    <w:p w14:paraId="3792C4C5">
      <w:pPr>
        <w:textAlignment w:val="center"/>
        <w:rPr>
          <w:rFonts w:eastAsia="黑体"/>
          <w:color w:val="auto"/>
          <w:sz w:val="28"/>
          <w:szCs w:val="28"/>
        </w:rPr>
      </w:pPr>
    </w:p>
    <w:p w14:paraId="14937CA1">
      <w:pPr>
        <w:textAlignment w:val="center"/>
        <w:rPr>
          <w:rFonts w:eastAsia="黑体"/>
          <w:color w:val="auto"/>
          <w:sz w:val="28"/>
          <w:szCs w:val="28"/>
        </w:rPr>
      </w:pPr>
    </w:p>
    <w:p w14:paraId="7920F5C4">
      <w:pPr>
        <w:textAlignment w:val="center"/>
        <w:rPr>
          <w:rFonts w:eastAsia="黑体"/>
          <w:color w:val="auto"/>
          <w:sz w:val="28"/>
          <w:szCs w:val="28"/>
        </w:rPr>
      </w:pPr>
      <w:r>
        <w:rPr>
          <w:color w:val="auto"/>
        </w:rPr>
        <w:pict>
          <v:shape id="_x0000_s2051" o:spid="_x0000_s2051" o:spt="136" type="#_x0000_t136" style="position:absolute;left:0pt;margin-left:-102.2pt;margin-top:30.35pt;height:27pt;width:624pt;rotation:2732313f;z-index:251662336;mso-width-relative:page;mso-height-relative:page;" fillcolor="#FFFFFF" filled="t" stroked="t" coordsize="21600,21600" adj="10800">
            <v:path/>
            <v:fill on="t" color2="#FFFFFF" opacity="32768f" focussize="0,0"/>
            <v:stroke color="#000000"/>
            <v:imagedata o:title=""/>
            <o:lock v:ext="edit" aspectratio="f"/>
            <v:textpath on="t" fitshape="t" fitpath="t" trim="t" xscale="f" string="河南亚普森重工有限公司年产100套破碎机项目" style="font-family:宋体;font-size:24pt;v-text-align:center;"/>
          </v:shape>
        </w:pict>
      </w:r>
    </w:p>
    <w:p w14:paraId="008152C6">
      <w:pPr>
        <w:textAlignment w:val="center"/>
        <w:rPr>
          <w:rFonts w:eastAsia="黑体"/>
          <w:color w:val="auto"/>
          <w:sz w:val="28"/>
          <w:szCs w:val="28"/>
        </w:rPr>
      </w:pPr>
    </w:p>
    <w:p w14:paraId="7C511F10">
      <w:pPr>
        <w:textAlignment w:val="center"/>
        <w:rPr>
          <w:rFonts w:eastAsia="黑体"/>
          <w:color w:val="auto"/>
          <w:sz w:val="28"/>
          <w:szCs w:val="28"/>
        </w:rPr>
      </w:pPr>
    </w:p>
    <w:p w14:paraId="4F219E4D">
      <w:pPr>
        <w:textAlignment w:val="center"/>
        <w:rPr>
          <w:rFonts w:eastAsia="黑体"/>
          <w:color w:val="auto"/>
          <w:sz w:val="28"/>
          <w:szCs w:val="28"/>
        </w:rPr>
      </w:pPr>
    </w:p>
    <w:p w14:paraId="57C2CE28">
      <w:pPr>
        <w:textAlignment w:val="center"/>
        <w:rPr>
          <w:rFonts w:eastAsia="黑体"/>
          <w:color w:val="auto"/>
          <w:sz w:val="28"/>
          <w:szCs w:val="28"/>
        </w:rPr>
      </w:pPr>
    </w:p>
    <w:p w14:paraId="676BBABB">
      <w:pPr>
        <w:textAlignment w:val="center"/>
        <w:rPr>
          <w:rFonts w:eastAsia="黑体"/>
          <w:color w:val="auto"/>
          <w:sz w:val="28"/>
          <w:szCs w:val="28"/>
        </w:rPr>
      </w:pPr>
    </w:p>
    <w:p w14:paraId="2AE78ED9">
      <w:pPr>
        <w:textAlignment w:val="center"/>
        <w:rPr>
          <w:rFonts w:eastAsia="黑体"/>
          <w:color w:val="auto"/>
          <w:sz w:val="28"/>
          <w:szCs w:val="28"/>
        </w:rPr>
      </w:pPr>
    </w:p>
    <w:p w14:paraId="105FD86D">
      <w:pPr>
        <w:textAlignment w:val="center"/>
        <w:rPr>
          <w:rFonts w:eastAsia="黑体"/>
          <w:color w:val="auto"/>
          <w:sz w:val="28"/>
          <w:szCs w:val="28"/>
        </w:rPr>
      </w:pPr>
    </w:p>
    <w:p w14:paraId="47FE8CE9">
      <w:pPr>
        <w:jc w:val="center"/>
        <w:textAlignment w:val="center"/>
        <w:rPr>
          <w:rFonts w:eastAsia="黑体"/>
          <w:color w:val="auto"/>
          <w:sz w:val="28"/>
          <w:szCs w:val="28"/>
        </w:rPr>
        <w:sectPr>
          <w:pgSz w:w="11906" w:h="16838"/>
          <w:pgMar w:top="1440" w:right="1800" w:bottom="1440" w:left="1800" w:header="851" w:footer="992" w:gutter="0"/>
          <w:cols w:space="720" w:num="1"/>
          <w:docGrid w:type="lines" w:linePitch="312" w:charSpace="0"/>
        </w:sectPr>
      </w:pPr>
    </w:p>
    <w:p w14:paraId="0B70B325">
      <w:pPr>
        <w:textAlignment w:val="center"/>
        <w:rPr>
          <w:rFonts w:eastAsia="黑体"/>
          <w:color w:val="auto"/>
          <w:sz w:val="28"/>
          <w:szCs w:val="28"/>
        </w:rPr>
      </w:pPr>
      <w:r>
        <w:rPr>
          <w:color w:val="auto"/>
        </w:rPr>
        <w:drawing>
          <wp:anchor distT="0" distB="0" distL="114300" distR="114300" simplePos="0" relativeHeight="251664384" behindDoc="1" locked="0" layoutInCell="1" allowOverlap="1">
            <wp:simplePos x="0" y="0"/>
            <wp:positionH relativeFrom="column">
              <wp:posOffset>-555625</wp:posOffset>
            </wp:positionH>
            <wp:positionV relativeFrom="paragraph">
              <wp:posOffset>-80010</wp:posOffset>
            </wp:positionV>
            <wp:extent cx="6483985" cy="9117965"/>
            <wp:effectExtent l="0" t="0" r="12065" b="6985"/>
            <wp:wrapNone/>
            <wp:docPr id="192926647" name="图片 1" descr="F:/班舒心/0环保咨询/0-0公司文件/环科副本20241115/环科副本20241115_01.jpg环科副本2024111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6647" name="图片 1" descr="F:/班舒心/0环保咨询/0-0公司文件/环科副本20241115/环科副本20241115_01.jpg环科副本20241115_01"/>
                    <pic:cNvPicPr>
                      <a:picLocks noChangeAspect="1"/>
                    </pic:cNvPicPr>
                  </pic:nvPicPr>
                  <pic:blipFill>
                    <a:blip r:embed="rId11"/>
                    <a:srcRect t="230" b="230"/>
                    <a:stretch>
                      <a:fillRect/>
                    </a:stretch>
                  </pic:blipFill>
                  <pic:spPr>
                    <a:xfrm rot="10800000">
                      <a:off x="0" y="0"/>
                      <a:ext cx="6483985" cy="9120487"/>
                    </a:xfrm>
                    <a:prstGeom prst="rect">
                      <a:avLst/>
                    </a:prstGeom>
                  </pic:spPr>
                </pic:pic>
              </a:graphicData>
            </a:graphic>
          </wp:anchor>
        </w:drawing>
      </w:r>
    </w:p>
    <w:p w14:paraId="7D954683">
      <w:pPr>
        <w:jc w:val="center"/>
        <w:textAlignment w:val="center"/>
        <w:rPr>
          <w:rFonts w:eastAsia="黑体"/>
          <w:color w:val="auto"/>
          <w:sz w:val="30"/>
          <w:szCs w:val="30"/>
        </w:rPr>
      </w:pPr>
    </w:p>
    <w:p w14:paraId="62BF1902">
      <w:pPr>
        <w:jc w:val="center"/>
        <w:textAlignment w:val="center"/>
        <w:rPr>
          <w:rFonts w:eastAsia="黑体"/>
          <w:color w:val="auto"/>
          <w:sz w:val="30"/>
          <w:szCs w:val="30"/>
        </w:rPr>
      </w:pPr>
    </w:p>
    <w:p w14:paraId="582F40A9">
      <w:pPr>
        <w:jc w:val="center"/>
        <w:textAlignment w:val="center"/>
        <w:rPr>
          <w:rFonts w:eastAsia="黑体"/>
          <w:color w:val="auto"/>
          <w:sz w:val="30"/>
          <w:szCs w:val="30"/>
        </w:rPr>
      </w:pPr>
    </w:p>
    <w:p w14:paraId="27D0728E">
      <w:pPr>
        <w:jc w:val="center"/>
        <w:textAlignment w:val="center"/>
        <w:rPr>
          <w:rFonts w:eastAsia="黑体"/>
          <w:color w:val="auto"/>
          <w:sz w:val="30"/>
          <w:szCs w:val="30"/>
        </w:rPr>
      </w:pPr>
    </w:p>
    <w:p w14:paraId="02C77F4A">
      <w:pPr>
        <w:jc w:val="center"/>
        <w:textAlignment w:val="center"/>
        <w:rPr>
          <w:rFonts w:eastAsia="黑体"/>
          <w:color w:val="auto"/>
          <w:sz w:val="30"/>
          <w:szCs w:val="30"/>
        </w:rPr>
      </w:pPr>
    </w:p>
    <w:p w14:paraId="3A6AFB39">
      <w:pPr>
        <w:jc w:val="center"/>
        <w:textAlignment w:val="center"/>
        <w:rPr>
          <w:rFonts w:eastAsia="黑体"/>
          <w:color w:val="auto"/>
          <w:sz w:val="30"/>
          <w:szCs w:val="30"/>
        </w:rPr>
      </w:pPr>
    </w:p>
    <w:p w14:paraId="35347C2C">
      <w:pPr>
        <w:jc w:val="center"/>
        <w:textAlignment w:val="center"/>
        <w:rPr>
          <w:rFonts w:eastAsia="黑体"/>
          <w:color w:val="auto"/>
          <w:sz w:val="30"/>
          <w:szCs w:val="30"/>
        </w:rPr>
      </w:pPr>
    </w:p>
    <w:p w14:paraId="398C72E2">
      <w:pPr>
        <w:jc w:val="center"/>
        <w:textAlignment w:val="center"/>
        <w:rPr>
          <w:rFonts w:eastAsia="黑体"/>
          <w:color w:val="auto"/>
          <w:sz w:val="30"/>
          <w:szCs w:val="30"/>
        </w:rPr>
      </w:pPr>
    </w:p>
    <w:p w14:paraId="5C202C34">
      <w:pPr>
        <w:jc w:val="center"/>
        <w:textAlignment w:val="center"/>
        <w:rPr>
          <w:rFonts w:eastAsia="黑体"/>
          <w:color w:val="auto"/>
          <w:sz w:val="30"/>
          <w:szCs w:val="30"/>
        </w:rPr>
      </w:pPr>
    </w:p>
    <w:p w14:paraId="594CBA81">
      <w:pPr>
        <w:jc w:val="center"/>
        <w:textAlignment w:val="center"/>
        <w:rPr>
          <w:rFonts w:eastAsia="黑体"/>
          <w:color w:val="auto"/>
          <w:sz w:val="30"/>
          <w:szCs w:val="30"/>
        </w:rPr>
      </w:pPr>
      <w:r>
        <w:rPr>
          <w:color w:val="auto"/>
        </w:rPr>
        <w:pict>
          <v:shape id="_x0000_s2052" o:spid="_x0000_s2052" o:spt="136" type="#_x0000_t136" style="position:absolute;left:0pt;margin-left:-83.95pt;margin-top:12.4pt;height:27pt;width:624pt;rotation:2732313f;z-index:251663360;mso-width-relative:page;mso-height-relative:page;" fillcolor="#FFFFFF" filled="t" stroked="t" coordsize="21600,21600" adj="10800">
            <v:path/>
            <v:fill on="t" color2="#FFFFFF" opacity="32768f" focussize="0,0"/>
            <v:stroke color="#000000"/>
            <v:imagedata o:title=""/>
            <o:lock v:ext="edit" aspectratio="f"/>
            <v:textpath on="t" fitshape="t" fitpath="t" trim="t" xscale="f" string="河南亚普森重工有限公司年产100套破碎机项目" style="font-family:宋体;font-size:24pt;v-text-align:center;"/>
          </v:shape>
        </w:pict>
      </w:r>
    </w:p>
    <w:p w14:paraId="6F9BCB1D">
      <w:pPr>
        <w:jc w:val="center"/>
        <w:textAlignment w:val="center"/>
        <w:rPr>
          <w:rFonts w:eastAsia="黑体"/>
          <w:color w:val="auto"/>
          <w:sz w:val="30"/>
          <w:szCs w:val="30"/>
        </w:rPr>
      </w:pPr>
    </w:p>
    <w:p w14:paraId="46CC1916">
      <w:pPr>
        <w:jc w:val="center"/>
        <w:textAlignment w:val="center"/>
        <w:rPr>
          <w:rFonts w:eastAsia="黑体"/>
          <w:color w:val="auto"/>
          <w:sz w:val="30"/>
          <w:szCs w:val="30"/>
        </w:rPr>
      </w:pPr>
    </w:p>
    <w:p w14:paraId="1EEB3D15">
      <w:pPr>
        <w:jc w:val="center"/>
        <w:textAlignment w:val="center"/>
        <w:rPr>
          <w:rFonts w:eastAsia="黑体"/>
          <w:color w:val="auto"/>
          <w:sz w:val="30"/>
          <w:szCs w:val="30"/>
        </w:rPr>
      </w:pPr>
    </w:p>
    <w:p w14:paraId="41930B2C">
      <w:pPr>
        <w:jc w:val="center"/>
        <w:textAlignment w:val="center"/>
        <w:rPr>
          <w:rFonts w:eastAsia="黑体"/>
          <w:color w:val="auto"/>
          <w:sz w:val="30"/>
          <w:szCs w:val="30"/>
        </w:rPr>
      </w:pPr>
    </w:p>
    <w:p w14:paraId="412067D5">
      <w:pPr>
        <w:jc w:val="center"/>
        <w:textAlignment w:val="center"/>
        <w:rPr>
          <w:rFonts w:eastAsia="黑体"/>
          <w:color w:val="auto"/>
          <w:sz w:val="30"/>
          <w:szCs w:val="30"/>
        </w:rPr>
      </w:pPr>
    </w:p>
    <w:p w14:paraId="133C2FD9">
      <w:pPr>
        <w:jc w:val="center"/>
        <w:textAlignment w:val="center"/>
        <w:rPr>
          <w:rFonts w:eastAsia="黑体"/>
          <w:color w:val="auto"/>
          <w:sz w:val="30"/>
          <w:szCs w:val="30"/>
        </w:rPr>
      </w:pPr>
    </w:p>
    <w:p w14:paraId="070446AB">
      <w:pPr>
        <w:jc w:val="center"/>
        <w:textAlignment w:val="center"/>
        <w:rPr>
          <w:color w:val="auto"/>
          <w:sz w:val="28"/>
          <w:szCs w:val="28"/>
        </w:rPr>
      </w:pPr>
    </w:p>
    <w:p w14:paraId="4A17AF64">
      <w:pPr>
        <w:jc w:val="center"/>
        <w:textAlignment w:val="center"/>
        <w:rPr>
          <w:color w:val="auto"/>
          <w:sz w:val="28"/>
          <w:szCs w:val="28"/>
        </w:rPr>
      </w:pPr>
    </w:p>
    <w:p w14:paraId="09B05BAF">
      <w:pPr>
        <w:jc w:val="center"/>
        <w:textAlignment w:val="center"/>
        <w:rPr>
          <w:color w:val="auto"/>
          <w:sz w:val="28"/>
          <w:szCs w:val="28"/>
        </w:rPr>
      </w:pPr>
    </w:p>
    <w:p w14:paraId="4DB9FF92">
      <w:pPr>
        <w:jc w:val="center"/>
        <w:textAlignment w:val="center"/>
        <w:rPr>
          <w:color w:val="auto"/>
          <w:sz w:val="28"/>
          <w:szCs w:val="28"/>
        </w:rPr>
      </w:pPr>
    </w:p>
    <w:p w14:paraId="738E6A50">
      <w:pPr>
        <w:jc w:val="center"/>
        <w:textAlignment w:val="center"/>
        <w:rPr>
          <w:rFonts w:eastAsia="黑体"/>
          <w:color w:val="auto"/>
          <w:sz w:val="30"/>
          <w:szCs w:val="30"/>
        </w:rPr>
      </w:pPr>
    </w:p>
    <w:p w14:paraId="39917CF1">
      <w:pPr>
        <w:textAlignment w:val="center"/>
        <w:rPr>
          <w:rFonts w:eastAsia="黑体"/>
          <w:color w:val="auto"/>
          <w:sz w:val="30"/>
          <w:szCs w:val="30"/>
        </w:rPr>
      </w:pPr>
    </w:p>
    <w:p w14:paraId="1D730963">
      <w:pPr>
        <w:jc w:val="center"/>
        <w:textAlignment w:val="center"/>
        <w:rPr>
          <w:rFonts w:hint="eastAsia" w:eastAsia="黑体"/>
          <w:color w:val="auto"/>
          <w:sz w:val="30"/>
          <w:szCs w:val="30"/>
          <w:lang w:eastAsia="zh-CN"/>
        </w:rPr>
      </w:pPr>
      <w:r>
        <w:rPr>
          <w:rFonts w:hint="eastAsia" w:eastAsia="黑体"/>
          <w:color w:val="auto"/>
          <w:sz w:val="30"/>
          <w:szCs w:val="30"/>
          <w:lang w:eastAsia="zh-CN"/>
        </w:rPr>
        <w:t>河南亚普森重工有限公司年产100套破碎机项目</w:t>
      </w:r>
    </w:p>
    <w:p w14:paraId="613BDAA7">
      <w:pPr>
        <w:jc w:val="center"/>
        <w:textAlignment w:val="center"/>
        <w:rPr>
          <w:rFonts w:eastAsia="黑体"/>
          <w:color w:val="auto"/>
          <w:sz w:val="30"/>
          <w:szCs w:val="30"/>
        </w:rPr>
      </w:pPr>
      <w:r>
        <w:rPr>
          <w:rFonts w:eastAsia="黑体"/>
          <w:color w:val="auto"/>
          <w:sz w:val="30"/>
          <w:szCs w:val="30"/>
        </w:rPr>
        <w:t>水土保持方案报告表</w:t>
      </w:r>
    </w:p>
    <w:p w14:paraId="504021A4">
      <w:pPr>
        <w:jc w:val="center"/>
        <w:textAlignment w:val="center"/>
        <w:rPr>
          <w:rFonts w:eastAsia="黑体"/>
          <w:color w:val="auto"/>
          <w:sz w:val="30"/>
          <w:szCs w:val="30"/>
        </w:rPr>
      </w:pPr>
    </w:p>
    <w:p w14:paraId="47577CC6">
      <w:pPr>
        <w:jc w:val="center"/>
        <w:textAlignment w:val="center"/>
        <w:rPr>
          <w:rFonts w:eastAsia="黑体"/>
          <w:color w:val="auto"/>
          <w:sz w:val="30"/>
          <w:szCs w:val="30"/>
        </w:rPr>
      </w:pPr>
      <w:r>
        <w:rPr>
          <w:rFonts w:eastAsia="黑体"/>
          <w:color w:val="auto"/>
          <w:sz w:val="30"/>
          <w:szCs w:val="30"/>
        </w:rPr>
        <w:t>责任页</w:t>
      </w:r>
    </w:p>
    <w:p w14:paraId="025A9CDD">
      <w:pPr>
        <w:jc w:val="center"/>
        <w:textAlignment w:val="center"/>
        <w:rPr>
          <w:rFonts w:eastAsia="黑体"/>
          <w:color w:val="auto"/>
          <w:sz w:val="30"/>
          <w:szCs w:val="30"/>
          <w:highlight w:val="green"/>
        </w:rPr>
      </w:pPr>
    </w:p>
    <w:p w14:paraId="69407119">
      <w:pPr>
        <w:jc w:val="center"/>
        <w:textAlignment w:val="center"/>
        <w:rPr>
          <w:color w:val="auto"/>
          <w:sz w:val="28"/>
          <w:szCs w:val="28"/>
        </w:rPr>
      </w:pPr>
      <w:r>
        <w:rPr>
          <w:color w:val="auto"/>
          <w:sz w:val="28"/>
          <w:szCs w:val="28"/>
        </w:rPr>
        <w:t>（</w:t>
      </w:r>
      <w:r>
        <w:rPr>
          <w:rFonts w:hint="eastAsia"/>
          <w:color w:val="auto"/>
          <w:sz w:val="28"/>
          <w:szCs w:val="28"/>
          <w:lang w:eastAsia="zh-CN"/>
        </w:rPr>
        <w:t>河南环科环保技术有限公司</w:t>
      </w:r>
      <w:r>
        <w:rPr>
          <w:color w:val="auto"/>
          <w:sz w:val="28"/>
          <w:szCs w:val="28"/>
        </w:rPr>
        <w:t>）</w:t>
      </w:r>
    </w:p>
    <w:p w14:paraId="683FA95E">
      <w:pPr>
        <w:jc w:val="center"/>
        <w:textAlignment w:val="center"/>
        <w:rPr>
          <w:color w:val="auto"/>
          <w:sz w:val="28"/>
          <w:szCs w:val="28"/>
        </w:rPr>
      </w:pPr>
    </w:p>
    <w:p w14:paraId="6D517175">
      <w:pPr>
        <w:spacing w:line="840" w:lineRule="auto"/>
        <w:textAlignment w:val="center"/>
        <w:rPr>
          <w:snapToGrid w:val="0"/>
          <w:color w:val="auto"/>
          <w:kern w:val="0"/>
          <w:sz w:val="28"/>
          <w:szCs w:val="28"/>
        </w:rPr>
      </w:pPr>
      <w:r>
        <w:rPr>
          <w:color w:val="auto"/>
          <w:sz w:val="28"/>
          <w:szCs w:val="28"/>
        </w:rPr>
        <w:t>批准：</w:t>
      </w:r>
      <w:r>
        <w:rPr>
          <w:rFonts w:hint="eastAsia"/>
          <w:color w:val="auto"/>
          <w:sz w:val="28"/>
          <w:szCs w:val="28"/>
          <w:lang w:eastAsia="zh-CN"/>
        </w:rPr>
        <w:t>王林浩</w:t>
      </w:r>
      <w:r>
        <w:rPr>
          <w:snapToGrid w:val="0"/>
          <w:color w:val="auto"/>
          <w:kern w:val="0"/>
          <w:sz w:val="28"/>
          <w:szCs w:val="28"/>
        </w:rPr>
        <w:t>（总经理）</w:t>
      </w:r>
    </w:p>
    <w:p w14:paraId="687A8E70">
      <w:pPr>
        <w:spacing w:line="840" w:lineRule="auto"/>
        <w:textAlignment w:val="center"/>
        <w:rPr>
          <w:snapToGrid w:val="0"/>
          <w:color w:val="auto"/>
          <w:kern w:val="0"/>
          <w:sz w:val="28"/>
          <w:szCs w:val="28"/>
        </w:rPr>
      </w:pPr>
      <w:r>
        <w:rPr>
          <w:snapToGrid w:val="0"/>
          <w:color w:val="auto"/>
          <w:kern w:val="0"/>
          <w:sz w:val="28"/>
          <w:szCs w:val="28"/>
        </w:rPr>
        <w:t>核定</w:t>
      </w:r>
      <w:r>
        <w:rPr>
          <w:color w:val="auto"/>
          <w:sz w:val="28"/>
          <w:szCs w:val="28"/>
        </w:rPr>
        <w:t>：</w:t>
      </w:r>
      <w:r>
        <w:rPr>
          <w:rFonts w:hint="eastAsia"/>
          <w:color w:val="auto"/>
          <w:sz w:val="28"/>
          <w:szCs w:val="28"/>
          <w:lang w:val="en-US" w:eastAsia="zh-CN"/>
        </w:rPr>
        <w:t>赵凤新</w:t>
      </w:r>
      <w:r>
        <w:rPr>
          <w:color w:val="auto"/>
          <w:sz w:val="28"/>
          <w:szCs w:val="28"/>
        </w:rPr>
        <w:t>（</w:t>
      </w:r>
      <w:r>
        <w:rPr>
          <w:color w:val="auto"/>
          <w:sz w:val="28"/>
          <w:szCs w:val="28"/>
          <w:highlight w:val="none"/>
        </w:rPr>
        <w:t>工程师</w:t>
      </w:r>
      <w:r>
        <w:rPr>
          <w:color w:val="auto"/>
          <w:sz w:val="28"/>
          <w:szCs w:val="28"/>
        </w:rPr>
        <w:t>）</w:t>
      </w:r>
    </w:p>
    <w:p w14:paraId="40B73F1F">
      <w:pPr>
        <w:spacing w:line="840" w:lineRule="auto"/>
        <w:textAlignment w:val="center"/>
        <w:rPr>
          <w:snapToGrid w:val="0"/>
          <w:color w:val="auto"/>
          <w:kern w:val="0"/>
          <w:sz w:val="28"/>
          <w:szCs w:val="28"/>
          <w:highlight w:val="none"/>
        </w:rPr>
      </w:pPr>
      <w:r>
        <w:rPr>
          <w:snapToGrid w:val="0"/>
          <w:color w:val="auto"/>
          <w:kern w:val="0"/>
          <w:sz w:val="28"/>
          <w:szCs w:val="28"/>
          <w:highlight w:val="none"/>
        </w:rPr>
        <w:t>审查</w:t>
      </w:r>
      <w:r>
        <w:rPr>
          <w:color w:val="auto"/>
          <w:sz w:val="28"/>
          <w:szCs w:val="28"/>
          <w:highlight w:val="none"/>
        </w:rPr>
        <w:t>：</w:t>
      </w:r>
      <w:r>
        <w:rPr>
          <w:rFonts w:hint="eastAsia"/>
          <w:color w:val="auto"/>
          <w:sz w:val="28"/>
          <w:szCs w:val="28"/>
          <w:highlight w:val="none"/>
          <w:lang w:val="en-US" w:eastAsia="zh-CN"/>
        </w:rPr>
        <w:t>尚洁</w:t>
      </w:r>
      <w:r>
        <w:rPr>
          <w:color w:val="auto"/>
          <w:sz w:val="28"/>
          <w:szCs w:val="28"/>
          <w:highlight w:val="none"/>
        </w:rPr>
        <w:t>（工程师）</w:t>
      </w:r>
    </w:p>
    <w:p w14:paraId="50FD5955">
      <w:pPr>
        <w:spacing w:line="840" w:lineRule="auto"/>
        <w:textAlignment w:val="center"/>
        <w:rPr>
          <w:snapToGrid w:val="0"/>
          <w:color w:val="auto"/>
          <w:kern w:val="0"/>
          <w:sz w:val="28"/>
          <w:szCs w:val="28"/>
          <w:highlight w:val="none"/>
        </w:rPr>
      </w:pPr>
      <w:r>
        <w:rPr>
          <w:snapToGrid w:val="0"/>
          <w:color w:val="auto"/>
          <w:kern w:val="0"/>
          <w:sz w:val="28"/>
          <w:szCs w:val="28"/>
          <w:highlight w:val="none"/>
        </w:rPr>
        <w:t>校核</w:t>
      </w:r>
      <w:r>
        <w:rPr>
          <w:color w:val="auto"/>
          <w:sz w:val="28"/>
          <w:szCs w:val="28"/>
          <w:highlight w:val="none"/>
        </w:rPr>
        <w:t>：</w:t>
      </w:r>
      <w:r>
        <w:rPr>
          <w:rFonts w:hint="eastAsia"/>
          <w:color w:val="auto"/>
          <w:sz w:val="28"/>
          <w:szCs w:val="28"/>
          <w:highlight w:val="none"/>
          <w:lang w:val="en-US" w:eastAsia="zh-CN"/>
        </w:rPr>
        <w:t>姜慧婷</w:t>
      </w:r>
      <w:r>
        <w:rPr>
          <w:color w:val="auto"/>
          <w:sz w:val="28"/>
          <w:szCs w:val="28"/>
          <w:highlight w:val="none"/>
        </w:rPr>
        <w:t>（工程师）</w:t>
      </w:r>
    </w:p>
    <w:p w14:paraId="22590040">
      <w:pPr>
        <w:spacing w:line="840" w:lineRule="auto"/>
        <w:textAlignment w:val="center"/>
        <w:rPr>
          <w:snapToGrid w:val="0"/>
          <w:color w:val="auto"/>
          <w:kern w:val="0"/>
          <w:sz w:val="28"/>
          <w:szCs w:val="28"/>
        </w:rPr>
      </w:pPr>
      <w:r>
        <w:rPr>
          <w:bCs/>
          <w:color w:val="auto"/>
          <w:sz w:val="28"/>
          <w:szCs w:val="28"/>
        </w:rPr>
        <w:t>项目负责人：</w:t>
      </w:r>
      <w:r>
        <w:rPr>
          <w:rFonts w:hint="eastAsia"/>
          <w:bCs/>
          <w:color w:val="auto"/>
          <w:sz w:val="28"/>
          <w:szCs w:val="28"/>
          <w:lang w:val="en-US" w:eastAsia="zh-CN"/>
        </w:rPr>
        <w:t>乔晓如</w:t>
      </w:r>
      <w:r>
        <w:rPr>
          <w:color w:val="auto"/>
          <w:sz w:val="28"/>
          <w:szCs w:val="28"/>
        </w:rPr>
        <w:t>（助理工程师）</w:t>
      </w:r>
    </w:p>
    <w:p w14:paraId="4B6B6014">
      <w:pPr>
        <w:spacing w:line="840" w:lineRule="auto"/>
        <w:textAlignment w:val="center"/>
        <w:rPr>
          <w:snapToGrid w:val="0"/>
          <w:color w:val="auto"/>
          <w:kern w:val="0"/>
          <w:sz w:val="28"/>
          <w:szCs w:val="28"/>
        </w:rPr>
      </w:pPr>
      <w:r>
        <w:rPr>
          <w:snapToGrid w:val="0"/>
          <w:color w:val="auto"/>
          <w:kern w:val="0"/>
          <w:sz w:val="28"/>
          <w:szCs w:val="28"/>
        </w:rPr>
        <w:t>编写：</w:t>
      </w:r>
      <w:r>
        <w:rPr>
          <w:rFonts w:hint="eastAsia"/>
          <w:bCs/>
          <w:color w:val="auto"/>
          <w:sz w:val="28"/>
          <w:szCs w:val="28"/>
          <w:lang w:val="en-US" w:eastAsia="zh-CN"/>
        </w:rPr>
        <w:t>乔晓如</w:t>
      </w:r>
      <w:r>
        <w:rPr>
          <w:color w:val="auto"/>
          <w:sz w:val="28"/>
          <w:szCs w:val="28"/>
        </w:rPr>
        <w:t>（助理工程师）</w:t>
      </w:r>
      <w:r>
        <w:rPr>
          <w:snapToGrid w:val="0"/>
          <w:color w:val="auto"/>
          <w:kern w:val="0"/>
          <w:sz w:val="28"/>
          <w:szCs w:val="28"/>
        </w:rPr>
        <w:t xml:space="preserve">     </w:t>
      </w:r>
      <w:r>
        <w:rPr>
          <w:rFonts w:hint="eastAsia"/>
          <w:snapToGrid w:val="0"/>
          <w:color w:val="auto"/>
          <w:kern w:val="0"/>
          <w:sz w:val="28"/>
          <w:szCs w:val="28"/>
          <w:lang w:val="en-US" w:eastAsia="zh-CN"/>
        </w:rPr>
        <w:t xml:space="preserve">      </w:t>
      </w:r>
      <w:r>
        <w:rPr>
          <w:snapToGrid w:val="0"/>
          <w:color w:val="auto"/>
          <w:kern w:val="0"/>
          <w:sz w:val="28"/>
          <w:szCs w:val="28"/>
        </w:rPr>
        <w:t xml:space="preserve"> （</w:t>
      </w:r>
      <w:r>
        <w:rPr>
          <w:rFonts w:hint="eastAsia"/>
          <w:snapToGrid w:val="0"/>
          <w:color w:val="auto"/>
          <w:kern w:val="0"/>
          <w:sz w:val="28"/>
          <w:szCs w:val="28"/>
          <w:lang w:val="en-US" w:eastAsia="zh-CN"/>
        </w:rPr>
        <w:t>编制全文</w:t>
      </w:r>
      <w:r>
        <w:rPr>
          <w:snapToGrid w:val="0"/>
          <w:color w:val="auto"/>
          <w:kern w:val="0"/>
          <w:sz w:val="28"/>
          <w:szCs w:val="28"/>
        </w:rPr>
        <w:t>）</w:t>
      </w:r>
    </w:p>
    <w:p w14:paraId="305181B7">
      <w:pPr>
        <w:spacing w:line="520" w:lineRule="exact"/>
        <w:jc w:val="center"/>
        <w:rPr>
          <w:rFonts w:eastAsia="方正仿宋_GB2312"/>
          <w:b/>
          <w:bCs/>
          <w:color w:val="auto"/>
          <w:sz w:val="32"/>
          <w:szCs w:val="32"/>
        </w:rPr>
      </w:pPr>
    </w:p>
    <w:p w14:paraId="710C106B">
      <w:pPr>
        <w:spacing w:line="520" w:lineRule="exact"/>
        <w:jc w:val="center"/>
        <w:rPr>
          <w:rFonts w:eastAsia="方正仿宋_GB2312"/>
          <w:b/>
          <w:bCs/>
          <w:color w:val="auto"/>
          <w:sz w:val="32"/>
          <w:szCs w:val="32"/>
        </w:rPr>
      </w:pPr>
    </w:p>
    <w:p w14:paraId="78DB1176">
      <w:pPr>
        <w:spacing w:line="520" w:lineRule="exact"/>
        <w:jc w:val="center"/>
        <w:rPr>
          <w:rFonts w:eastAsia="方正仿宋_GB2312"/>
          <w:b/>
          <w:bCs/>
          <w:color w:val="auto"/>
          <w:sz w:val="32"/>
          <w:szCs w:val="32"/>
        </w:rPr>
      </w:pPr>
    </w:p>
    <w:p w14:paraId="6473D37C">
      <w:pPr>
        <w:spacing w:line="520" w:lineRule="exact"/>
        <w:jc w:val="center"/>
        <w:rPr>
          <w:rFonts w:eastAsia="方正仿宋_GB2312"/>
          <w:b/>
          <w:bCs/>
          <w:color w:val="auto"/>
          <w:sz w:val="32"/>
          <w:szCs w:val="32"/>
        </w:rPr>
        <w:sectPr>
          <w:footerReference r:id="rId3" w:type="default"/>
          <w:pgSz w:w="11906" w:h="16838"/>
          <w:pgMar w:top="1361" w:right="1474" w:bottom="1361" w:left="1474" w:header="851" w:footer="992" w:gutter="0"/>
          <w:pgNumType w:start="1"/>
          <w:cols w:space="720" w:num="1"/>
          <w:docGrid w:type="lines" w:linePitch="312" w:charSpace="0"/>
        </w:sectPr>
      </w:pPr>
    </w:p>
    <w:p w14:paraId="7CC1374C">
      <w:pPr>
        <w:spacing w:line="840" w:lineRule="auto"/>
        <w:textAlignment w:val="center"/>
        <w:rPr>
          <w:rFonts w:hint="eastAsia"/>
          <w:snapToGrid w:val="0"/>
          <w:color w:val="auto"/>
          <w:kern w:val="0"/>
          <w:sz w:val="28"/>
          <w:szCs w:val="28"/>
          <w:lang w:val="en-US" w:eastAsia="zh-CN"/>
        </w:rPr>
        <w:sectPr>
          <w:pgSz w:w="11906" w:h="16838"/>
          <w:pgMar w:top="1361" w:right="1474" w:bottom="1361" w:left="1474" w:header="851" w:footer="992" w:gutter="0"/>
          <w:pgNumType w:start="1"/>
          <w:cols w:space="720" w:num="1"/>
          <w:docGrid w:type="lines" w:linePitch="312" w:charSpace="0"/>
        </w:sectPr>
      </w:pPr>
      <w:r>
        <w:rPr>
          <w:rFonts w:hint="eastAsia"/>
          <w:snapToGrid w:val="0"/>
          <w:color w:val="auto"/>
          <w:kern w:val="0"/>
          <w:sz w:val="28"/>
          <w:szCs w:val="28"/>
          <w:lang w:val="en-US" w:eastAsia="zh-CN"/>
        </w:rPr>
        <w:drawing>
          <wp:anchor distT="0" distB="0" distL="114300" distR="114300" simplePos="0" relativeHeight="251666432" behindDoc="0" locked="0" layoutInCell="1" allowOverlap="1">
            <wp:simplePos x="0" y="0"/>
            <wp:positionH relativeFrom="column">
              <wp:posOffset>-675640</wp:posOffset>
            </wp:positionH>
            <wp:positionV relativeFrom="paragraph">
              <wp:posOffset>-392430</wp:posOffset>
            </wp:positionV>
            <wp:extent cx="6966585" cy="9471660"/>
            <wp:effectExtent l="0" t="0" r="5715" b="15240"/>
            <wp:wrapNone/>
            <wp:docPr id="16" name="图片 16" descr="df2f3b962b1597f6719980be8cceef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f2f3b962b1597f6719980be8cceefc3"/>
                    <pic:cNvPicPr>
                      <a:picLocks noChangeAspect="1"/>
                    </pic:cNvPicPr>
                  </pic:nvPicPr>
                  <pic:blipFill>
                    <a:blip r:embed="rId12"/>
                    <a:stretch>
                      <a:fillRect/>
                    </a:stretch>
                  </pic:blipFill>
                  <pic:spPr>
                    <a:xfrm>
                      <a:off x="0" y="0"/>
                      <a:ext cx="6966585" cy="9471660"/>
                    </a:xfrm>
                    <a:prstGeom prst="rect">
                      <a:avLst/>
                    </a:prstGeom>
                  </pic:spPr>
                </pic:pic>
              </a:graphicData>
            </a:graphic>
          </wp:anchor>
        </w:drawing>
      </w:r>
    </w:p>
    <w:p w14:paraId="1CEA4B2C">
      <w:pPr>
        <w:spacing w:line="520" w:lineRule="exact"/>
        <w:jc w:val="center"/>
        <w:rPr>
          <w:rFonts w:hint="eastAsia" w:eastAsia="方正仿宋_GB2312"/>
          <w:b/>
          <w:bCs/>
          <w:color w:val="auto"/>
          <w:sz w:val="32"/>
          <w:szCs w:val="32"/>
          <w:lang w:eastAsia="zh-CN"/>
        </w:rPr>
      </w:pPr>
      <w:r>
        <w:rPr>
          <w:rFonts w:hint="eastAsia" w:eastAsia="方正仿宋_GB2312"/>
          <w:b/>
          <w:bCs/>
          <w:color w:val="auto"/>
          <w:sz w:val="32"/>
          <w:szCs w:val="32"/>
          <w:lang w:eastAsia="zh-CN"/>
        </w:rPr>
        <w:t>河南亚普森重工有限公司</w:t>
      </w:r>
      <w:r>
        <w:rPr>
          <w:rFonts w:hint="eastAsia" w:ascii="宋体" w:hAnsi="宋体" w:eastAsia="方正仿宋_GB2312" w:cs="宋体"/>
          <w:b/>
          <w:bCs/>
          <w:color w:val="auto"/>
          <w:sz w:val="32"/>
          <w:szCs w:val="32"/>
          <w:lang w:eastAsia="zh-CN"/>
        </w:rPr>
        <w:t>年产100套破碎机项目</w:t>
      </w:r>
    </w:p>
    <w:p w14:paraId="6352AA74">
      <w:pPr>
        <w:spacing w:line="520" w:lineRule="exact"/>
        <w:jc w:val="center"/>
        <w:rPr>
          <w:rFonts w:eastAsia="方正仿宋_GB2312"/>
          <w:b/>
          <w:bCs/>
          <w:color w:val="auto"/>
          <w:sz w:val="32"/>
          <w:szCs w:val="32"/>
        </w:rPr>
      </w:pPr>
      <w:r>
        <w:rPr>
          <w:rFonts w:eastAsia="方正仿宋_GB2312"/>
          <w:b/>
          <w:bCs/>
          <w:color w:val="auto"/>
          <w:sz w:val="32"/>
          <w:szCs w:val="32"/>
        </w:rPr>
        <w:t>水土保持方案报告表</w:t>
      </w:r>
      <w:bookmarkEnd w:id="0"/>
    </w:p>
    <w:tbl>
      <w:tblPr>
        <w:tblStyle w:val="18"/>
        <w:tblW w:w="91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941"/>
        <w:gridCol w:w="125"/>
        <w:gridCol w:w="1089"/>
        <w:gridCol w:w="1187"/>
        <w:gridCol w:w="3"/>
        <w:gridCol w:w="583"/>
        <w:gridCol w:w="513"/>
        <w:gridCol w:w="60"/>
        <w:gridCol w:w="681"/>
        <w:gridCol w:w="163"/>
        <w:gridCol w:w="90"/>
        <w:gridCol w:w="1043"/>
        <w:gridCol w:w="233"/>
        <w:gridCol w:w="367"/>
        <w:gridCol w:w="959"/>
      </w:tblGrid>
      <w:tr w14:paraId="52985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restart"/>
            <w:tcBorders>
              <w:tl2br w:val="nil"/>
              <w:tr2bl w:val="nil"/>
            </w:tcBorders>
            <w:vAlign w:val="center"/>
          </w:tcPr>
          <w:p w14:paraId="407E092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项目概况</w:t>
            </w:r>
          </w:p>
        </w:tc>
        <w:tc>
          <w:tcPr>
            <w:tcW w:w="1066" w:type="dxa"/>
            <w:gridSpan w:val="2"/>
            <w:tcBorders>
              <w:tl2br w:val="nil"/>
              <w:tr2bl w:val="nil"/>
            </w:tcBorders>
            <w:vAlign w:val="center"/>
          </w:tcPr>
          <w:p w14:paraId="5E9A437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项目名称与代码</w:t>
            </w:r>
          </w:p>
        </w:tc>
        <w:tc>
          <w:tcPr>
            <w:tcW w:w="6971" w:type="dxa"/>
            <w:gridSpan w:val="13"/>
            <w:tcBorders>
              <w:tl2br w:val="nil"/>
              <w:tr2bl w:val="nil"/>
            </w:tcBorders>
            <w:vAlign w:val="center"/>
          </w:tcPr>
          <w:p w14:paraId="0E331EC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eastAsia" w:eastAsia="仿宋" w:cs="Times New Roman"/>
                <w:color w:val="auto"/>
                <w:sz w:val="20"/>
                <w:szCs w:val="20"/>
                <w:lang w:val="en-US" w:eastAsia="zh-CN"/>
              </w:rPr>
              <w:t>项目名称：</w:t>
            </w:r>
            <w:r>
              <w:rPr>
                <w:rFonts w:hint="default" w:ascii="Times New Roman" w:hAnsi="Times New Roman" w:eastAsia="仿宋" w:cs="Times New Roman"/>
                <w:color w:val="auto"/>
                <w:sz w:val="20"/>
                <w:szCs w:val="20"/>
                <w:lang w:eastAsia="zh-CN"/>
              </w:rPr>
              <w:t>年产100套破碎机项目</w:t>
            </w:r>
          </w:p>
          <w:p w14:paraId="4B6B4F6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eastAsia" w:eastAsia="仿宋" w:cs="Times New Roman"/>
                <w:color w:val="auto"/>
                <w:sz w:val="20"/>
                <w:szCs w:val="20"/>
                <w:lang w:val="en-US" w:eastAsia="zh-CN"/>
              </w:rPr>
              <w:t>项目代码：</w:t>
            </w:r>
            <w:r>
              <w:rPr>
                <w:rFonts w:hint="default" w:ascii="Times New Roman" w:hAnsi="Times New Roman" w:eastAsia="仿宋" w:cs="Times New Roman"/>
                <w:color w:val="auto"/>
                <w:sz w:val="20"/>
                <w:szCs w:val="20"/>
                <w:lang w:val="en-US" w:eastAsia="zh-CN"/>
              </w:rPr>
              <w:t>2403-410782-04-01-608368</w:t>
            </w:r>
          </w:p>
        </w:tc>
      </w:tr>
      <w:tr w14:paraId="14740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75620B5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tcBorders>
              <w:tl2br w:val="nil"/>
              <w:tr2bl w:val="nil"/>
            </w:tcBorders>
            <w:vAlign w:val="center"/>
          </w:tcPr>
          <w:p w14:paraId="4D5900D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项目地点</w:t>
            </w:r>
          </w:p>
        </w:tc>
        <w:tc>
          <w:tcPr>
            <w:tcW w:w="6971" w:type="dxa"/>
            <w:gridSpan w:val="13"/>
            <w:tcBorders>
              <w:tl2br w:val="nil"/>
              <w:tr2bl w:val="nil"/>
            </w:tcBorders>
            <w:vAlign w:val="center"/>
          </w:tcPr>
          <w:p w14:paraId="64243B48">
            <w:pPr>
              <w:keepNext w:val="0"/>
              <w:keepLines w:val="0"/>
              <w:pageBreakBefore w:val="0"/>
              <w:widowControl w:val="0"/>
              <w:tabs>
                <w:tab w:val="left" w:pos="5326"/>
              </w:tabs>
              <w:kinsoku/>
              <w:wordWrap/>
              <w:overflowPunct/>
              <w:topLinePunct w:val="0"/>
              <w:autoSpaceDE/>
              <w:autoSpaceDN/>
              <w:bidi w:val="0"/>
              <w:adjustRightInd/>
              <w:snapToGrid/>
              <w:spacing w:line="240" w:lineRule="auto"/>
              <w:ind w:firstLine="392" w:firstLineChars="200"/>
              <w:textAlignment w:val="auto"/>
              <w:rPr>
                <w:rFonts w:eastAsia="方正仿宋_GB2312"/>
                <w:color w:val="auto"/>
                <w:spacing w:val="-2"/>
                <w:sz w:val="20"/>
                <w:szCs w:val="20"/>
              </w:rPr>
            </w:pPr>
            <w:r>
              <w:rPr>
                <w:rFonts w:hint="eastAsia" w:eastAsia="方正仿宋_GB2312"/>
                <w:color w:val="auto"/>
                <w:spacing w:val="-2"/>
                <w:sz w:val="20"/>
                <w:szCs w:val="20"/>
                <w:lang w:val="en-US" w:eastAsia="zh-CN"/>
              </w:rPr>
              <w:t>本</w:t>
            </w:r>
            <w:r>
              <w:rPr>
                <w:rFonts w:hint="eastAsia" w:eastAsia="方正仿宋_GB2312"/>
                <w:color w:val="auto"/>
                <w:spacing w:val="-2"/>
                <w:sz w:val="20"/>
                <w:szCs w:val="20"/>
                <w:lang w:eastAsia="zh-CN"/>
              </w:rPr>
              <w:t>项目</w:t>
            </w:r>
            <w:r>
              <w:rPr>
                <w:rFonts w:eastAsia="方正仿宋_GB2312"/>
                <w:color w:val="auto"/>
                <w:spacing w:val="-2"/>
                <w:sz w:val="20"/>
                <w:szCs w:val="20"/>
              </w:rPr>
              <w:t>位于</w:t>
            </w:r>
            <w:r>
              <w:rPr>
                <w:rFonts w:hint="eastAsia" w:eastAsia="方正仿宋_GB2312"/>
                <w:color w:val="auto"/>
                <w:spacing w:val="-2"/>
                <w:sz w:val="20"/>
                <w:szCs w:val="20"/>
                <w:lang w:eastAsia="zh-CN"/>
              </w:rPr>
              <w:t>新乡市辉县市孟庄镇常屯村</w:t>
            </w:r>
            <w:r>
              <w:rPr>
                <w:rFonts w:eastAsia="方正仿宋_GB2312"/>
                <w:color w:val="auto"/>
                <w:spacing w:val="-2"/>
                <w:sz w:val="20"/>
                <w:szCs w:val="20"/>
              </w:rPr>
              <w:t>。项目中心地理坐标：</w:t>
            </w:r>
            <w:r>
              <w:rPr>
                <w:rFonts w:hint="eastAsia" w:eastAsia="方正仿宋_GB2312"/>
                <w:color w:val="auto"/>
                <w:spacing w:val="-2"/>
                <w:sz w:val="20"/>
                <w:szCs w:val="20"/>
              </w:rPr>
              <w:t>35.397508437</w:t>
            </w:r>
            <w:r>
              <w:rPr>
                <w:rFonts w:eastAsia="方正仿宋_GB2312"/>
                <w:color w:val="auto"/>
                <w:spacing w:val="-2"/>
                <w:sz w:val="20"/>
                <w:szCs w:val="20"/>
              </w:rPr>
              <w:t>°N，</w:t>
            </w:r>
            <w:r>
              <w:rPr>
                <w:rFonts w:hint="eastAsia" w:eastAsia="方正仿宋_GB2312"/>
                <w:color w:val="auto"/>
                <w:spacing w:val="-2"/>
                <w:sz w:val="20"/>
                <w:szCs w:val="20"/>
              </w:rPr>
              <w:t>113.814075412</w:t>
            </w:r>
            <w:r>
              <w:rPr>
                <w:rFonts w:eastAsia="方正仿宋_GB2312"/>
                <w:color w:val="auto"/>
                <w:spacing w:val="-2"/>
                <w:sz w:val="20"/>
                <w:szCs w:val="20"/>
              </w:rPr>
              <w:t>°E。</w:t>
            </w:r>
          </w:p>
          <w:p w14:paraId="01424C47">
            <w:pPr>
              <w:keepNext w:val="0"/>
              <w:keepLines w:val="0"/>
              <w:pageBreakBefore w:val="0"/>
              <w:widowControl w:val="0"/>
              <w:tabs>
                <w:tab w:val="left" w:pos="5326"/>
              </w:tabs>
              <w:kinsoku/>
              <w:wordWrap/>
              <w:overflowPunct/>
              <w:topLinePunct w:val="0"/>
              <w:autoSpaceDE/>
              <w:autoSpaceDN/>
              <w:bidi w:val="0"/>
              <w:adjustRightInd/>
              <w:snapToGrid/>
              <w:spacing w:line="240" w:lineRule="auto"/>
              <w:ind w:firstLine="392" w:firstLineChars="200"/>
              <w:textAlignment w:val="auto"/>
              <w:rPr>
                <w:rFonts w:eastAsia="方正仿宋_GB2312"/>
                <w:color w:val="auto"/>
                <w:spacing w:val="-2"/>
                <w:sz w:val="20"/>
                <w:szCs w:val="20"/>
              </w:rPr>
            </w:pPr>
            <w:r>
              <w:rPr>
                <w:rFonts w:eastAsia="方正仿宋_GB2312"/>
                <w:color w:val="auto"/>
                <w:spacing w:val="-2"/>
                <w:sz w:val="20"/>
                <w:szCs w:val="20"/>
              </w:rPr>
              <w:t>项目所在区域周边道路为</w:t>
            </w:r>
            <w:r>
              <w:rPr>
                <w:rFonts w:hint="eastAsia" w:eastAsia="方正仿宋_GB2312"/>
                <w:color w:val="auto"/>
                <w:spacing w:val="-2"/>
                <w:sz w:val="20"/>
                <w:szCs w:val="20"/>
                <w:lang w:val="en-US" w:eastAsia="zh-CN"/>
              </w:rPr>
              <w:t>凤辉线、前进大道</w:t>
            </w:r>
            <w:r>
              <w:rPr>
                <w:rFonts w:eastAsia="方正仿宋_GB2312"/>
                <w:color w:val="auto"/>
                <w:spacing w:val="-2"/>
                <w:sz w:val="20"/>
                <w:szCs w:val="20"/>
              </w:rPr>
              <w:t>，省道和地方市政道路连接成网，形成了四通八达的路网交通，地理位置优越，交通条件相当便捷。项目区拐点坐标见</w:t>
            </w:r>
            <w:r>
              <w:rPr>
                <w:rFonts w:hint="eastAsia" w:eastAsia="方正仿宋_GB2312"/>
                <w:color w:val="auto"/>
                <w:spacing w:val="-2"/>
                <w:sz w:val="20"/>
                <w:szCs w:val="20"/>
                <w:lang w:val="en-US" w:eastAsia="zh-CN"/>
              </w:rPr>
              <w:t>下</w:t>
            </w:r>
            <w:r>
              <w:rPr>
                <w:rFonts w:eastAsia="方正仿宋_GB2312"/>
                <w:color w:val="auto"/>
                <w:spacing w:val="-2"/>
                <w:sz w:val="20"/>
                <w:szCs w:val="20"/>
              </w:rPr>
              <w:t>表。</w:t>
            </w:r>
          </w:p>
          <w:p w14:paraId="465845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方正仿宋_GB2312"/>
                <w:b/>
                <w:bCs/>
                <w:color w:val="auto"/>
                <w:sz w:val="20"/>
                <w:szCs w:val="20"/>
              </w:rPr>
            </w:pPr>
            <w:r>
              <w:rPr>
                <w:rFonts w:eastAsia="方正仿宋_GB2312"/>
                <w:b/>
                <w:bCs/>
                <w:color w:val="auto"/>
                <w:sz w:val="20"/>
                <w:szCs w:val="20"/>
              </w:rPr>
              <w:t>表1  项目区界址点坐标（CGCS2022国家大地坐标系）</w:t>
            </w:r>
          </w:p>
          <w:tbl>
            <w:tblPr>
              <w:tblStyle w:val="18"/>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31"/>
              <w:gridCol w:w="644"/>
              <w:gridCol w:w="1922"/>
              <w:gridCol w:w="2006"/>
              <w:gridCol w:w="849"/>
            </w:tblGrid>
            <w:tr w14:paraId="246E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044" w:type="pct"/>
                  <w:tcBorders>
                    <w:top w:val="single" w:color="auto" w:sz="12" w:space="0"/>
                    <w:left w:val="single" w:color="auto" w:sz="12" w:space="0"/>
                  </w:tcBorders>
                  <w:vAlign w:val="center"/>
                </w:tcPr>
                <w:p w14:paraId="78829469">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b/>
                      <w:bCs/>
                      <w:color w:val="auto"/>
                      <w:sz w:val="20"/>
                      <w:szCs w:val="20"/>
                    </w:rPr>
                  </w:pPr>
                  <w:r>
                    <w:rPr>
                      <w:rFonts w:hint="default" w:ascii="Times New Roman" w:hAnsi="Times New Roman" w:eastAsia="方正仿宋_GB2312" w:cs="Times New Roman"/>
                      <w:b/>
                      <w:bCs/>
                      <w:color w:val="auto"/>
                      <w:sz w:val="20"/>
                      <w:szCs w:val="20"/>
                    </w:rPr>
                    <w:t>名称</w:t>
                  </w:r>
                </w:p>
              </w:tc>
              <w:tc>
                <w:tcPr>
                  <w:tcW w:w="1872" w:type="pct"/>
                  <w:gridSpan w:val="2"/>
                  <w:tcBorders>
                    <w:top w:val="single" w:color="auto" w:sz="12" w:space="0"/>
                  </w:tcBorders>
                  <w:vAlign w:val="center"/>
                </w:tcPr>
                <w:p w14:paraId="6CECEA18">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b/>
                      <w:bCs/>
                      <w:color w:val="auto"/>
                      <w:sz w:val="20"/>
                      <w:szCs w:val="20"/>
                    </w:rPr>
                  </w:pPr>
                  <w:r>
                    <w:rPr>
                      <w:rFonts w:hint="default" w:ascii="Times New Roman" w:hAnsi="Times New Roman" w:eastAsia="方正仿宋_GB2312" w:cs="Times New Roman"/>
                      <w:b/>
                      <w:bCs/>
                      <w:color w:val="auto"/>
                      <w:sz w:val="20"/>
                      <w:szCs w:val="20"/>
                    </w:rPr>
                    <w:t>X</w:t>
                  </w:r>
                </w:p>
              </w:tc>
              <w:tc>
                <w:tcPr>
                  <w:tcW w:w="1463" w:type="pct"/>
                  <w:tcBorders>
                    <w:top w:val="single" w:color="auto" w:sz="12" w:space="0"/>
                  </w:tcBorders>
                  <w:vAlign w:val="center"/>
                </w:tcPr>
                <w:p w14:paraId="3DE5249D">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b/>
                      <w:bCs/>
                      <w:color w:val="auto"/>
                      <w:sz w:val="20"/>
                      <w:szCs w:val="20"/>
                    </w:rPr>
                  </w:pPr>
                  <w:r>
                    <w:rPr>
                      <w:rFonts w:hint="default" w:ascii="Times New Roman" w:hAnsi="Times New Roman" w:eastAsia="方正仿宋_GB2312" w:cs="Times New Roman"/>
                      <w:b/>
                      <w:bCs/>
                      <w:color w:val="auto"/>
                      <w:sz w:val="20"/>
                      <w:szCs w:val="20"/>
                    </w:rPr>
                    <w:t>Y</w:t>
                  </w:r>
                </w:p>
              </w:tc>
              <w:tc>
                <w:tcPr>
                  <w:tcW w:w="619" w:type="pct"/>
                  <w:tcBorders>
                    <w:top w:val="single" w:color="auto" w:sz="12" w:space="0"/>
                    <w:right w:val="single" w:color="auto" w:sz="12" w:space="0"/>
                  </w:tcBorders>
                  <w:vAlign w:val="center"/>
                </w:tcPr>
                <w:p w14:paraId="067C8545">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b/>
                      <w:bCs/>
                      <w:color w:val="auto"/>
                      <w:sz w:val="20"/>
                      <w:szCs w:val="20"/>
                    </w:rPr>
                  </w:pPr>
                  <w:r>
                    <w:rPr>
                      <w:rFonts w:hint="default" w:ascii="Times New Roman" w:hAnsi="Times New Roman" w:eastAsia="方正仿宋_GB2312" w:cs="Times New Roman"/>
                      <w:b/>
                      <w:bCs/>
                      <w:color w:val="auto"/>
                      <w:sz w:val="20"/>
                      <w:szCs w:val="20"/>
                    </w:rPr>
                    <w:t>备注</w:t>
                  </w:r>
                </w:p>
              </w:tc>
            </w:tr>
            <w:tr w14:paraId="4DE3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44" w:type="pct"/>
                  <w:vMerge w:val="restart"/>
                  <w:tcBorders>
                    <w:left w:val="single" w:color="auto" w:sz="12" w:space="0"/>
                  </w:tcBorders>
                  <w:vAlign w:val="center"/>
                </w:tcPr>
                <w:p w14:paraId="31085E74">
                  <w:pPr>
                    <w:keepNext w:val="0"/>
                    <w:keepLines w:val="0"/>
                    <w:suppressLineNumbers w:val="0"/>
                    <w:spacing w:before="0" w:beforeAutospacing="0" w:after="0" w:afterAutospacing="0" w:line="240" w:lineRule="auto"/>
                    <w:ind w:left="0" w:right="0"/>
                    <w:jc w:val="center"/>
                    <w:rPr>
                      <w:rFonts w:hint="eastAsia" w:ascii="Times New Roman" w:hAnsi="Times New Roman" w:eastAsia="方正仿宋_GB2312" w:cs="Times New Roman"/>
                      <w:color w:val="auto"/>
                      <w:sz w:val="20"/>
                      <w:szCs w:val="20"/>
                      <w:lang w:eastAsia="zh-CN"/>
                    </w:rPr>
                  </w:pPr>
                  <w:r>
                    <w:rPr>
                      <w:rFonts w:hint="eastAsia" w:eastAsia="方正仿宋_GB2312" w:cs="Times New Roman"/>
                      <w:color w:val="auto"/>
                      <w:sz w:val="20"/>
                      <w:szCs w:val="20"/>
                      <w:lang w:eastAsia="zh-CN"/>
                    </w:rPr>
                    <w:t>河南亚普森重工有限公司年产100套破碎机项目</w:t>
                  </w:r>
                </w:p>
              </w:tc>
              <w:tc>
                <w:tcPr>
                  <w:tcW w:w="470" w:type="pct"/>
                  <w:vAlign w:val="center"/>
                </w:tcPr>
                <w:p w14:paraId="31B5755B">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1</w:t>
                  </w:r>
                </w:p>
              </w:tc>
              <w:tc>
                <w:tcPr>
                  <w:tcW w:w="1402" w:type="pct"/>
                  <w:vAlign w:val="center"/>
                </w:tcPr>
                <w:p w14:paraId="36F38A1B">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3918807.489</w:t>
                  </w:r>
                </w:p>
              </w:tc>
              <w:tc>
                <w:tcPr>
                  <w:tcW w:w="1463" w:type="pct"/>
                  <w:vAlign w:val="center"/>
                </w:tcPr>
                <w:p w14:paraId="187C62B6">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38483088.055</w:t>
                  </w:r>
                </w:p>
              </w:tc>
              <w:tc>
                <w:tcPr>
                  <w:tcW w:w="619" w:type="pct"/>
                  <w:tcBorders>
                    <w:right w:val="single" w:color="auto" w:sz="12" w:space="0"/>
                  </w:tcBorders>
                  <w:vAlign w:val="center"/>
                </w:tcPr>
                <w:p w14:paraId="3D013728">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西北</w:t>
                  </w:r>
                </w:p>
              </w:tc>
            </w:tr>
            <w:tr w14:paraId="1983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044" w:type="pct"/>
                  <w:vMerge w:val="continue"/>
                  <w:tcBorders>
                    <w:left w:val="single" w:color="auto" w:sz="12" w:space="0"/>
                  </w:tcBorders>
                  <w:vAlign w:val="center"/>
                </w:tcPr>
                <w:p w14:paraId="1ABA386F">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p>
              </w:tc>
              <w:tc>
                <w:tcPr>
                  <w:tcW w:w="470" w:type="pct"/>
                  <w:vAlign w:val="center"/>
                </w:tcPr>
                <w:p w14:paraId="5FDC4C62">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2</w:t>
                  </w:r>
                </w:p>
              </w:tc>
              <w:tc>
                <w:tcPr>
                  <w:tcW w:w="1402" w:type="pct"/>
                  <w:vAlign w:val="center"/>
                </w:tcPr>
                <w:p w14:paraId="1D443BBF">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3918786.785</w:t>
                  </w:r>
                </w:p>
              </w:tc>
              <w:tc>
                <w:tcPr>
                  <w:tcW w:w="1463" w:type="pct"/>
                  <w:vAlign w:val="center"/>
                </w:tcPr>
                <w:p w14:paraId="40A7FF1D">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38483219.738</w:t>
                  </w:r>
                </w:p>
              </w:tc>
              <w:tc>
                <w:tcPr>
                  <w:tcW w:w="619" w:type="pct"/>
                  <w:tcBorders>
                    <w:right w:val="single" w:color="auto" w:sz="12" w:space="0"/>
                  </w:tcBorders>
                  <w:vAlign w:val="center"/>
                </w:tcPr>
                <w:p w14:paraId="77779BFA">
                  <w:pPr>
                    <w:keepNext w:val="0"/>
                    <w:keepLines w:val="0"/>
                    <w:suppressLineNumbers w:val="0"/>
                    <w:spacing w:before="0" w:beforeAutospacing="0" w:after="0" w:afterAutospacing="0" w:line="240" w:lineRule="auto"/>
                    <w:ind w:left="0" w:right="0"/>
                    <w:jc w:val="center"/>
                    <w:rPr>
                      <w:rFonts w:hint="eastAsia" w:ascii="Times New Roman" w:hAnsi="Times New Roman" w:eastAsia="方正仿宋_GB2312" w:cs="Times New Roman"/>
                      <w:color w:val="auto"/>
                      <w:sz w:val="20"/>
                      <w:szCs w:val="20"/>
                      <w:lang w:val="en-US" w:eastAsia="zh-CN"/>
                    </w:rPr>
                  </w:pPr>
                  <w:r>
                    <w:rPr>
                      <w:rFonts w:hint="default" w:ascii="Times New Roman" w:hAnsi="Times New Roman" w:eastAsia="方正仿宋_GB2312" w:cs="Times New Roman"/>
                      <w:color w:val="auto"/>
                      <w:sz w:val="20"/>
                      <w:szCs w:val="20"/>
                    </w:rPr>
                    <w:t>东北</w:t>
                  </w:r>
                </w:p>
              </w:tc>
            </w:tr>
            <w:tr w14:paraId="18A9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44" w:type="pct"/>
                  <w:vMerge w:val="continue"/>
                  <w:tcBorders>
                    <w:left w:val="single" w:color="auto" w:sz="12" w:space="0"/>
                  </w:tcBorders>
                  <w:vAlign w:val="center"/>
                </w:tcPr>
                <w:p w14:paraId="4BFDC473">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p>
              </w:tc>
              <w:tc>
                <w:tcPr>
                  <w:tcW w:w="470" w:type="pct"/>
                  <w:vAlign w:val="center"/>
                </w:tcPr>
                <w:p w14:paraId="2BC9C56C">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lang w:val="en-US" w:eastAsia="zh-CN"/>
                    </w:rPr>
                  </w:pPr>
                  <w:r>
                    <w:rPr>
                      <w:rFonts w:hint="eastAsia" w:eastAsia="方正仿宋_GB2312" w:cs="Times New Roman"/>
                      <w:color w:val="auto"/>
                      <w:sz w:val="20"/>
                      <w:szCs w:val="20"/>
                      <w:lang w:val="en-US" w:eastAsia="zh-CN"/>
                    </w:rPr>
                    <w:t>3</w:t>
                  </w:r>
                </w:p>
              </w:tc>
              <w:tc>
                <w:tcPr>
                  <w:tcW w:w="1402" w:type="pct"/>
                  <w:vAlign w:val="center"/>
                </w:tcPr>
                <w:p w14:paraId="69A1F7B6">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3918687.999</w:t>
                  </w:r>
                </w:p>
              </w:tc>
              <w:tc>
                <w:tcPr>
                  <w:tcW w:w="1463" w:type="pct"/>
                  <w:vAlign w:val="center"/>
                </w:tcPr>
                <w:p w14:paraId="6E8CEC3F">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38483204.206</w:t>
                  </w:r>
                </w:p>
              </w:tc>
              <w:tc>
                <w:tcPr>
                  <w:tcW w:w="619" w:type="pct"/>
                  <w:tcBorders>
                    <w:right w:val="single" w:color="auto" w:sz="12" w:space="0"/>
                  </w:tcBorders>
                  <w:vAlign w:val="center"/>
                </w:tcPr>
                <w:p w14:paraId="2E559881">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东南</w:t>
                  </w:r>
                </w:p>
              </w:tc>
            </w:tr>
            <w:tr w14:paraId="2F85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44" w:type="pct"/>
                  <w:vMerge w:val="continue"/>
                  <w:tcBorders>
                    <w:left w:val="single" w:color="auto" w:sz="12" w:space="0"/>
                    <w:bottom w:val="single" w:color="auto" w:sz="12" w:space="0"/>
                  </w:tcBorders>
                  <w:vAlign w:val="center"/>
                </w:tcPr>
                <w:p w14:paraId="7B3E3D8E">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p>
              </w:tc>
              <w:tc>
                <w:tcPr>
                  <w:tcW w:w="470" w:type="pct"/>
                  <w:tcBorders>
                    <w:bottom w:val="single" w:color="auto" w:sz="12" w:space="0"/>
                  </w:tcBorders>
                  <w:vAlign w:val="center"/>
                </w:tcPr>
                <w:p w14:paraId="582C5A27">
                  <w:pPr>
                    <w:keepNext w:val="0"/>
                    <w:keepLines w:val="0"/>
                    <w:suppressLineNumbers w:val="0"/>
                    <w:spacing w:before="0" w:beforeAutospacing="0" w:after="0" w:afterAutospacing="0" w:line="240" w:lineRule="auto"/>
                    <w:ind w:left="0" w:right="0"/>
                    <w:jc w:val="center"/>
                    <w:rPr>
                      <w:rFonts w:hint="eastAsia" w:ascii="Times New Roman" w:hAnsi="Times New Roman" w:eastAsia="方正仿宋_GB2312" w:cs="Times New Roman"/>
                      <w:color w:val="auto"/>
                      <w:sz w:val="20"/>
                      <w:szCs w:val="20"/>
                      <w:lang w:val="en-US" w:eastAsia="zh-CN"/>
                    </w:rPr>
                  </w:pPr>
                  <w:r>
                    <w:rPr>
                      <w:rFonts w:hint="eastAsia" w:eastAsia="方正仿宋_GB2312" w:cs="Times New Roman"/>
                      <w:color w:val="auto"/>
                      <w:sz w:val="20"/>
                      <w:szCs w:val="20"/>
                      <w:lang w:val="en-US" w:eastAsia="zh-CN"/>
                    </w:rPr>
                    <w:t>4</w:t>
                  </w:r>
                </w:p>
              </w:tc>
              <w:tc>
                <w:tcPr>
                  <w:tcW w:w="1402" w:type="pct"/>
                  <w:tcBorders>
                    <w:bottom w:val="single" w:color="auto" w:sz="12" w:space="0"/>
                  </w:tcBorders>
                  <w:vAlign w:val="center"/>
                </w:tcPr>
                <w:p w14:paraId="7679BAC3">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3918708.702</w:t>
                  </w:r>
                </w:p>
              </w:tc>
              <w:tc>
                <w:tcPr>
                  <w:tcW w:w="1463" w:type="pct"/>
                  <w:tcBorders>
                    <w:bottom w:val="single" w:color="auto" w:sz="12" w:space="0"/>
                  </w:tcBorders>
                  <w:vAlign w:val="center"/>
                </w:tcPr>
                <w:p w14:paraId="1BBE659E">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38483072.524</w:t>
                  </w:r>
                </w:p>
              </w:tc>
              <w:tc>
                <w:tcPr>
                  <w:tcW w:w="619" w:type="pct"/>
                  <w:tcBorders>
                    <w:bottom w:val="single" w:color="auto" w:sz="12" w:space="0"/>
                    <w:right w:val="single" w:color="auto" w:sz="12" w:space="0"/>
                  </w:tcBorders>
                  <w:vAlign w:val="center"/>
                </w:tcPr>
                <w:p w14:paraId="424C53DB">
                  <w:pPr>
                    <w:keepNext w:val="0"/>
                    <w:keepLines w:val="0"/>
                    <w:suppressLineNumbers w:val="0"/>
                    <w:spacing w:before="0" w:beforeAutospacing="0" w:after="0" w:afterAutospacing="0" w:line="240" w:lineRule="auto"/>
                    <w:ind w:left="0" w:right="0"/>
                    <w:jc w:val="center"/>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西南</w:t>
                  </w:r>
                </w:p>
              </w:tc>
            </w:tr>
          </w:tbl>
          <w:p w14:paraId="27721E7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p>
        </w:tc>
      </w:tr>
      <w:tr w14:paraId="19C0B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433A654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tcBorders>
              <w:tl2br w:val="nil"/>
              <w:tr2bl w:val="nil"/>
            </w:tcBorders>
            <w:vAlign w:val="center"/>
          </w:tcPr>
          <w:p w14:paraId="324CEFB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建设内容</w:t>
            </w:r>
          </w:p>
        </w:tc>
        <w:tc>
          <w:tcPr>
            <w:tcW w:w="6971" w:type="dxa"/>
            <w:gridSpan w:val="13"/>
            <w:tcBorders>
              <w:tl2br w:val="nil"/>
              <w:tr2bl w:val="nil"/>
            </w:tcBorders>
            <w:vAlign w:val="center"/>
          </w:tcPr>
          <w:p w14:paraId="15534C4B">
            <w:pPr>
              <w:spacing w:line="240" w:lineRule="auto"/>
              <w:ind w:firstLine="402" w:firstLineChars="200"/>
              <w:rPr>
                <w:rFonts w:hint="default" w:eastAsia="方正仿宋_GB2312"/>
                <w:b/>
                <w:bCs/>
                <w:color w:val="auto"/>
                <w:sz w:val="20"/>
                <w:szCs w:val="20"/>
                <w:lang w:val="en-US" w:eastAsia="zh-CN"/>
              </w:rPr>
            </w:pPr>
            <w:r>
              <w:rPr>
                <w:rFonts w:hint="eastAsia" w:eastAsia="方正仿宋_GB2312"/>
                <w:b/>
                <w:bCs/>
                <w:color w:val="auto"/>
                <w:sz w:val="20"/>
                <w:szCs w:val="20"/>
                <w:lang w:val="en-US" w:eastAsia="zh-CN"/>
              </w:rPr>
              <w:t>1、建设内容</w:t>
            </w:r>
          </w:p>
          <w:p w14:paraId="68BFD621">
            <w:pPr>
              <w:spacing w:line="240" w:lineRule="auto"/>
              <w:ind w:firstLine="400" w:firstLineChars="200"/>
              <w:rPr>
                <w:rFonts w:eastAsia="方正仿宋_GB2312"/>
                <w:color w:val="auto"/>
                <w:sz w:val="20"/>
                <w:szCs w:val="20"/>
              </w:rPr>
            </w:pPr>
            <w:r>
              <w:rPr>
                <w:rFonts w:eastAsia="方正仿宋_GB2312"/>
                <w:color w:val="auto"/>
                <w:sz w:val="20"/>
                <w:szCs w:val="20"/>
              </w:rPr>
              <w:t>本项目主要建设内容为新建</w:t>
            </w:r>
            <w:r>
              <w:rPr>
                <w:rFonts w:hint="default" w:eastAsia="方正仿宋_GB2312"/>
                <w:color w:val="auto"/>
                <w:sz w:val="20"/>
                <w:szCs w:val="20"/>
                <w:lang w:val="en-US" w:eastAsia="zh-CN"/>
              </w:rPr>
              <w:t>1#厂房1栋、科研中心</w:t>
            </w:r>
            <w:r>
              <w:rPr>
                <w:rFonts w:hint="default" w:eastAsia="方正仿宋_GB2312"/>
                <w:color w:val="auto"/>
                <w:sz w:val="20"/>
                <w:szCs w:val="20"/>
              </w:rPr>
              <w:t>1栋</w:t>
            </w:r>
            <w:r>
              <w:rPr>
                <w:rFonts w:hint="default" w:eastAsia="方正仿宋_GB2312"/>
                <w:color w:val="auto"/>
                <w:sz w:val="20"/>
                <w:szCs w:val="20"/>
                <w:lang w:eastAsia="zh-CN"/>
              </w:rPr>
              <w:t>、</w:t>
            </w:r>
            <w:r>
              <w:rPr>
                <w:rFonts w:hint="default" w:eastAsia="方正仿宋_GB2312"/>
                <w:color w:val="auto"/>
                <w:sz w:val="20"/>
                <w:szCs w:val="20"/>
                <w:lang w:val="en-US" w:eastAsia="zh-CN"/>
              </w:rPr>
              <w:t>门卫1栋及消防水池1座</w:t>
            </w:r>
            <w:r>
              <w:rPr>
                <w:rFonts w:hint="default" w:eastAsia="方正仿宋_GB2312"/>
                <w:color w:val="auto"/>
                <w:sz w:val="20"/>
                <w:szCs w:val="20"/>
                <w:lang w:eastAsia="zh-CN"/>
              </w:rPr>
              <w:t>，</w:t>
            </w:r>
            <w:r>
              <w:rPr>
                <w:rFonts w:hint="eastAsia" w:eastAsia="方正仿宋_GB2312"/>
                <w:color w:val="auto"/>
                <w:sz w:val="20"/>
                <w:szCs w:val="20"/>
                <w:lang w:val="en-US" w:eastAsia="zh-CN"/>
              </w:rPr>
              <w:t>并</w:t>
            </w:r>
            <w:r>
              <w:rPr>
                <w:rFonts w:hint="default" w:eastAsia="方正仿宋_GB2312"/>
                <w:color w:val="auto"/>
                <w:sz w:val="20"/>
                <w:szCs w:val="20"/>
                <w:lang w:val="en-US" w:eastAsia="zh-CN"/>
              </w:rPr>
              <w:t>配套建设</w:t>
            </w:r>
            <w:r>
              <w:rPr>
                <w:rFonts w:hint="default" w:eastAsia="方正仿宋_GB2312"/>
                <w:color w:val="auto"/>
                <w:sz w:val="20"/>
                <w:szCs w:val="20"/>
              </w:rPr>
              <w:t>道路</w:t>
            </w:r>
            <w:r>
              <w:rPr>
                <w:rFonts w:eastAsia="方正仿宋_GB2312"/>
                <w:color w:val="auto"/>
                <w:sz w:val="20"/>
                <w:szCs w:val="20"/>
              </w:rPr>
              <w:t>。</w:t>
            </w:r>
            <w:r>
              <w:rPr>
                <w:rFonts w:hint="eastAsia" w:eastAsia="方正仿宋_GB2312"/>
                <w:color w:val="auto"/>
                <w:sz w:val="20"/>
                <w:szCs w:val="20"/>
                <w:lang w:val="en-US" w:eastAsia="zh-CN"/>
              </w:rPr>
              <w:t>厂房</w:t>
            </w:r>
            <w:r>
              <w:rPr>
                <w:rFonts w:eastAsia="方正仿宋_GB2312"/>
                <w:color w:val="auto"/>
                <w:sz w:val="20"/>
                <w:szCs w:val="20"/>
              </w:rPr>
              <w:t>为</w:t>
            </w:r>
            <w:r>
              <w:rPr>
                <w:rFonts w:hint="eastAsia" w:ascii="Times New Roman" w:hAnsi="Times New Roman" w:eastAsia="方正仿宋_GB2312" w:cs="Times New Roman"/>
                <w:color w:val="auto"/>
                <w:kern w:val="2"/>
                <w:sz w:val="20"/>
                <w:szCs w:val="20"/>
                <w:lang w:val="en-US" w:eastAsia="zh-CN" w:bidi="ar-SA"/>
              </w:rPr>
              <w:t>钢筋混凝土框架，钢屋面</w:t>
            </w:r>
            <w:r>
              <w:rPr>
                <w:rFonts w:eastAsia="方正仿宋_GB2312"/>
                <w:color w:val="auto"/>
                <w:sz w:val="20"/>
                <w:szCs w:val="20"/>
              </w:rPr>
              <w:t>。</w:t>
            </w:r>
            <w:r>
              <w:rPr>
                <w:rFonts w:eastAsia="方正仿宋_GB2312"/>
                <w:color w:val="auto"/>
                <w:sz w:val="20"/>
                <w:szCs w:val="20"/>
              </w:rPr>
              <w:t>主要由</w:t>
            </w:r>
            <w:r>
              <w:rPr>
                <w:rFonts w:hint="eastAsia" w:eastAsia="方正仿宋_GB2312"/>
                <w:color w:val="auto"/>
                <w:sz w:val="20"/>
                <w:szCs w:val="20"/>
                <w:lang w:eastAsia="zh-CN"/>
              </w:rPr>
              <w:t>生产及配套设施区</w:t>
            </w:r>
            <w:r>
              <w:rPr>
                <w:rFonts w:eastAsia="方正仿宋_GB2312"/>
                <w:color w:val="auto"/>
                <w:sz w:val="20"/>
                <w:szCs w:val="20"/>
              </w:rPr>
              <w:t>、</w:t>
            </w:r>
            <w:r>
              <w:rPr>
                <w:rFonts w:hint="eastAsia" w:eastAsia="方正仿宋_GB2312"/>
                <w:color w:val="auto"/>
                <w:sz w:val="20"/>
                <w:szCs w:val="20"/>
                <w:lang w:eastAsia="zh-CN"/>
              </w:rPr>
              <w:t>道路硬化区</w:t>
            </w:r>
            <w:r>
              <w:rPr>
                <w:rFonts w:eastAsia="方正仿宋_GB2312"/>
                <w:color w:val="auto"/>
                <w:sz w:val="20"/>
                <w:szCs w:val="20"/>
              </w:rPr>
              <w:t>共2部分组成。项目组成情况详见表</w:t>
            </w:r>
            <w:r>
              <w:rPr>
                <w:rFonts w:hint="eastAsia" w:eastAsia="方正仿宋_GB2312"/>
                <w:color w:val="auto"/>
                <w:sz w:val="20"/>
                <w:szCs w:val="20"/>
                <w:lang w:val="en-US" w:eastAsia="zh-CN"/>
              </w:rPr>
              <w:t>3</w:t>
            </w:r>
            <w:r>
              <w:rPr>
                <w:rFonts w:eastAsia="方正仿宋_GB2312"/>
                <w:color w:val="auto"/>
                <w:sz w:val="20"/>
                <w:szCs w:val="20"/>
              </w:rPr>
              <w:t>。</w:t>
            </w:r>
          </w:p>
          <w:p w14:paraId="348224E1">
            <w:pPr>
              <w:spacing w:line="240" w:lineRule="auto"/>
              <w:jc w:val="center"/>
              <w:rPr>
                <w:rFonts w:eastAsia="方正仿宋_GB2312"/>
                <w:b/>
                <w:bCs/>
                <w:color w:val="auto"/>
                <w:sz w:val="20"/>
                <w:szCs w:val="20"/>
              </w:rPr>
            </w:pPr>
            <w:r>
              <w:rPr>
                <w:rFonts w:eastAsia="方正仿宋_GB2312"/>
                <w:b/>
                <w:bCs/>
                <w:color w:val="auto"/>
                <w:sz w:val="20"/>
                <w:szCs w:val="20"/>
              </w:rPr>
              <w:t>表</w:t>
            </w:r>
            <w:r>
              <w:rPr>
                <w:rFonts w:hint="eastAsia" w:eastAsia="方正仿宋_GB2312"/>
                <w:b/>
                <w:bCs/>
                <w:color w:val="auto"/>
                <w:sz w:val="20"/>
                <w:szCs w:val="20"/>
                <w:lang w:val="en-US" w:eastAsia="zh-CN"/>
              </w:rPr>
              <w:t>2</w:t>
            </w:r>
            <w:r>
              <w:rPr>
                <w:rFonts w:eastAsia="方正仿宋_GB2312"/>
                <w:b/>
                <w:bCs/>
                <w:color w:val="auto"/>
                <w:sz w:val="20"/>
                <w:szCs w:val="20"/>
              </w:rPr>
              <w:t xml:space="preserve">  项目组成情况表</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0"/>
              <w:gridCol w:w="4474"/>
            </w:tblGrid>
            <w:tr w14:paraId="7938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683" w:type="pct"/>
                  <w:tcBorders>
                    <w:top w:val="single" w:color="auto" w:sz="12" w:space="0"/>
                    <w:left w:val="single" w:color="auto" w:sz="12" w:space="0"/>
                  </w:tcBorders>
                  <w:vAlign w:val="center"/>
                </w:tcPr>
                <w:p w14:paraId="60354037">
                  <w:pPr>
                    <w:pStyle w:val="24"/>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方正仿宋_GB2312" w:cs="Times New Roman"/>
                      <w:b/>
                      <w:bCs/>
                      <w:color w:val="auto"/>
                      <w:sz w:val="20"/>
                      <w:szCs w:val="20"/>
                    </w:rPr>
                  </w:pPr>
                  <w:r>
                    <w:rPr>
                      <w:rFonts w:hint="default" w:ascii="Times New Roman" w:hAnsi="Times New Roman" w:eastAsia="方正仿宋_GB2312" w:cs="Times New Roman"/>
                      <w:b/>
                      <w:bCs/>
                      <w:color w:val="auto"/>
                      <w:sz w:val="20"/>
                      <w:szCs w:val="20"/>
                    </w:rPr>
                    <w:t>项目组成</w:t>
                  </w:r>
                </w:p>
              </w:tc>
              <w:tc>
                <w:tcPr>
                  <w:tcW w:w="3316" w:type="pct"/>
                  <w:tcBorders>
                    <w:top w:val="single" w:color="auto" w:sz="12" w:space="0"/>
                    <w:right w:val="single" w:color="auto" w:sz="12" w:space="0"/>
                  </w:tcBorders>
                  <w:vAlign w:val="center"/>
                </w:tcPr>
                <w:p w14:paraId="0A0E48B2">
                  <w:pPr>
                    <w:pStyle w:val="24"/>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方正仿宋_GB2312" w:cs="Times New Roman"/>
                      <w:b/>
                      <w:bCs/>
                      <w:color w:val="auto"/>
                      <w:sz w:val="20"/>
                      <w:szCs w:val="20"/>
                    </w:rPr>
                  </w:pPr>
                  <w:r>
                    <w:rPr>
                      <w:rFonts w:hint="default" w:ascii="Times New Roman" w:hAnsi="Times New Roman" w:eastAsia="方正仿宋_GB2312" w:cs="Times New Roman"/>
                      <w:b/>
                      <w:bCs/>
                      <w:color w:val="auto"/>
                      <w:sz w:val="20"/>
                      <w:szCs w:val="20"/>
                    </w:rPr>
                    <w:t>项目内容</w:t>
                  </w:r>
                </w:p>
              </w:tc>
            </w:tr>
            <w:tr w14:paraId="59D5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83" w:type="pct"/>
                  <w:tcBorders>
                    <w:left w:val="single" w:color="auto" w:sz="12" w:space="0"/>
                  </w:tcBorders>
                  <w:vAlign w:val="center"/>
                </w:tcPr>
                <w:p w14:paraId="5991C717">
                  <w:pPr>
                    <w:pStyle w:val="24"/>
                    <w:keepNext w:val="0"/>
                    <w:keepLines w:val="0"/>
                    <w:suppressLineNumbers w:val="0"/>
                    <w:adjustRightInd w:val="0"/>
                    <w:snapToGrid w:val="0"/>
                    <w:spacing w:before="0" w:beforeAutospacing="0" w:after="0" w:afterAutospacing="0" w:line="240" w:lineRule="auto"/>
                    <w:ind w:left="0" w:right="0"/>
                    <w:rPr>
                      <w:rFonts w:hint="eastAsia" w:ascii="Times New Roman" w:hAnsi="Times New Roman" w:eastAsia="方正仿宋_GB2312" w:cs="Times New Roman"/>
                      <w:color w:val="auto"/>
                      <w:sz w:val="20"/>
                      <w:szCs w:val="20"/>
                      <w:lang w:eastAsia="zh-CN"/>
                    </w:rPr>
                  </w:pPr>
                  <w:r>
                    <w:rPr>
                      <w:rFonts w:hint="eastAsia" w:eastAsia="方正仿宋_GB2312" w:cs="Times New Roman"/>
                      <w:color w:val="auto"/>
                      <w:sz w:val="20"/>
                      <w:szCs w:val="20"/>
                      <w:lang w:eastAsia="zh-CN"/>
                    </w:rPr>
                    <w:t>生产及配套设施区</w:t>
                  </w:r>
                </w:p>
              </w:tc>
              <w:tc>
                <w:tcPr>
                  <w:tcW w:w="3316" w:type="pct"/>
                  <w:tcBorders>
                    <w:right w:val="single" w:color="auto" w:sz="12" w:space="0"/>
                  </w:tcBorders>
                  <w:vAlign w:val="center"/>
                </w:tcPr>
                <w:p w14:paraId="1F0CE4C8">
                  <w:pPr>
                    <w:pStyle w:val="24"/>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方正仿宋_GB2312" w:cs="Times New Roman"/>
                      <w:color w:val="auto"/>
                      <w:sz w:val="20"/>
                      <w:szCs w:val="20"/>
                      <w:lang w:val="en-US" w:eastAsia="zh-CN"/>
                    </w:rPr>
                  </w:pPr>
                  <w:r>
                    <w:rPr>
                      <w:rFonts w:hint="eastAsia" w:eastAsia="方正仿宋_GB2312" w:cs="Times New Roman"/>
                      <w:color w:val="auto"/>
                      <w:sz w:val="20"/>
                      <w:szCs w:val="20"/>
                      <w:lang w:val="en-US" w:eastAsia="zh-CN"/>
                    </w:rPr>
                    <w:t>1#厂房</w:t>
                  </w:r>
                  <w:r>
                    <w:rPr>
                      <w:rFonts w:hint="default" w:ascii="Times New Roman" w:hAnsi="Times New Roman" w:eastAsia="方正仿宋_GB2312" w:cs="Times New Roman"/>
                      <w:color w:val="auto"/>
                      <w:sz w:val="20"/>
                      <w:szCs w:val="20"/>
                    </w:rPr>
                    <w:t>1栋</w:t>
                  </w:r>
                  <w:r>
                    <w:rPr>
                      <w:rFonts w:hint="eastAsia" w:eastAsia="方正仿宋_GB2312" w:cs="Times New Roman"/>
                      <w:color w:val="auto"/>
                      <w:sz w:val="20"/>
                      <w:szCs w:val="20"/>
                      <w:lang w:eastAsia="zh-CN"/>
                    </w:rPr>
                    <w:t>、</w:t>
                  </w:r>
                  <w:r>
                    <w:rPr>
                      <w:rFonts w:hint="eastAsia" w:eastAsia="方正仿宋_GB2312" w:cs="Times New Roman"/>
                      <w:color w:val="auto"/>
                      <w:sz w:val="20"/>
                      <w:szCs w:val="20"/>
                      <w:lang w:val="en-US" w:eastAsia="zh-CN"/>
                    </w:rPr>
                    <w:t>科研中心1栋、门卫1栋</w:t>
                  </w:r>
                </w:p>
              </w:tc>
            </w:tr>
            <w:tr w14:paraId="2CDA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83" w:type="pct"/>
                  <w:tcBorders>
                    <w:left w:val="single" w:color="auto" w:sz="12" w:space="0"/>
                    <w:bottom w:val="single" w:color="auto" w:sz="12" w:space="0"/>
                  </w:tcBorders>
                  <w:vAlign w:val="center"/>
                </w:tcPr>
                <w:p w14:paraId="2314F078">
                  <w:pPr>
                    <w:pStyle w:val="24"/>
                    <w:keepNext w:val="0"/>
                    <w:keepLines w:val="0"/>
                    <w:suppressLineNumbers w:val="0"/>
                    <w:adjustRightInd w:val="0"/>
                    <w:snapToGrid w:val="0"/>
                    <w:spacing w:before="0" w:beforeAutospacing="0" w:after="0" w:afterAutospacing="0" w:line="240" w:lineRule="auto"/>
                    <w:ind w:left="0" w:right="0"/>
                    <w:rPr>
                      <w:rFonts w:hint="eastAsia" w:ascii="Times New Roman" w:hAnsi="Times New Roman" w:eastAsia="方正仿宋_GB2312" w:cs="Times New Roman"/>
                      <w:color w:val="auto"/>
                      <w:sz w:val="20"/>
                      <w:szCs w:val="20"/>
                      <w:lang w:eastAsia="zh-CN"/>
                    </w:rPr>
                  </w:pPr>
                  <w:r>
                    <w:rPr>
                      <w:rFonts w:hint="eastAsia" w:eastAsia="方正仿宋_GB2312" w:cs="Times New Roman"/>
                      <w:color w:val="auto"/>
                      <w:sz w:val="20"/>
                      <w:szCs w:val="20"/>
                      <w:lang w:eastAsia="zh-CN"/>
                    </w:rPr>
                    <w:t>道路硬化区</w:t>
                  </w:r>
                </w:p>
              </w:tc>
              <w:tc>
                <w:tcPr>
                  <w:tcW w:w="3316" w:type="pct"/>
                  <w:tcBorders>
                    <w:bottom w:val="single" w:color="auto" w:sz="12" w:space="0"/>
                    <w:right w:val="single" w:color="auto" w:sz="12" w:space="0"/>
                  </w:tcBorders>
                  <w:vAlign w:val="center"/>
                </w:tcPr>
                <w:p w14:paraId="3A0701BB">
                  <w:pPr>
                    <w:pStyle w:val="24"/>
                    <w:keepNext w:val="0"/>
                    <w:keepLines w:val="0"/>
                    <w:suppressLineNumbers w:val="0"/>
                    <w:adjustRightInd w:val="0"/>
                    <w:snapToGrid w:val="0"/>
                    <w:spacing w:before="0" w:beforeAutospacing="0" w:after="0" w:afterAutospacing="0" w:line="240" w:lineRule="auto"/>
                    <w:ind w:left="0" w:right="0"/>
                    <w:rPr>
                      <w:rFonts w:hint="default" w:ascii="Times New Roman" w:hAnsi="Times New Roman" w:eastAsia="方正仿宋_GB2312" w:cs="Times New Roman"/>
                      <w:color w:val="auto"/>
                      <w:sz w:val="20"/>
                      <w:szCs w:val="20"/>
                    </w:rPr>
                  </w:pPr>
                  <w:r>
                    <w:rPr>
                      <w:rFonts w:hint="default" w:ascii="Times New Roman" w:hAnsi="Times New Roman" w:eastAsia="方正仿宋_GB2312" w:cs="Times New Roman"/>
                      <w:color w:val="auto"/>
                      <w:sz w:val="20"/>
                      <w:szCs w:val="20"/>
                    </w:rPr>
                    <w:t>道路</w:t>
                  </w:r>
                  <w:r>
                    <w:rPr>
                      <w:rFonts w:hint="eastAsia" w:eastAsia="方正仿宋_GB2312" w:cs="Times New Roman"/>
                      <w:color w:val="auto"/>
                      <w:sz w:val="20"/>
                      <w:szCs w:val="20"/>
                      <w:lang w:eastAsia="zh-CN"/>
                    </w:rPr>
                    <w:t>、</w:t>
                  </w:r>
                  <w:r>
                    <w:rPr>
                      <w:rFonts w:hint="eastAsia" w:eastAsia="方正仿宋_GB2312" w:cs="Times New Roman"/>
                      <w:color w:val="auto"/>
                      <w:sz w:val="20"/>
                      <w:szCs w:val="20"/>
                      <w:lang w:val="en-US" w:eastAsia="zh-CN"/>
                    </w:rPr>
                    <w:t>堆场、停车位、消防水池</w:t>
                  </w:r>
                  <w:r>
                    <w:rPr>
                      <w:rFonts w:hint="default" w:ascii="Times New Roman" w:hAnsi="Times New Roman" w:eastAsia="方正仿宋_GB2312" w:cs="Times New Roman"/>
                      <w:color w:val="auto"/>
                      <w:sz w:val="20"/>
                      <w:szCs w:val="20"/>
                    </w:rPr>
                    <w:t>等</w:t>
                  </w:r>
                </w:p>
              </w:tc>
            </w:tr>
          </w:tbl>
          <w:p w14:paraId="12EA1CE8">
            <w:pPr>
              <w:spacing w:line="240" w:lineRule="auto"/>
              <w:ind w:firstLine="400" w:firstLineChars="200"/>
              <w:rPr>
                <w:rFonts w:eastAsia="方正仿宋_GB2312"/>
                <w:color w:val="auto"/>
                <w:sz w:val="20"/>
                <w:szCs w:val="20"/>
              </w:rPr>
            </w:pPr>
            <w:r>
              <w:rPr>
                <w:rFonts w:eastAsia="方正仿宋_GB2312"/>
                <w:color w:val="auto"/>
                <w:sz w:val="20"/>
                <w:szCs w:val="20"/>
              </w:rPr>
              <w:t>本项目工程主要技术经济指标见表2。</w:t>
            </w:r>
          </w:p>
          <w:p w14:paraId="15AB9DD1">
            <w:pPr>
              <w:spacing w:line="240" w:lineRule="auto"/>
              <w:jc w:val="center"/>
              <w:rPr>
                <w:rFonts w:eastAsia="方正仿宋_GB2312"/>
                <w:b/>
                <w:bCs/>
                <w:color w:val="auto"/>
                <w:sz w:val="20"/>
                <w:szCs w:val="20"/>
              </w:rPr>
            </w:pPr>
            <w:r>
              <w:rPr>
                <w:rFonts w:eastAsia="方正仿宋_GB2312"/>
                <w:b/>
                <w:bCs/>
                <w:color w:val="auto"/>
                <w:sz w:val="20"/>
                <w:szCs w:val="20"/>
              </w:rPr>
              <w:t>表</w:t>
            </w:r>
            <w:r>
              <w:rPr>
                <w:rFonts w:hint="eastAsia" w:eastAsia="方正仿宋_GB2312"/>
                <w:b/>
                <w:bCs/>
                <w:color w:val="auto"/>
                <w:sz w:val="20"/>
                <w:szCs w:val="20"/>
                <w:lang w:val="en-US" w:eastAsia="zh-CN"/>
              </w:rPr>
              <w:t>3</w:t>
            </w:r>
            <w:r>
              <w:rPr>
                <w:rFonts w:eastAsia="方正仿宋_GB2312"/>
                <w:b/>
                <w:bCs/>
                <w:color w:val="auto"/>
                <w:sz w:val="20"/>
                <w:szCs w:val="20"/>
              </w:rPr>
              <w:t xml:space="preserve">  工程主要技术指标表</w:t>
            </w:r>
          </w:p>
          <w:tbl>
            <w:tblPr>
              <w:tblStyle w:val="28"/>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1" w:type="dxa"/>
                <w:bottom w:w="0" w:type="dxa"/>
                <w:right w:w="51" w:type="dxa"/>
              </w:tblCellMar>
            </w:tblPr>
            <w:tblGrid>
              <w:gridCol w:w="2219"/>
              <w:gridCol w:w="1326"/>
              <w:gridCol w:w="1812"/>
              <w:gridCol w:w="1364"/>
            </w:tblGrid>
            <w:tr w14:paraId="535D18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283" w:hRule="atLeast"/>
                <w:tblHeader/>
                <w:jc w:val="center"/>
              </w:trPr>
              <w:tc>
                <w:tcPr>
                  <w:tcW w:w="1650" w:type="pct"/>
                  <w:tcBorders>
                    <w:tl2br w:val="nil"/>
                    <w:tr2bl w:val="nil"/>
                  </w:tcBorders>
                  <w:noWrap/>
                  <w:vAlign w:val="center"/>
                </w:tcPr>
                <w:p w14:paraId="273EF23C">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b/>
                      <w:bCs/>
                      <w:color w:val="auto"/>
                      <w:sz w:val="20"/>
                      <w:szCs w:val="20"/>
                    </w:rPr>
                  </w:pPr>
                  <w:r>
                    <w:rPr>
                      <w:rFonts w:hint="default" w:eastAsia="方正仿宋_GB2312"/>
                      <w:b/>
                      <w:bCs/>
                      <w:color w:val="auto"/>
                      <w:sz w:val="20"/>
                      <w:szCs w:val="20"/>
                    </w:rPr>
                    <w:t>项目</w:t>
                  </w:r>
                </w:p>
              </w:tc>
              <w:tc>
                <w:tcPr>
                  <w:tcW w:w="986" w:type="pct"/>
                  <w:tcBorders>
                    <w:tl2br w:val="nil"/>
                    <w:tr2bl w:val="nil"/>
                  </w:tcBorders>
                  <w:noWrap/>
                  <w:vAlign w:val="center"/>
                </w:tcPr>
                <w:p w14:paraId="1AAF3142">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b/>
                      <w:bCs/>
                      <w:color w:val="auto"/>
                      <w:sz w:val="20"/>
                      <w:szCs w:val="20"/>
                    </w:rPr>
                  </w:pPr>
                  <w:r>
                    <w:rPr>
                      <w:rFonts w:hint="default" w:eastAsia="方正仿宋_GB2312"/>
                      <w:b/>
                      <w:bCs/>
                      <w:color w:val="auto"/>
                      <w:sz w:val="20"/>
                      <w:szCs w:val="20"/>
                    </w:rPr>
                    <w:t>单位</w:t>
                  </w:r>
                </w:p>
              </w:tc>
              <w:tc>
                <w:tcPr>
                  <w:tcW w:w="1347" w:type="pct"/>
                  <w:tcBorders>
                    <w:tl2br w:val="nil"/>
                    <w:tr2bl w:val="nil"/>
                  </w:tcBorders>
                  <w:noWrap/>
                  <w:vAlign w:val="center"/>
                </w:tcPr>
                <w:p w14:paraId="7A9DA0DA">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b/>
                      <w:bCs/>
                      <w:color w:val="auto"/>
                      <w:sz w:val="20"/>
                      <w:szCs w:val="20"/>
                    </w:rPr>
                  </w:pPr>
                  <w:r>
                    <w:rPr>
                      <w:rFonts w:hint="default" w:eastAsia="方正仿宋_GB2312"/>
                      <w:b/>
                      <w:bCs/>
                      <w:color w:val="auto"/>
                      <w:sz w:val="20"/>
                      <w:szCs w:val="20"/>
                    </w:rPr>
                    <w:t>数量</w:t>
                  </w:r>
                </w:p>
              </w:tc>
              <w:tc>
                <w:tcPr>
                  <w:tcW w:w="1014" w:type="pct"/>
                  <w:tcBorders>
                    <w:tl2br w:val="nil"/>
                    <w:tr2bl w:val="nil"/>
                  </w:tcBorders>
                  <w:noWrap/>
                  <w:vAlign w:val="center"/>
                </w:tcPr>
                <w:p w14:paraId="0FD484C2">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b/>
                      <w:bCs/>
                      <w:color w:val="auto"/>
                      <w:sz w:val="20"/>
                      <w:szCs w:val="20"/>
                    </w:rPr>
                  </w:pPr>
                  <w:r>
                    <w:rPr>
                      <w:rFonts w:hint="default" w:eastAsia="方正仿宋_GB2312"/>
                      <w:b/>
                      <w:bCs/>
                      <w:color w:val="auto"/>
                      <w:sz w:val="20"/>
                      <w:szCs w:val="20"/>
                    </w:rPr>
                    <w:t>备注</w:t>
                  </w:r>
                </w:p>
              </w:tc>
            </w:tr>
            <w:tr w14:paraId="69940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283" w:hRule="atLeast"/>
                <w:jc w:val="center"/>
              </w:trPr>
              <w:tc>
                <w:tcPr>
                  <w:tcW w:w="1650" w:type="pct"/>
                  <w:tcBorders>
                    <w:tl2br w:val="nil"/>
                    <w:tr2bl w:val="nil"/>
                  </w:tcBorders>
                  <w:noWrap/>
                  <w:vAlign w:val="center"/>
                </w:tcPr>
                <w:p w14:paraId="4264E473">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eastAsia" w:eastAsia="方正仿宋_GB2312"/>
                      <w:color w:val="auto"/>
                      <w:sz w:val="20"/>
                      <w:szCs w:val="20"/>
                    </w:rPr>
                    <w:t>总占地面积</w:t>
                  </w:r>
                </w:p>
              </w:tc>
              <w:tc>
                <w:tcPr>
                  <w:tcW w:w="986" w:type="pct"/>
                  <w:tcBorders>
                    <w:tl2br w:val="nil"/>
                    <w:tr2bl w:val="nil"/>
                  </w:tcBorders>
                  <w:noWrap/>
                  <w:vAlign w:val="center"/>
                </w:tcPr>
                <w:p w14:paraId="485F3122">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m</w:t>
                  </w:r>
                  <w:r>
                    <w:rPr>
                      <w:rFonts w:hint="default" w:eastAsia="方正仿宋_GB2312"/>
                      <w:color w:val="auto"/>
                      <w:sz w:val="20"/>
                      <w:szCs w:val="20"/>
                      <w:vertAlign w:val="superscript"/>
                    </w:rPr>
                    <w:t>2</w:t>
                  </w:r>
                </w:p>
              </w:tc>
              <w:tc>
                <w:tcPr>
                  <w:tcW w:w="1347" w:type="pct"/>
                  <w:tcBorders>
                    <w:tl2br w:val="nil"/>
                    <w:tr2bl w:val="nil"/>
                  </w:tcBorders>
                  <w:noWrap/>
                  <w:vAlign w:val="center"/>
                </w:tcPr>
                <w:p w14:paraId="3B12E44B">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lang w:val="en-US" w:eastAsia="zh-CN"/>
                    </w:rPr>
                  </w:pPr>
                  <w:r>
                    <w:rPr>
                      <w:rFonts w:hint="eastAsia" w:eastAsia="方正仿宋_GB2312"/>
                      <w:color w:val="auto"/>
                      <w:sz w:val="20"/>
                      <w:szCs w:val="20"/>
                      <w:lang w:eastAsia="zh-CN"/>
                    </w:rPr>
                    <w:t>13330</w:t>
                  </w:r>
                  <w:r>
                    <w:rPr>
                      <w:rFonts w:hint="eastAsia" w:eastAsia="方正仿宋_GB2312"/>
                      <w:color w:val="auto"/>
                      <w:sz w:val="20"/>
                      <w:szCs w:val="20"/>
                      <w:lang w:val="en-US" w:eastAsia="zh-CN"/>
                    </w:rPr>
                    <w:t>.00</w:t>
                  </w:r>
                </w:p>
              </w:tc>
              <w:tc>
                <w:tcPr>
                  <w:tcW w:w="1014" w:type="pct"/>
                  <w:tcBorders>
                    <w:tl2br w:val="nil"/>
                    <w:tr2bl w:val="nil"/>
                  </w:tcBorders>
                  <w:noWrap/>
                  <w:vAlign w:val="center"/>
                </w:tcPr>
                <w:p w14:paraId="1315DCE1">
                  <w:pPr>
                    <w:pStyle w:val="24"/>
                    <w:keepNext w:val="0"/>
                    <w:keepLines w:val="0"/>
                    <w:suppressLineNumbers w:val="0"/>
                    <w:adjustRightInd w:val="0"/>
                    <w:snapToGrid w:val="0"/>
                    <w:spacing w:before="0" w:beforeAutospacing="0" w:after="0" w:afterAutospacing="0" w:line="240" w:lineRule="auto"/>
                    <w:ind w:left="0" w:right="0"/>
                    <w:rPr>
                      <w:rFonts w:hint="eastAsia" w:eastAsia="方正仿宋_GB2312"/>
                      <w:color w:val="auto"/>
                      <w:sz w:val="20"/>
                      <w:szCs w:val="20"/>
                      <w:lang w:val="en-US" w:eastAsia="zh-CN"/>
                    </w:rPr>
                  </w:pPr>
                  <w:r>
                    <w:rPr>
                      <w:rFonts w:hint="eastAsia" w:eastAsia="方正仿宋_GB2312"/>
                      <w:color w:val="auto"/>
                      <w:sz w:val="20"/>
                      <w:szCs w:val="20"/>
                      <w:lang w:val="en-US" w:eastAsia="zh-CN"/>
                    </w:rPr>
                    <w:t>/</w:t>
                  </w:r>
                </w:p>
              </w:tc>
            </w:tr>
            <w:tr w14:paraId="58B7D5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283" w:hRule="atLeast"/>
                <w:jc w:val="center"/>
              </w:trPr>
              <w:tc>
                <w:tcPr>
                  <w:tcW w:w="1650" w:type="pct"/>
                  <w:tcBorders>
                    <w:tl2br w:val="nil"/>
                    <w:tr2bl w:val="nil"/>
                  </w:tcBorders>
                  <w:noWrap/>
                  <w:vAlign w:val="center"/>
                </w:tcPr>
                <w:p w14:paraId="16673B64">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总规划用地面积</w:t>
                  </w:r>
                </w:p>
              </w:tc>
              <w:tc>
                <w:tcPr>
                  <w:tcW w:w="986" w:type="pct"/>
                  <w:tcBorders>
                    <w:tl2br w:val="nil"/>
                    <w:tr2bl w:val="nil"/>
                  </w:tcBorders>
                  <w:noWrap/>
                  <w:vAlign w:val="center"/>
                </w:tcPr>
                <w:p w14:paraId="0BA01167">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m</w:t>
                  </w:r>
                  <w:r>
                    <w:rPr>
                      <w:rFonts w:hint="default" w:eastAsia="方正仿宋_GB2312"/>
                      <w:color w:val="auto"/>
                      <w:sz w:val="20"/>
                      <w:szCs w:val="20"/>
                      <w:vertAlign w:val="superscript"/>
                    </w:rPr>
                    <w:t>2</w:t>
                  </w:r>
                </w:p>
              </w:tc>
              <w:tc>
                <w:tcPr>
                  <w:tcW w:w="1347" w:type="pct"/>
                  <w:tcBorders>
                    <w:tl2br w:val="nil"/>
                    <w:tr2bl w:val="nil"/>
                  </w:tcBorders>
                  <w:noWrap/>
                  <w:vAlign w:val="center"/>
                </w:tcPr>
                <w:p w14:paraId="297ECE89">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lang w:val="en-US" w:eastAsia="zh-CN"/>
                    </w:rPr>
                  </w:pPr>
                  <w:r>
                    <w:rPr>
                      <w:rFonts w:hint="eastAsia" w:eastAsia="方正仿宋_GB2312"/>
                      <w:color w:val="auto"/>
                      <w:sz w:val="20"/>
                      <w:szCs w:val="20"/>
                      <w:lang w:eastAsia="zh-CN"/>
                    </w:rPr>
                    <w:t>13330</w:t>
                  </w:r>
                  <w:r>
                    <w:rPr>
                      <w:rFonts w:hint="eastAsia" w:eastAsia="方正仿宋_GB2312"/>
                      <w:color w:val="auto"/>
                      <w:sz w:val="20"/>
                      <w:szCs w:val="20"/>
                      <w:lang w:val="en-US" w:eastAsia="zh-CN"/>
                    </w:rPr>
                    <w:t>.00</w:t>
                  </w:r>
                </w:p>
              </w:tc>
              <w:tc>
                <w:tcPr>
                  <w:tcW w:w="1014" w:type="pct"/>
                  <w:vMerge w:val="restart"/>
                  <w:tcBorders>
                    <w:tl2br w:val="nil"/>
                    <w:tr2bl w:val="nil"/>
                  </w:tcBorders>
                  <w:noWrap/>
                  <w:vAlign w:val="center"/>
                </w:tcPr>
                <w:p w14:paraId="3E4A6061">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均为地上建筑</w:t>
                  </w:r>
                </w:p>
              </w:tc>
            </w:tr>
            <w:tr w14:paraId="0319A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283" w:hRule="atLeast"/>
                <w:jc w:val="center"/>
              </w:trPr>
              <w:tc>
                <w:tcPr>
                  <w:tcW w:w="1650" w:type="pct"/>
                  <w:tcBorders>
                    <w:tl2br w:val="nil"/>
                    <w:tr2bl w:val="nil"/>
                  </w:tcBorders>
                  <w:noWrap/>
                  <w:vAlign w:val="center"/>
                </w:tcPr>
                <w:p w14:paraId="0E4A4A17">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总建筑面积</w:t>
                  </w:r>
                </w:p>
              </w:tc>
              <w:tc>
                <w:tcPr>
                  <w:tcW w:w="986" w:type="pct"/>
                  <w:tcBorders>
                    <w:tl2br w:val="nil"/>
                    <w:tr2bl w:val="nil"/>
                  </w:tcBorders>
                  <w:noWrap/>
                  <w:vAlign w:val="center"/>
                </w:tcPr>
                <w:p w14:paraId="2D1A68CF">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m</w:t>
                  </w:r>
                  <w:r>
                    <w:rPr>
                      <w:rFonts w:hint="default" w:eastAsia="方正仿宋_GB2312"/>
                      <w:color w:val="auto"/>
                      <w:sz w:val="20"/>
                      <w:szCs w:val="20"/>
                      <w:vertAlign w:val="superscript"/>
                    </w:rPr>
                    <w:t>2</w:t>
                  </w:r>
                </w:p>
              </w:tc>
              <w:tc>
                <w:tcPr>
                  <w:tcW w:w="1347" w:type="pct"/>
                  <w:tcBorders>
                    <w:tl2br w:val="nil"/>
                    <w:tr2bl w:val="nil"/>
                  </w:tcBorders>
                  <w:noWrap/>
                  <w:vAlign w:val="center"/>
                </w:tcPr>
                <w:p w14:paraId="070E2927">
                  <w:pPr>
                    <w:pStyle w:val="24"/>
                    <w:keepNext w:val="0"/>
                    <w:keepLines w:val="0"/>
                    <w:suppressLineNumbers w:val="0"/>
                    <w:adjustRightInd w:val="0"/>
                    <w:snapToGrid w:val="0"/>
                    <w:spacing w:before="0" w:beforeAutospacing="0" w:after="0" w:afterAutospacing="0" w:line="240" w:lineRule="auto"/>
                    <w:ind w:left="0" w:right="0"/>
                    <w:rPr>
                      <w:rFonts w:hint="eastAsia" w:eastAsia="方正仿宋_GB2312"/>
                      <w:color w:val="auto"/>
                      <w:sz w:val="20"/>
                      <w:szCs w:val="20"/>
                      <w:lang w:eastAsia="zh-CN"/>
                    </w:rPr>
                  </w:pPr>
                  <w:r>
                    <w:rPr>
                      <w:rFonts w:hint="eastAsia" w:eastAsia="方正仿宋_GB2312"/>
                      <w:color w:val="auto"/>
                      <w:sz w:val="20"/>
                      <w:szCs w:val="20"/>
                      <w:lang w:eastAsia="zh-CN"/>
                    </w:rPr>
                    <w:t>9362.58</w:t>
                  </w:r>
                </w:p>
              </w:tc>
              <w:tc>
                <w:tcPr>
                  <w:tcW w:w="1014" w:type="pct"/>
                  <w:vMerge w:val="continue"/>
                  <w:tcBorders>
                    <w:tl2br w:val="nil"/>
                    <w:tr2bl w:val="nil"/>
                  </w:tcBorders>
                  <w:noWrap/>
                  <w:vAlign w:val="center"/>
                </w:tcPr>
                <w:p w14:paraId="1F8E96C3">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p>
              </w:tc>
            </w:tr>
            <w:tr w14:paraId="2E7B0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283" w:hRule="atLeast"/>
                <w:jc w:val="center"/>
              </w:trPr>
              <w:tc>
                <w:tcPr>
                  <w:tcW w:w="1650" w:type="pct"/>
                  <w:tcBorders>
                    <w:tl2br w:val="nil"/>
                    <w:tr2bl w:val="nil"/>
                  </w:tcBorders>
                  <w:noWrap/>
                  <w:vAlign w:val="center"/>
                </w:tcPr>
                <w:p w14:paraId="526E7D0A">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建筑密度</w:t>
                  </w:r>
                </w:p>
              </w:tc>
              <w:tc>
                <w:tcPr>
                  <w:tcW w:w="986" w:type="pct"/>
                  <w:tcBorders>
                    <w:tl2br w:val="nil"/>
                    <w:tr2bl w:val="nil"/>
                  </w:tcBorders>
                  <w:noWrap/>
                  <w:vAlign w:val="center"/>
                </w:tcPr>
                <w:p w14:paraId="5CEEB016">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w:t>
                  </w:r>
                </w:p>
              </w:tc>
              <w:tc>
                <w:tcPr>
                  <w:tcW w:w="1347" w:type="pct"/>
                  <w:tcBorders>
                    <w:tl2br w:val="nil"/>
                    <w:tr2bl w:val="nil"/>
                  </w:tcBorders>
                  <w:noWrap/>
                  <w:vAlign w:val="center"/>
                </w:tcPr>
                <w:p w14:paraId="2C77F6D9">
                  <w:pPr>
                    <w:pStyle w:val="24"/>
                    <w:keepNext w:val="0"/>
                    <w:keepLines w:val="0"/>
                    <w:suppressLineNumbers w:val="0"/>
                    <w:adjustRightInd w:val="0"/>
                    <w:snapToGrid w:val="0"/>
                    <w:spacing w:before="0" w:beforeAutospacing="0" w:after="0" w:afterAutospacing="0" w:line="240" w:lineRule="auto"/>
                    <w:ind w:left="0" w:right="0"/>
                    <w:rPr>
                      <w:rFonts w:hint="eastAsia" w:eastAsia="方正仿宋_GB2312"/>
                      <w:color w:val="auto"/>
                      <w:sz w:val="20"/>
                      <w:szCs w:val="20"/>
                      <w:lang w:eastAsia="zh-CN"/>
                    </w:rPr>
                  </w:pPr>
                  <w:r>
                    <w:rPr>
                      <w:rFonts w:hint="eastAsia" w:eastAsia="方正仿宋_GB2312"/>
                      <w:color w:val="auto"/>
                      <w:sz w:val="20"/>
                      <w:szCs w:val="20"/>
                      <w:lang w:eastAsia="zh-CN"/>
                    </w:rPr>
                    <w:t>62.05</w:t>
                  </w:r>
                </w:p>
              </w:tc>
              <w:tc>
                <w:tcPr>
                  <w:tcW w:w="1014" w:type="pct"/>
                  <w:tcBorders>
                    <w:tl2br w:val="nil"/>
                    <w:tr2bl w:val="nil"/>
                  </w:tcBorders>
                  <w:noWrap/>
                  <w:vAlign w:val="center"/>
                </w:tcPr>
                <w:p w14:paraId="3D312022">
                  <w:pPr>
                    <w:pStyle w:val="24"/>
                    <w:keepNext w:val="0"/>
                    <w:keepLines w:val="0"/>
                    <w:suppressLineNumbers w:val="0"/>
                    <w:adjustRightInd w:val="0"/>
                    <w:snapToGrid w:val="0"/>
                    <w:spacing w:before="0" w:beforeAutospacing="0" w:after="0" w:afterAutospacing="0" w:line="240" w:lineRule="auto"/>
                    <w:ind w:left="0" w:right="0"/>
                    <w:rPr>
                      <w:rFonts w:hint="eastAsia" w:eastAsia="方正仿宋_GB2312"/>
                      <w:color w:val="auto"/>
                      <w:sz w:val="20"/>
                      <w:szCs w:val="20"/>
                      <w:lang w:val="en-US" w:eastAsia="zh-CN"/>
                    </w:rPr>
                  </w:pPr>
                  <w:r>
                    <w:rPr>
                      <w:rFonts w:hint="eastAsia" w:eastAsia="方正仿宋_GB2312"/>
                      <w:color w:val="auto"/>
                      <w:sz w:val="20"/>
                      <w:szCs w:val="20"/>
                      <w:lang w:val="en-US" w:eastAsia="zh-CN"/>
                    </w:rPr>
                    <w:t>/</w:t>
                  </w:r>
                </w:p>
              </w:tc>
            </w:tr>
            <w:tr w14:paraId="1471AC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283" w:hRule="atLeast"/>
                <w:jc w:val="center"/>
              </w:trPr>
              <w:tc>
                <w:tcPr>
                  <w:tcW w:w="1650" w:type="pct"/>
                  <w:tcBorders>
                    <w:tl2br w:val="nil"/>
                    <w:tr2bl w:val="nil"/>
                  </w:tcBorders>
                  <w:noWrap/>
                  <w:vAlign w:val="center"/>
                </w:tcPr>
                <w:p w14:paraId="04DF0DF4">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总基底面积</w:t>
                  </w:r>
                </w:p>
              </w:tc>
              <w:tc>
                <w:tcPr>
                  <w:tcW w:w="986" w:type="pct"/>
                  <w:tcBorders>
                    <w:tl2br w:val="nil"/>
                    <w:tr2bl w:val="nil"/>
                  </w:tcBorders>
                  <w:noWrap/>
                  <w:vAlign w:val="center"/>
                </w:tcPr>
                <w:p w14:paraId="2E0A2763">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m</w:t>
                  </w:r>
                  <w:r>
                    <w:rPr>
                      <w:rFonts w:hint="default" w:eastAsia="方正仿宋_GB2312"/>
                      <w:color w:val="auto"/>
                      <w:sz w:val="20"/>
                      <w:szCs w:val="20"/>
                      <w:vertAlign w:val="superscript"/>
                    </w:rPr>
                    <w:t>2</w:t>
                  </w:r>
                </w:p>
              </w:tc>
              <w:tc>
                <w:tcPr>
                  <w:tcW w:w="1347" w:type="pct"/>
                  <w:tcBorders>
                    <w:tl2br w:val="nil"/>
                    <w:tr2bl w:val="nil"/>
                  </w:tcBorders>
                  <w:noWrap/>
                  <w:vAlign w:val="center"/>
                </w:tcPr>
                <w:p w14:paraId="26D675C1">
                  <w:pPr>
                    <w:pStyle w:val="24"/>
                    <w:keepNext w:val="0"/>
                    <w:keepLines w:val="0"/>
                    <w:suppressLineNumbers w:val="0"/>
                    <w:adjustRightInd w:val="0"/>
                    <w:snapToGrid w:val="0"/>
                    <w:spacing w:before="0" w:beforeAutospacing="0" w:after="0" w:afterAutospacing="0" w:line="240" w:lineRule="auto"/>
                    <w:ind w:left="0" w:right="0"/>
                    <w:rPr>
                      <w:rFonts w:hint="eastAsia" w:eastAsia="方正仿宋_GB2312"/>
                      <w:color w:val="auto"/>
                      <w:sz w:val="20"/>
                      <w:szCs w:val="20"/>
                      <w:lang w:eastAsia="zh-CN"/>
                    </w:rPr>
                  </w:pPr>
                  <w:r>
                    <w:rPr>
                      <w:rFonts w:hint="eastAsia" w:eastAsia="方正仿宋_GB2312"/>
                      <w:color w:val="auto"/>
                      <w:sz w:val="20"/>
                      <w:szCs w:val="20"/>
                      <w:lang w:eastAsia="zh-CN"/>
                    </w:rPr>
                    <w:t>8271.38</w:t>
                  </w:r>
                </w:p>
              </w:tc>
              <w:tc>
                <w:tcPr>
                  <w:tcW w:w="1014" w:type="pct"/>
                  <w:tcBorders>
                    <w:tl2br w:val="nil"/>
                    <w:tr2bl w:val="nil"/>
                  </w:tcBorders>
                  <w:noWrap/>
                  <w:vAlign w:val="center"/>
                </w:tcPr>
                <w:p w14:paraId="1EBA5F75">
                  <w:pPr>
                    <w:pStyle w:val="24"/>
                    <w:keepNext w:val="0"/>
                    <w:keepLines w:val="0"/>
                    <w:suppressLineNumbers w:val="0"/>
                    <w:adjustRightInd w:val="0"/>
                    <w:snapToGrid w:val="0"/>
                    <w:spacing w:before="0" w:beforeAutospacing="0" w:after="0" w:afterAutospacing="0" w:line="240" w:lineRule="auto"/>
                    <w:ind w:left="0" w:right="0"/>
                    <w:rPr>
                      <w:rFonts w:hint="eastAsia" w:eastAsia="方正仿宋_GB2312"/>
                      <w:color w:val="auto"/>
                      <w:sz w:val="20"/>
                      <w:szCs w:val="20"/>
                      <w:lang w:val="en-US" w:eastAsia="zh-CN"/>
                    </w:rPr>
                  </w:pPr>
                  <w:r>
                    <w:rPr>
                      <w:rFonts w:hint="eastAsia" w:eastAsia="方正仿宋_GB2312"/>
                      <w:color w:val="auto"/>
                      <w:sz w:val="20"/>
                      <w:szCs w:val="20"/>
                      <w:lang w:val="en-US" w:eastAsia="zh-CN"/>
                    </w:rPr>
                    <w:t>/</w:t>
                  </w:r>
                </w:p>
              </w:tc>
            </w:tr>
            <w:tr w14:paraId="727E7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1" w:type="dxa"/>
                  <w:bottom w:w="0" w:type="dxa"/>
                  <w:right w:w="51" w:type="dxa"/>
                </w:tblCellMar>
              </w:tblPrEx>
              <w:trPr>
                <w:trHeight w:val="283" w:hRule="atLeast"/>
                <w:jc w:val="center"/>
              </w:trPr>
              <w:tc>
                <w:tcPr>
                  <w:tcW w:w="1650" w:type="pct"/>
                  <w:tcBorders>
                    <w:tl2br w:val="nil"/>
                    <w:tr2bl w:val="nil"/>
                  </w:tcBorders>
                  <w:noWrap/>
                  <w:vAlign w:val="center"/>
                </w:tcPr>
                <w:p w14:paraId="7E84E0BA">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容积率</w:t>
                  </w:r>
                </w:p>
              </w:tc>
              <w:tc>
                <w:tcPr>
                  <w:tcW w:w="986" w:type="pct"/>
                  <w:tcBorders>
                    <w:tl2br w:val="nil"/>
                    <w:tr2bl w:val="nil"/>
                  </w:tcBorders>
                  <w:noWrap/>
                  <w:vAlign w:val="center"/>
                </w:tcPr>
                <w:p w14:paraId="2C449CDE">
                  <w:pPr>
                    <w:pStyle w:val="24"/>
                    <w:keepNext w:val="0"/>
                    <w:keepLines w:val="0"/>
                    <w:suppressLineNumbers w:val="0"/>
                    <w:adjustRightInd w:val="0"/>
                    <w:snapToGrid w:val="0"/>
                    <w:spacing w:before="0" w:beforeAutospacing="0" w:after="0" w:afterAutospacing="0" w:line="240" w:lineRule="auto"/>
                    <w:ind w:left="0" w:right="0"/>
                    <w:rPr>
                      <w:rFonts w:hint="default" w:eastAsia="方正仿宋_GB2312"/>
                      <w:color w:val="auto"/>
                      <w:sz w:val="20"/>
                      <w:szCs w:val="20"/>
                    </w:rPr>
                  </w:pPr>
                  <w:r>
                    <w:rPr>
                      <w:rFonts w:hint="default" w:eastAsia="方正仿宋_GB2312"/>
                      <w:color w:val="auto"/>
                      <w:sz w:val="20"/>
                      <w:szCs w:val="20"/>
                    </w:rPr>
                    <w:t>/</w:t>
                  </w:r>
                </w:p>
              </w:tc>
              <w:tc>
                <w:tcPr>
                  <w:tcW w:w="1347" w:type="pct"/>
                  <w:tcBorders>
                    <w:tl2br w:val="nil"/>
                    <w:tr2bl w:val="nil"/>
                  </w:tcBorders>
                  <w:noWrap/>
                  <w:vAlign w:val="center"/>
                </w:tcPr>
                <w:p w14:paraId="619C7E9E">
                  <w:pPr>
                    <w:pStyle w:val="24"/>
                    <w:keepNext w:val="0"/>
                    <w:keepLines w:val="0"/>
                    <w:suppressLineNumbers w:val="0"/>
                    <w:adjustRightInd w:val="0"/>
                    <w:snapToGrid w:val="0"/>
                    <w:spacing w:before="0" w:beforeAutospacing="0" w:after="0" w:afterAutospacing="0" w:line="240" w:lineRule="auto"/>
                    <w:ind w:left="0" w:right="0"/>
                    <w:rPr>
                      <w:rFonts w:hint="eastAsia" w:eastAsia="方正仿宋_GB2312"/>
                      <w:color w:val="auto"/>
                      <w:sz w:val="20"/>
                      <w:szCs w:val="20"/>
                      <w:lang w:eastAsia="zh-CN"/>
                    </w:rPr>
                  </w:pPr>
                  <w:r>
                    <w:rPr>
                      <w:rFonts w:hint="eastAsia" w:eastAsia="方正仿宋_GB2312"/>
                      <w:color w:val="auto"/>
                      <w:sz w:val="20"/>
                      <w:szCs w:val="20"/>
                      <w:lang w:eastAsia="zh-CN"/>
                    </w:rPr>
                    <w:t>1.28</w:t>
                  </w:r>
                </w:p>
              </w:tc>
              <w:tc>
                <w:tcPr>
                  <w:tcW w:w="1014" w:type="pct"/>
                  <w:tcBorders>
                    <w:tl2br w:val="nil"/>
                    <w:tr2bl w:val="nil"/>
                  </w:tcBorders>
                  <w:noWrap/>
                  <w:vAlign w:val="center"/>
                </w:tcPr>
                <w:p w14:paraId="080C9CDE">
                  <w:pPr>
                    <w:pStyle w:val="24"/>
                    <w:keepNext w:val="0"/>
                    <w:keepLines w:val="0"/>
                    <w:suppressLineNumbers w:val="0"/>
                    <w:adjustRightInd w:val="0"/>
                    <w:snapToGrid w:val="0"/>
                    <w:spacing w:before="0" w:beforeAutospacing="0" w:after="0" w:afterAutospacing="0" w:line="240" w:lineRule="auto"/>
                    <w:ind w:left="0" w:right="0"/>
                    <w:rPr>
                      <w:rFonts w:hint="eastAsia" w:eastAsia="方正仿宋_GB2312"/>
                      <w:color w:val="auto"/>
                      <w:sz w:val="20"/>
                      <w:szCs w:val="20"/>
                      <w:lang w:val="en-US" w:eastAsia="zh-CN"/>
                    </w:rPr>
                  </w:pPr>
                  <w:r>
                    <w:rPr>
                      <w:rFonts w:hint="eastAsia" w:eastAsia="方正仿宋_GB2312"/>
                      <w:color w:val="auto"/>
                      <w:sz w:val="20"/>
                      <w:szCs w:val="20"/>
                      <w:lang w:val="en-US" w:eastAsia="zh-CN"/>
                    </w:rPr>
                    <w:t>/</w:t>
                  </w:r>
                </w:p>
              </w:tc>
            </w:tr>
          </w:tbl>
          <w:p w14:paraId="64DBBA2F">
            <w:pPr>
              <w:spacing w:line="240" w:lineRule="auto"/>
              <w:ind w:firstLine="402" w:firstLineChars="200"/>
              <w:rPr>
                <w:rFonts w:eastAsia="方正仿宋_GB2312"/>
                <w:b/>
                <w:bCs/>
                <w:color w:val="auto"/>
                <w:sz w:val="20"/>
                <w:szCs w:val="20"/>
              </w:rPr>
            </w:pPr>
            <w:r>
              <w:rPr>
                <w:rFonts w:hint="eastAsia" w:eastAsia="方正仿宋_GB2312"/>
                <w:b/>
                <w:bCs/>
                <w:color w:val="auto"/>
                <w:sz w:val="20"/>
                <w:szCs w:val="20"/>
                <w:lang w:val="en-US" w:eastAsia="zh-CN"/>
              </w:rPr>
              <w:t>2</w:t>
            </w:r>
            <w:r>
              <w:rPr>
                <w:rFonts w:hint="eastAsia" w:eastAsia="方正仿宋_GB2312"/>
                <w:b/>
                <w:bCs/>
                <w:color w:val="auto"/>
                <w:sz w:val="20"/>
                <w:szCs w:val="20"/>
                <w:lang w:eastAsia="zh-CN"/>
              </w:rPr>
              <w:t>、</w:t>
            </w:r>
            <w:r>
              <w:rPr>
                <w:rFonts w:eastAsia="方正仿宋_GB2312"/>
                <w:b/>
                <w:bCs/>
                <w:color w:val="auto"/>
                <w:sz w:val="20"/>
                <w:szCs w:val="20"/>
              </w:rPr>
              <w:t>平面总体布置</w:t>
            </w:r>
          </w:p>
          <w:p w14:paraId="5EE859A3">
            <w:pPr>
              <w:spacing w:line="240" w:lineRule="auto"/>
              <w:ind w:firstLine="400" w:firstLineChars="200"/>
              <w:rPr>
                <w:rFonts w:eastAsia="方正仿宋_GB2312"/>
                <w:color w:val="auto"/>
                <w:sz w:val="20"/>
                <w:szCs w:val="20"/>
              </w:rPr>
            </w:pPr>
            <w:r>
              <w:rPr>
                <w:rFonts w:hint="eastAsia" w:eastAsia="方正仿宋_GB2312"/>
                <w:color w:val="auto"/>
                <w:sz w:val="20"/>
                <w:szCs w:val="20"/>
                <w:lang w:val="en-US" w:eastAsia="zh-CN"/>
              </w:rPr>
              <w:t>本项目生产厂房布置位于厂区中心，</w:t>
            </w:r>
            <w:r>
              <w:rPr>
                <w:rFonts w:hint="eastAsia" w:eastAsia="方正仿宋_GB2312"/>
                <w:color w:val="auto"/>
                <w:sz w:val="20"/>
                <w:szCs w:val="20"/>
                <w:lang w:val="en-US" w:eastAsia="zh-CN"/>
              </w:rPr>
              <w:t>西</w:t>
            </w:r>
            <w:r>
              <w:rPr>
                <w:rFonts w:eastAsia="方正仿宋_GB2312"/>
                <w:color w:val="auto"/>
                <w:sz w:val="20"/>
                <w:szCs w:val="20"/>
              </w:rPr>
              <w:t>侧设置有</w:t>
            </w:r>
            <w:r>
              <w:rPr>
                <w:rFonts w:hint="eastAsia" w:eastAsia="方正仿宋_GB2312"/>
                <w:color w:val="auto"/>
                <w:sz w:val="20"/>
                <w:szCs w:val="20"/>
                <w:lang w:val="en-US" w:eastAsia="zh-CN"/>
              </w:rPr>
              <w:t>2</w:t>
            </w:r>
            <w:r>
              <w:rPr>
                <w:rFonts w:eastAsia="方正仿宋_GB2312"/>
                <w:color w:val="auto"/>
                <w:sz w:val="20"/>
                <w:szCs w:val="20"/>
              </w:rPr>
              <w:t>处出入口，</w:t>
            </w:r>
            <w:r>
              <w:rPr>
                <w:rFonts w:hint="eastAsia" w:eastAsia="方正仿宋_GB2312"/>
                <w:color w:val="auto"/>
                <w:sz w:val="20"/>
                <w:szCs w:val="20"/>
                <w:lang w:val="en-US" w:eastAsia="zh-CN"/>
              </w:rPr>
              <w:t>南侧设置4个出入口，</w:t>
            </w:r>
            <w:r>
              <w:rPr>
                <w:rFonts w:eastAsia="方正仿宋_GB2312"/>
                <w:color w:val="auto"/>
                <w:sz w:val="20"/>
                <w:szCs w:val="20"/>
              </w:rPr>
              <w:t>内部围绕厂房四周布设环形道路，</w:t>
            </w:r>
            <w:r>
              <w:rPr>
                <w:rFonts w:hint="eastAsia" w:eastAsia="方正仿宋_GB2312"/>
                <w:color w:val="auto"/>
                <w:sz w:val="20"/>
                <w:szCs w:val="20"/>
                <w:lang w:val="en-US" w:eastAsia="zh-CN"/>
              </w:rPr>
              <w:t>为生产及运输提供短捷的交通输送。</w:t>
            </w:r>
            <w:r>
              <w:rPr>
                <w:rFonts w:eastAsia="方正仿宋_GB2312"/>
                <w:color w:val="auto"/>
                <w:sz w:val="20"/>
                <w:szCs w:val="20"/>
              </w:rPr>
              <w:t>厂区道路路面为</w:t>
            </w:r>
            <w:r>
              <w:rPr>
                <w:rFonts w:hint="eastAsia" w:eastAsia="方正仿宋_GB2312"/>
                <w:color w:val="auto"/>
                <w:sz w:val="20"/>
                <w:szCs w:val="20"/>
                <w:lang w:val="en-US" w:eastAsia="zh-CN"/>
              </w:rPr>
              <w:t>水泥</w:t>
            </w:r>
            <w:r>
              <w:rPr>
                <w:rFonts w:eastAsia="方正仿宋_GB2312"/>
                <w:color w:val="auto"/>
                <w:sz w:val="20"/>
                <w:szCs w:val="20"/>
              </w:rPr>
              <w:t>路面，道路总长约</w:t>
            </w:r>
            <w:r>
              <w:rPr>
                <w:rFonts w:hint="eastAsia" w:eastAsia="方正仿宋_GB2312"/>
                <w:color w:val="auto"/>
                <w:sz w:val="20"/>
                <w:szCs w:val="20"/>
                <w:lang w:val="en-US" w:eastAsia="zh-CN"/>
              </w:rPr>
              <w:t>108</w:t>
            </w:r>
            <w:r>
              <w:rPr>
                <w:rFonts w:eastAsia="方正仿宋_GB2312"/>
                <w:color w:val="auto"/>
                <w:sz w:val="20"/>
                <w:szCs w:val="20"/>
              </w:rPr>
              <w:t>m，宽度为</w:t>
            </w:r>
            <w:r>
              <w:rPr>
                <w:rFonts w:hint="eastAsia" w:eastAsia="方正仿宋_GB2312"/>
                <w:color w:val="auto"/>
                <w:sz w:val="20"/>
                <w:szCs w:val="20"/>
                <w:lang w:val="en-US" w:eastAsia="zh-CN"/>
              </w:rPr>
              <w:t>8</w:t>
            </w:r>
            <w:r>
              <w:rPr>
                <w:rFonts w:eastAsia="方正仿宋_GB2312"/>
                <w:color w:val="auto"/>
                <w:sz w:val="20"/>
                <w:szCs w:val="20"/>
              </w:rPr>
              <w:t>.00m</w:t>
            </w:r>
            <w:r>
              <w:rPr>
                <w:rFonts w:hint="eastAsia" w:eastAsia="方正仿宋_GB2312"/>
                <w:color w:val="auto"/>
                <w:sz w:val="20"/>
                <w:szCs w:val="20"/>
                <w:lang w:val="en-US" w:eastAsia="zh-CN"/>
              </w:rPr>
              <w:t>左右</w:t>
            </w:r>
            <w:r>
              <w:rPr>
                <w:rFonts w:hint="eastAsia" w:eastAsia="方正仿宋_GB2312"/>
                <w:color w:val="auto"/>
                <w:sz w:val="20"/>
                <w:szCs w:val="20"/>
                <w:lang w:eastAsia="zh-CN"/>
              </w:rPr>
              <w:t>；</w:t>
            </w:r>
            <w:r>
              <w:rPr>
                <w:rFonts w:eastAsia="方正仿宋_GB2312"/>
                <w:color w:val="auto"/>
                <w:sz w:val="20"/>
                <w:szCs w:val="20"/>
              </w:rPr>
              <w:t>项目</w:t>
            </w:r>
            <w:r>
              <w:rPr>
                <w:rFonts w:hint="eastAsia" w:eastAsia="方正仿宋_GB2312"/>
                <w:color w:val="auto"/>
                <w:sz w:val="20"/>
                <w:szCs w:val="20"/>
                <w:lang w:val="en-US" w:eastAsia="zh-CN"/>
              </w:rPr>
              <w:t>产品堆场</w:t>
            </w:r>
            <w:r>
              <w:rPr>
                <w:rFonts w:eastAsia="方正仿宋_GB2312"/>
                <w:color w:val="auto"/>
                <w:sz w:val="20"/>
                <w:szCs w:val="20"/>
              </w:rPr>
              <w:t>主要设置于</w:t>
            </w:r>
            <w:r>
              <w:rPr>
                <w:rFonts w:hint="eastAsia" w:eastAsia="方正仿宋_GB2312"/>
                <w:color w:val="auto"/>
                <w:sz w:val="20"/>
                <w:szCs w:val="20"/>
                <w:lang w:val="en-US" w:eastAsia="zh-CN"/>
              </w:rPr>
              <w:t>厂房西侧空地，该区域全面硬化、无裸露地表</w:t>
            </w:r>
            <w:r>
              <w:rPr>
                <w:rFonts w:eastAsia="方正仿宋_GB2312"/>
                <w:snapToGrid w:val="0"/>
                <w:color w:val="auto"/>
                <w:sz w:val="20"/>
                <w:szCs w:val="20"/>
              </w:rPr>
              <w:t>。</w:t>
            </w:r>
            <w:r>
              <w:rPr>
                <w:rFonts w:hint="eastAsia" w:eastAsia="方正仿宋_GB2312"/>
                <w:color w:val="auto"/>
                <w:sz w:val="20"/>
                <w:szCs w:val="20"/>
                <w:lang w:val="en-US" w:eastAsia="zh-CN"/>
              </w:rPr>
              <w:t>工艺流程顺畅，满足生产需求。</w:t>
            </w:r>
          </w:p>
          <w:p w14:paraId="249E37D8">
            <w:pPr>
              <w:spacing w:line="240" w:lineRule="auto"/>
              <w:ind w:firstLine="400" w:firstLineChars="200"/>
              <w:rPr>
                <w:rFonts w:eastAsia="方正仿宋_GB2312"/>
                <w:color w:val="auto"/>
                <w:sz w:val="20"/>
                <w:szCs w:val="20"/>
              </w:rPr>
            </w:pPr>
            <w:r>
              <w:rPr>
                <w:rFonts w:hint="eastAsia" w:eastAsia="方正仿宋_GB2312"/>
                <w:color w:val="auto"/>
                <w:sz w:val="20"/>
                <w:szCs w:val="20"/>
                <w:lang w:val="en-US" w:eastAsia="zh-CN"/>
              </w:rPr>
              <w:t>综上，</w:t>
            </w:r>
            <w:r>
              <w:rPr>
                <w:rFonts w:eastAsia="方正仿宋_GB2312"/>
                <w:color w:val="auto"/>
                <w:sz w:val="20"/>
                <w:szCs w:val="20"/>
              </w:rPr>
              <w:t>整个厂区生产与配套服务总体上功能分区明确、布局合理、联系方便。</w:t>
            </w:r>
          </w:p>
          <w:p w14:paraId="2D54FE36">
            <w:pPr>
              <w:spacing w:line="240" w:lineRule="auto"/>
              <w:ind w:firstLine="402" w:firstLineChars="200"/>
              <w:rPr>
                <w:rFonts w:eastAsia="方正仿宋_GB2312"/>
                <w:b/>
                <w:bCs/>
                <w:color w:val="auto"/>
                <w:sz w:val="20"/>
                <w:szCs w:val="20"/>
              </w:rPr>
            </w:pPr>
            <w:r>
              <w:rPr>
                <w:rFonts w:hint="eastAsia" w:eastAsia="方正仿宋_GB2312"/>
                <w:b/>
                <w:bCs/>
                <w:color w:val="auto"/>
                <w:sz w:val="20"/>
                <w:szCs w:val="20"/>
                <w:lang w:val="en-US" w:eastAsia="zh-CN"/>
              </w:rPr>
              <w:t>3</w:t>
            </w:r>
            <w:r>
              <w:rPr>
                <w:rFonts w:hint="eastAsia" w:eastAsia="方正仿宋_GB2312"/>
                <w:b/>
                <w:bCs/>
                <w:color w:val="auto"/>
                <w:sz w:val="20"/>
                <w:szCs w:val="20"/>
                <w:lang w:eastAsia="zh-CN"/>
              </w:rPr>
              <w:t>、</w:t>
            </w:r>
            <w:r>
              <w:rPr>
                <w:rFonts w:eastAsia="方正仿宋_GB2312"/>
                <w:b/>
                <w:bCs/>
                <w:color w:val="auto"/>
                <w:sz w:val="20"/>
                <w:szCs w:val="20"/>
              </w:rPr>
              <w:t>竖向总体布置</w:t>
            </w:r>
          </w:p>
          <w:p w14:paraId="4776BF57">
            <w:pPr>
              <w:spacing w:line="240" w:lineRule="auto"/>
              <w:ind w:firstLine="400" w:firstLineChars="200"/>
              <w:rPr>
                <w:rFonts w:eastAsia="方正仿宋_GB2312"/>
                <w:color w:val="auto"/>
                <w:sz w:val="20"/>
                <w:szCs w:val="20"/>
              </w:rPr>
            </w:pPr>
            <w:r>
              <w:rPr>
                <w:rFonts w:eastAsia="方正仿宋_GB2312"/>
                <w:color w:val="auto"/>
                <w:sz w:val="20"/>
                <w:szCs w:val="20"/>
              </w:rPr>
              <w:t>竖向布置规划采用综合场地地形、地貌的特点，充分利用现状自然地形不做较大的挖填方，并尽量使整个场地土方平衡，节约基建投资，同时还要与周围城市道路标高取得较好的衔接，使厂区内的雨水、污水得到较好的排放，并满足防洪、防涝、防灾等安全性需要的竖向设计原则。</w:t>
            </w:r>
          </w:p>
          <w:p w14:paraId="183AF02C">
            <w:pPr>
              <w:spacing w:line="240" w:lineRule="auto"/>
              <w:ind w:firstLine="400" w:firstLineChars="200"/>
              <w:rPr>
                <w:rFonts w:eastAsia="方正仿宋_GB2312"/>
                <w:color w:val="auto"/>
                <w:sz w:val="20"/>
                <w:szCs w:val="20"/>
              </w:rPr>
            </w:pPr>
            <w:r>
              <w:rPr>
                <w:rFonts w:eastAsia="方正仿宋_GB2312"/>
                <w:color w:val="auto"/>
                <w:sz w:val="20"/>
                <w:szCs w:val="20"/>
              </w:rPr>
              <w:t>本项目用地地势较平坦，在设计中区内道路中心标高与对外出入口处的城市道路平顺连接，场地标高均高于周边道路最低标高0.20m以上，以避免场地积水。</w:t>
            </w:r>
          </w:p>
          <w:p w14:paraId="5FC6B70D">
            <w:pPr>
              <w:spacing w:line="240" w:lineRule="auto"/>
              <w:ind w:firstLine="400" w:firstLineChars="200"/>
              <w:rPr>
                <w:rFonts w:hint="default" w:ascii="Times New Roman" w:hAnsi="Times New Roman" w:eastAsia="仿宋" w:cs="Times New Roman"/>
                <w:color w:val="auto"/>
                <w:sz w:val="20"/>
                <w:szCs w:val="20"/>
              </w:rPr>
            </w:pPr>
            <w:r>
              <w:rPr>
                <w:rFonts w:eastAsia="方正仿宋_GB2312"/>
                <w:color w:val="auto"/>
                <w:sz w:val="20"/>
                <w:szCs w:val="20"/>
              </w:rPr>
              <w:t>本项目</w:t>
            </w:r>
            <w:r>
              <w:rPr>
                <w:rFonts w:hint="eastAsia" w:eastAsia="方正仿宋_GB2312"/>
                <w:color w:val="auto"/>
                <w:sz w:val="20"/>
                <w:szCs w:val="20"/>
              </w:rPr>
              <w:t>建设地点原有地貌情况为：红线范围</w:t>
            </w:r>
            <w:r>
              <w:rPr>
                <w:rFonts w:hint="eastAsia" w:eastAsia="方正仿宋_GB2312"/>
                <w:color w:val="auto"/>
                <w:sz w:val="20"/>
                <w:szCs w:val="20"/>
                <w:lang w:val="en-US" w:eastAsia="zh-CN"/>
              </w:rPr>
              <w:t>内</w:t>
            </w:r>
            <w:r>
              <w:rPr>
                <w:rFonts w:eastAsia="方正仿宋_GB2312"/>
                <w:color w:val="auto"/>
                <w:sz w:val="20"/>
                <w:szCs w:val="20"/>
              </w:rPr>
              <w:t>原自然地面标高约</w:t>
            </w:r>
            <w:r>
              <w:rPr>
                <w:rFonts w:hint="eastAsia" w:eastAsia="方正仿宋_GB2312"/>
                <w:color w:val="auto"/>
                <w:sz w:val="20"/>
                <w:szCs w:val="20"/>
                <w:lang w:val="en-US" w:eastAsia="zh-CN"/>
              </w:rPr>
              <w:t>77.60-78.14</w:t>
            </w:r>
            <w:r>
              <w:rPr>
                <w:rFonts w:eastAsia="方正仿宋_GB2312"/>
                <w:color w:val="auto"/>
                <w:sz w:val="20"/>
                <w:szCs w:val="20"/>
              </w:rPr>
              <w:t>m，场地最大高差为</w:t>
            </w:r>
            <w:r>
              <w:rPr>
                <w:rFonts w:hint="eastAsia" w:eastAsia="方正仿宋_GB2312"/>
                <w:color w:val="auto"/>
                <w:sz w:val="20"/>
                <w:szCs w:val="20"/>
                <w:lang w:val="en-US" w:eastAsia="zh-CN"/>
              </w:rPr>
              <w:t>0.54</w:t>
            </w:r>
            <w:r>
              <w:rPr>
                <w:rFonts w:eastAsia="方正仿宋_GB2312"/>
                <w:color w:val="auto"/>
                <w:sz w:val="20"/>
                <w:szCs w:val="20"/>
              </w:rPr>
              <w:t>m</w:t>
            </w:r>
            <w:r>
              <w:rPr>
                <w:rFonts w:hint="eastAsia" w:eastAsia="方正仿宋_GB2312"/>
                <w:color w:val="auto"/>
                <w:sz w:val="20"/>
                <w:szCs w:val="20"/>
                <w:lang w:eastAsia="zh-CN"/>
              </w:rPr>
              <w:t>。</w:t>
            </w:r>
            <w:r>
              <w:rPr>
                <w:rFonts w:hint="eastAsia" w:eastAsia="方正仿宋_GB2312"/>
                <w:color w:val="auto"/>
                <w:sz w:val="20"/>
                <w:szCs w:val="20"/>
                <w:lang w:val="en-US" w:eastAsia="zh-CN"/>
              </w:rPr>
              <w:t>本工程科研中心基础埋深1.55m、</w:t>
            </w:r>
            <w:r>
              <w:rPr>
                <w:rFonts w:eastAsia="方正仿宋_GB2312"/>
                <w:color w:val="auto"/>
                <w:sz w:val="20"/>
                <w:szCs w:val="20"/>
              </w:rPr>
              <w:t>设计</w:t>
            </w:r>
            <w:r>
              <w:rPr>
                <w:rFonts w:hint="eastAsia" w:eastAsia="方正仿宋_GB2312"/>
                <w:color w:val="auto"/>
                <w:sz w:val="20"/>
                <w:szCs w:val="20"/>
                <w:lang w:val="en-US" w:eastAsia="zh-CN"/>
              </w:rPr>
              <w:t>基底</w:t>
            </w:r>
            <w:r>
              <w:rPr>
                <w:rFonts w:eastAsia="方正仿宋_GB2312"/>
                <w:color w:val="auto"/>
                <w:sz w:val="20"/>
                <w:szCs w:val="20"/>
              </w:rPr>
              <w:t>标高为</w:t>
            </w:r>
            <w:r>
              <w:rPr>
                <w:rFonts w:hint="eastAsia" w:eastAsia="方正仿宋_GB2312"/>
                <w:color w:val="auto"/>
                <w:sz w:val="20"/>
                <w:szCs w:val="20"/>
                <w:lang w:val="en-US" w:eastAsia="zh-CN"/>
              </w:rPr>
              <w:t>76.45</w:t>
            </w:r>
            <w:r>
              <w:rPr>
                <w:rFonts w:eastAsia="方正仿宋_GB2312"/>
                <w:color w:val="auto"/>
                <w:sz w:val="20"/>
                <w:szCs w:val="20"/>
              </w:rPr>
              <w:t>m</w:t>
            </w:r>
            <w:r>
              <w:rPr>
                <w:rFonts w:hint="eastAsia" w:eastAsia="方正仿宋_GB2312"/>
                <w:color w:val="auto"/>
                <w:sz w:val="20"/>
                <w:szCs w:val="20"/>
                <w:lang w:eastAsia="zh-CN"/>
              </w:rPr>
              <w:t>，</w:t>
            </w:r>
            <w:r>
              <w:rPr>
                <w:rFonts w:hint="eastAsia" w:eastAsia="方正仿宋_GB2312"/>
                <w:color w:val="auto"/>
                <w:sz w:val="20"/>
                <w:szCs w:val="20"/>
                <w:lang w:val="en-US" w:eastAsia="zh-CN"/>
              </w:rPr>
              <w:t>为</w:t>
            </w:r>
            <w:r>
              <w:rPr>
                <w:rFonts w:eastAsia="方正仿宋_GB2312"/>
                <w:color w:val="auto"/>
                <w:sz w:val="20"/>
                <w:szCs w:val="20"/>
              </w:rPr>
              <w:t>独立</w:t>
            </w:r>
            <w:r>
              <w:rPr>
                <w:rFonts w:hint="eastAsia" w:eastAsia="方正仿宋_GB2312"/>
                <w:color w:val="auto"/>
                <w:sz w:val="20"/>
                <w:szCs w:val="20"/>
                <w:lang w:val="en-US" w:eastAsia="zh-CN"/>
              </w:rPr>
              <w:t>钢筋混凝土框架</w:t>
            </w:r>
            <w:r>
              <w:rPr>
                <w:rFonts w:eastAsia="方正仿宋_GB2312"/>
                <w:color w:val="auto"/>
                <w:sz w:val="20"/>
                <w:szCs w:val="20"/>
              </w:rPr>
              <w:t>结构</w:t>
            </w:r>
            <w:r>
              <w:rPr>
                <w:rFonts w:hint="eastAsia" w:eastAsia="方正仿宋_GB2312"/>
                <w:color w:val="auto"/>
                <w:sz w:val="20"/>
                <w:szCs w:val="20"/>
                <w:lang w:eastAsia="zh-CN"/>
              </w:rPr>
              <w:t>；</w:t>
            </w:r>
            <w:r>
              <w:rPr>
                <w:rFonts w:hint="eastAsia" w:eastAsia="方正仿宋_GB2312"/>
                <w:color w:val="auto"/>
                <w:sz w:val="20"/>
                <w:szCs w:val="20"/>
                <w:lang w:val="en-US" w:eastAsia="zh-CN"/>
              </w:rPr>
              <w:t>1#厂房基础埋深1.70m、</w:t>
            </w:r>
            <w:r>
              <w:rPr>
                <w:rFonts w:eastAsia="方正仿宋_GB2312"/>
                <w:color w:val="auto"/>
                <w:sz w:val="20"/>
                <w:szCs w:val="20"/>
              </w:rPr>
              <w:t>设计</w:t>
            </w:r>
            <w:r>
              <w:rPr>
                <w:rFonts w:hint="eastAsia" w:eastAsia="方正仿宋_GB2312"/>
                <w:color w:val="auto"/>
                <w:sz w:val="20"/>
                <w:szCs w:val="20"/>
                <w:lang w:val="en-US" w:eastAsia="zh-CN"/>
              </w:rPr>
              <w:t>基底</w:t>
            </w:r>
            <w:r>
              <w:rPr>
                <w:rFonts w:eastAsia="方正仿宋_GB2312"/>
                <w:color w:val="auto"/>
                <w:sz w:val="20"/>
                <w:szCs w:val="20"/>
              </w:rPr>
              <w:t>标高为</w:t>
            </w:r>
            <w:r>
              <w:rPr>
                <w:rFonts w:hint="eastAsia" w:eastAsia="方正仿宋_GB2312"/>
                <w:color w:val="auto"/>
                <w:sz w:val="20"/>
                <w:szCs w:val="20"/>
                <w:lang w:val="en-US" w:eastAsia="zh-CN"/>
              </w:rPr>
              <w:t>76.30</w:t>
            </w:r>
            <w:r>
              <w:rPr>
                <w:rFonts w:eastAsia="方正仿宋_GB2312"/>
                <w:color w:val="auto"/>
                <w:sz w:val="20"/>
                <w:szCs w:val="20"/>
              </w:rPr>
              <w:t>m，</w:t>
            </w:r>
            <w:r>
              <w:rPr>
                <w:rFonts w:hint="eastAsia" w:eastAsia="方正仿宋_GB2312"/>
                <w:color w:val="auto"/>
                <w:sz w:val="20"/>
                <w:szCs w:val="20"/>
                <w:lang w:val="en-US" w:eastAsia="zh-CN"/>
              </w:rPr>
              <w:t>为钢结构</w:t>
            </w:r>
            <w:r>
              <w:rPr>
                <w:rFonts w:hint="eastAsia" w:eastAsia="方正仿宋_GB2312"/>
                <w:color w:val="auto"/>
                <w:sz w:val="20"/>
                <w:szCs w:val="20"/>
                <w:lang w:eastAsia="zh-CN"/>
              </w:rPr>
              <w:t>；</w:t>
            </w:r>
            <w:r>
              <w:rPr>
                <w:rFonts w:hint="eastAsia" w:eastAsia="方正仿宋_GB2312"/>
                <w:color w:val="auto"/>
                <w:sz w:val="20"/>
                <w:szCs w:val="20"/>
                <w:highlight w:val="none"/>
                <w:lang w:val="en-US" w:eastAsia="zh-CN"/>
              </w:rPr>
              <w:t>门卫</w:t>
            </w:r>
            <w:r>
              <w:rPr>
                <w:rFonts w:eastAsia="方正仿宋_GB2312"/>
                <w:color w:val="auto"/>
                <w:sz w:val="20"/>
                <w:szCs w:val="20"/>
                <w:highlight w:val="none"/>
              </w:rPr>
              <w:t>基础埋深1.</w:t>
            </w:r>
            <w:r>
              <w:rPr>
                <w:rFonts w:hint="eastAsia" w:eastAsia="方正仿宋_GB2312"/>
                <w:color w:val="auto"/>
                <w:sz w:val="20"/>
                <w:szCs w:val="20"/>
                <w:highlight w:val="none"/>
                <w:lang w:val="en-US" w:eastAsia="zh-CN"/>
              </w:rPr>
              <w:t>2</w:t>
            </w:r>
            <w:r>
              <w:rPr>
                <w:rFonts w:eastAsia="方正仿宋_GB2312"/>
                <w:color w:val="auto"/>
                <w:sz w:val="20"/>
                <w:szCs w:val="20"/>
                <w:highlight w:val="none"/>
              </w:rPr>
              <w:t>0m</w:t>
            </w:r>
            <w:r>
              <w:rPr>
                <w:rFonts w:hint="eastAsia" w:eastAsia="方正仿宋_GB2312"/>
                <w:color w:val="auto"/>
                <w:sz w:val="20"/>
                <w:szCs w:val="20"/>
                <w:highlight w:val="none"/>
                <w:lang w:eastAsia="zh-CN"/>
              </w:rPr>
              <w:t>、</w:t>
            </w:r>
            <w:r>
              <w:rPr>
                <w:rFonts w:hint="eastAsia" w:eastAsia="方正仿宋_GB2312"/>
                <w:color w:val="auto"/>
                <w:sz w:val="20"/>
                <w:szCs w:val="20"/>
                <w:highlight w:val="none"/>
                <w:lang w:val="en-US" w:eastAsia="zh-CN"/>
              </w:rPr>
              <w:t>设计</w:t>
            </w:r>
            <w:r>
              <w:rPr>
                <w:rFonts w:hint="eastAsia" w:eastAsia="方正仿宋_GB2312"/>
                <w:color w:val="auto"/>
                <w:sz w:val="20"/>
                <w:szCs w:val="20"/>
                <w:lang w:val="en-US" w:eastAsia="zh-CN"/>
              </w:rPr>
              <w:t>基底</w:t>
            </w:r>
            <w:r>
              <w:rPr>
                <w:rFonts w:eastAsia="方正仿宋_GB2312"/>
                <w:color w:val="auto"/>
                <w:sz w:val="20"/>
                <w:szCs w:val="20"/>
                <w:highlight w:val="none"/>
              </w:rPr>
              <w:t>标高</w:t>
            </w:r>
            <w:r>
              <w:rPr>
                <w:rFonts w:hint="eastAsia" w:eastAsia="方正仿宋_GB2312"/>
                <w:color w:val="auto"/>
                <w:sz w:val="20"/>
                <w:szCs w:val="20"/>
                <w:highlight w:val="none"/>
                <w:lang w:val="en-US" w:eastAsia="zh-CN"/>
              </w:rPr>
              <w:t>76.80</w:t>
            </w:r>
            <w:r>
              <w:rPr>
                <w:rFonts w:eastAsia="方正仿宋_GB2312"/>
                <w:color w:val="auto"/>
                <w:sz w:val="20"/>
                <w:szCs w:val="20"/>
                <w:highlight w:val="none"/>
              </w:rPr>
              <w:t>m</w:t>
            </w:r>
            <w:r>
              <w:rPr>
                <w:rFonts w:eastAsia="方正仿宋_GB2312"/>
                <w:color w:val="auto"/>
                <w:sz w:val="20"/>
                <w:szCs w:val="20"/>
              </w:rPr>
              <w:t>，</w:t>
            </w:r>
            <w:r>
              <w:rPr>
                <w:rFonts w:hint="eastAsia" w:eastAsia="方正仿宋_GB2312"/>
                <w:color w:val="auto"/>
                <w:sz w:val="20"/>
                <w:szCs w:val="20"/>
                <w:lang w:val="en-US" w:eastAsia="zh-CN"/>
              </w:rPr>
              <w:t>为</w:t>
            </w:r>
            <w:r>
              <w:rPr>
                <w:rFonts w:eastAsia="方正仿宋_GB2312"/>
                <w:color w:val="auto"/>
                <w:sz w:val="20"/>
                <w:szCs w:val="20"/>
              </w:rPr>
              <w:t>独立</w:t>
            </w:r>
            <w:r>
              <w:rPr>
                <w:rFonts w:hint="eastAsia" w:eastAsia="方正仿宋_GB2312"/>
                <w:color w:val="auto"/>
                <w:sz w:val="20"/>
                <w:szCs w:val="20"/>
                <w:lang w:val="en-US" w:eastAsia="zh-CN"/>
              </w:rPr>
              <w:t>钢筋混凝土框架</w:t>
            </w:r>
            <w:r>
              <w:rPr>
                <w:rFonts w:eastAsia="方正仿宋_GB2312"/>
                <w:color w:val="auto"/>
                <w:sz w:val="20"/>
                <w:szCs w:val="20"/>
              </w:rPr>
              <w:t>结构</w:t>
            </w:r>
            <w:r>
              <w:rPr>
                <w:rFonts w:hint="eastAsia" w:eastAsia="方正仿宋_GB2312"/>
                <w:color w:val="auto"/>
                <w:sz w:val="20"/>
                <w:szCs w:val="20"/>
                <w:lang w:eastAsia="zh-CN"/>
              </w:rPr>
              <w:t>；</w:t>
            </w:r>
            <w:r>
              <w:rPr>
                <w:rFonts w:hint="eastAsia" w:eastAsia="方正仿宋_GB2312"/>
                <w:color w:val="auto"/>
                <w:sz w:val="20"/>
                <w:szCs w:val="20"/>
                <w:lang w:val="en-US" w:eastAsia="zh-CN"/>
              </w:rPr>
              <w:t>消防水池基础埋深4.50m、设计基底标高73.50m</w:t>
            </w:r>
            <w:r>
              <w:rPr>
                <w:rFonts w:hint="eastAsia" w:eastAsia="方正仿宋_GB2312"/>
                <w:color w:val="auto"/>
                <w:sz w:val="20"/>
                <w:szCs w:val="20"/>
                <w:lang w:eastAsia="zh-CN"/>
              </w:rPr>
              <w:t>，</w:t>
            </w:r>
            <w:r>
              <w:rPr>
                <w:rFonts w:hint="eastAsia" w:eastAsia="方正仿宋_GB2312"/>
                <w:color w:val="auto"/>
                <w:sz w:val="20"/>
                <w:szCs w:val="20"/>
                <w:lang w:val="en-US" w:eastAsia="zh-CN"/>
              </w:rPr>
              <w:t>为</w:t>
            </w:r>
            <w:r>
              <w:rPr>
                <w:rFonts w:eastAsia="方正仿宋_GB2312"/>
                <w:color w:val="auto"/>
                <w:sz w:val="20"/>
                <w:szCs w:val="20"/>
              </w:rPr>
              <w:t>独立</w:t>
            </w:r>
            <w:r>
              <w:rPr>
                <w:rFonts w:hint="eastAsia" w:eastAsia="方正仿宋_GB2312"/>
                <w:color w:val="auto"/>
                <w:sz w:val="20"/>
                <w:szCs w:val="20"/>
                <w:lang w:val="en-US" w:eastAsia="zh-CN"/>
              </w:rPr>
              <w:t>钢筋混凝土框架</w:t>
            </w:r>
            <w:r>
              <w:rPr>
                <w:rFonts w:eastAsia="方正仿宋_GB2312"/>
                <w:color w:val="auto"/>
                <w:sz w:val="20"/>
                <w:szCs w:val="20"/>
              </w:rPr>
              <w:t>结构</w:t>
            </w:r>
            <w:r>
              <w:rPr>
                <w:rFonts w:hint="eastAsia" w:eastAsia="方正仿宋_GB2312"/>
                <w:color w:val="auto"/>
                <w:sz w:val="20"/>
                <w:szCs w:val="20"/>
                <w:lang w:val="en-US" w:eastAsia="zh-CN"/>
              </w:rPr>
              <w:t>；</w:t>
            </w:r>
            <w:r>
              <w:rPr>
                <w:rFonts w:hint="eastAsia" w:eastAsia="方正仿宋_GB2312"/>
                <w:color w:val="auto"/>
                <w:sz w:val="20"/>
                <w:szCs w:val="20"/>
                <w:highlight w:val="none"/>
                <w:lang w:val="en-US" w:eastAsia="zh-CN"/>
              </w:rPr>
              <w:t>厂房室内地标标高为77.85m，道路地面标高为77.65m。</w:t>
            </w:r>
            <w:r>
              <w:rPr>
                <w:rFonts w:eastAsia="方正仿宋_GB2312"/>
                <w:color w:val="auto"/>
                <w:sz w:val="20"/>
                <w:szCs w:val="20"/>
              </w:rPr>
              <w:t>项目建设时先布置围挡再进行场平工程，以保障工程施工安全。</w:t>
            </w:r>
          </w:p>
        </w:tc>
      </w:tr>
      <w:tr w14:paraId="6AC410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10D20F4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tcBorders>
              <w:tl2br w:val="nil"/>
              <w:tr2bl w:val="nil"/>
            </w:tcBorders>
            <w:vAlign w:val="center"/>
          </w:tcPr>
          <w:p w14:paraId="65A18CD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建设性质</w:t>
            </w:r>
          </w:p>
        </w:tc>
        <w:tc>
          <w:tcPr>
            <w:tcW w:w="2862" w:type="dxa"/>
            <w:gridSpan w:val="4"/>
            <w:tcBorders>
              <w:tl2br w:val="nil"/>
              <w:tr2bl w:val="nil"/>
            </w:tcBorders>
            <w:vAlign w:val="center"/>
          </w:tcPr>
          <w:p w14:paraId="01A59AE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lang w:val="en-US" w:eastAsia="zh-CN"/>
              </w:rPr>
              <w:t>新建</w:t>
            </w:r>
          </w:p>
        </w:tc>
        <w:tc>
          <w:tcPr>
            <w:tcW w:w="1507" w:type="dxa"/>
            <w:gridSpan w:val="5"/>
            <w:tcBorders>
              <w:tl2br w:val="nil"/>
              <w:tr2bl w:val="nil"/>
            </w:tcBorders>
            <w:vAlign w:val="center"/>
          </w:tcPr>
          <w:p w14:paraId="4933841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总投资（万元）</w:t>
            </w:r>
          </w:p>
        </w:tc>
        <w:tc>
          <w:tcPr>
            <w:tcW w:w="2602" w:type="dxa"/>
            <w:gridSpan w:val="4"/>
            <w:tcBorders>
              <w:tl2br w:val="nil"/>
              <w:tr2bl w:val="nil"/>
            </w:tcBorders>
            <w:vAlign w:val="center"/>
          </w:tcPr>
          <w:p w14:paraId="585FB58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rPr>
            </w:pPr>
            <w:r>
              <w:rPr>
                <w:rFonts w:hint="default" w:ascii="Times New Roman" w:hAnsi="Times New Roman" w:eastAsia="仿宋" w:cs="Times New Roman"/>
                <w:color w:val="auto"/>
                <w:sz w:val="20"/>
                <w:szCs w:val="20"/>
                <w:lang w:val="en-US" w:eastAsia="zh-CN"/>
              </w:rPr>
              <w:t>5000</w:t>
            </w:r>
          </w:p>
        </w:tc>
      </w:tr>
      <w:tr w14:paraId="07500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7EC46B1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vMerge w:val="restart"/>
            <w:tcBorders>
              <w:tl2br w:val="nil"/>
              <w:tr2bl w:val="nil"/>
            </w:tcBorders>
            <w:vAlign w:val="center"/>
          </w:tcPr>
          <w:p w14:paraId="504E7361">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土建投资（万元）</w:t>
            </w:r>
          </w:p>
        </w:tc>
        <w:tc>
          <w:tcPr>
            <w:tcW w:w="2862" w:type="dxa"/>
            <w:gridSpan w:val="4"/>
            <w:vMerge w:val="restart"/>
            <w:tcBorders>
              <w:tl2br w:val="nil"/>
              <w:tr2bl w:val="nil"/>
            </w:tcBorders>
            <w:vAlign w:val="center"/>
          </w:tcPr>
          <w:p w14:paraId="6CAD387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1343</w:t>
            </w:r>
          </w:p>
        </w:tc>
        <w:tc>
          <w:tcPr>
            <w:tcW w:w="1507" w:type="dxa"/>
            <w:gridSpan w:val="5"/>
            <w:vMerge w:val="restart"/>
            <w:tcBorders>
              <w:tl2br w:val="nil"/>
              <w:tr2bl w:val="nil"/>
            </w:tcBorders>
            <w:vAlign w:val="center"/>
          </w:tcPr>
          <w:p w14:paraId="4C5BFA1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占地面积（hm</w:t>
            </w:r>
            <w:r>
              <w:rPr>
                <w:rFonts w:hint="default" w:ascii="Times New Roman" w:hAnsi="Times New Roman" w:eastAsia="仿宋" w:cs="Times New Roman"/>
                <w:color w:val="auto"/>
                <w:sz w:val="20"/>
                <w:szCs w:val="20"/>
                <w:vertAlign w:val="superscript"/>
              </w:rPr>
              <w:t>2</w:t>
            </w:r>
            <w:r>
              <w:rPr>
                <w:rFonts w:hint="default" w:ascii="Times New Roman" w:hAnsi="Times New Roman" w:eastAsia="仿宋" w:cs="Times New Roman"/>
                <w:color w:val="auto"/>
                <w:sz w:val="20"/>
                <w:szCs w:val="20"/>
              </w:rPr>
              <w:t>）</w:t>
            </w:r>
          </w:p>
        </w:tc>
        <w:tc>
          <w:tcPr>
            <w:tcW w:w="1276" w:type="dxa"/>
            <w:gridSpan w:val="2"/>
            <w:tcBorders>
              <w:tl2br w:val="nil"/>
              <w:tr2bl w:val="nil"/>
            </w:tcBorders>
            <w:vAlign w:val="center"/>
          </w:tcPr>
          <w:p w14:paraId="7F96C5B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永久占地</w:t>
            </w:r>
          </w:p>
        </w:tc>
        <w:tc>
          <w:tcPr>
            <w:tcW w:w="1326" w:type="dxa"/>
            <w:gridSpan w:val="2"/>
            <w:tcBorders>
              <w:tl2br w:val="nil"/>
              <w:tr2bl w:val="nil"/>
            </w:tcBorders>
            <w:vAlign w:val="center"/>
          </w:tcPr>
          <w:p w14:paraId="562C94A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1.33</w:t>
            </w:r>
          </w:p>
        </w:tc>
      </w:tr>
      <w:tr w14:paraId="62015D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257B27B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vMerge w:val="continue"/>
            <w:tcBorders>
              <w:tl2br w:val="nil"/>
              <w:tr2bl w:val="nil"/>
            </w:tcBorders>
            <w:vAlign w:val="center"/>
          </w:tcPr>
          <w:p w14:paraId="00AF0461">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862" w:type="dxa"/>
            <w:gridSpan w:val="4"/>
            <w:vMerge w:val="continue"/>
            <w:tcBorders>
              <w:tl2br w:val="nil"/>
              <w:tr2bl w:val="nil"/>
            </w:tcBorders>
            <w:vAlign w:val="center"/>
          </w:tcPr>
          <w:p w14:paraId="5547A48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507" w:type="dxa"/>
            <w:gridSpan w:val="5"/>
            <w:vMerge w:val="continue"/>
            <w:tcBorders>
              <w:tl2br w:val="nil"/>
              <w:tr2bl w:val="nil"/>
            </w:tcBorders>
            <w:vAlign w:val="center"/>
          </w:tcPr>
          <w:p w14:paraId="387EA33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276" w:type="dxa"/>
            <w:gridSpan w:val="2"/>
            <w:tcBorders>
              <w:tl2br w:val="nil"/>
              <w:tr2bl w:val="nil"/>
            </w:tcBorders>
            <w:vAlign w:val="center"/>
          </w:tcPr>
          <w:p w14:paraId="6D4906D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临时占地</w:t>
            </w:r>
          </w:p>
        </w:tc>
        <w:tc>
          <w:tcPr>
            <w:tcW w:w="1326" w:type="dxa"/>
            <w:gridSpan w:val="2"/>
            <w:tcBorders>
              <w:tl2br w:val="nil"/>
              <w:tr2bl w:val="nil"/>
            </w:tcBorders>
            <w:vAlign w:val="center"/>
          </w:tcPr>
          <w:p w14:paraId="2598625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0</w:t>
            </w:r>
          </w:p>
        </w:tc>
      </w:tr>
      <w:tr w14:paraId="316DA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6968076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tcBorders>
              <w:tl2br w:val="nil"/>
              <w:tr2bl w:val="nil"/>
            </w:tcBorders>
            <w:vAlign w:val="center"/>
          </w:tcPr>
          <w:p w14:paraId="56F22C2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lang w:val="en-US" w:eastAsia="zh-CN"/>
              </w:rPr>
              <w:t>开工</w:t>
            </w:r>
            <w:r>
              <w:rPr>
                <w:rFonts w:hint="default" w:ascii="Times New Roman" w:hAnsi="Times New Roman" w:eastAsia="仿宋" w:cs="Times New Roman"/>
                <w:color w:val="auto"/>
                <w:sz w:val="20"/>
                <w:szCs w:val="20"/>
              </w:rPr>
              <w:t>时间</w:t>
            </w:r>
          </w:p>
        </w:tc>
        <w:tc>
          <w:tcPr>
            <w:tcW w:w="2862" w:type="dxa"/>
            <w:gridSpan w:val="4"/>
            <w:tcBorders>
              <w:tl2br w:val="nil"/>
              <w:tr2bl w:val="nil"/>
            </w:tcBorders>
            <w:vAlign w:val="center"/>
          </w:tcPr>
          <w:p w14:paraId="2395A80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202</w:t>
            </w:r>
            <w:r>
              <w:rPr>
                <w:rFonts w:hint="default" w:ascii="Times New Roman" w:hAnsi="Times New Roman" w:eastAsia="仿宋" w:cs="Times New Roman"/>
                <w:color w:val="auto"/>
                <w:sz w:val="20"/>
                <w:szCs w:val="20"/>
                <w:lang w:val="en-US" w:eastAsia="zh-CN"/>
              </w:rPr>
              <w:t>5</w:t>
            </w:r>
            <w:r>
              <w:rPr>
                <w:rFonts w:hint="default" w:ascii="Times New Roman" w:hAnsi="Times New Roman" w:eastAsia="仿宋" w:cs="Times New Roman"/>
                <w:color w:val="auto"/>
                <w:sz w:val="20"/>
                <w:szCs w:val="20"/>
              </w:rPr>
              <w:t>年</w:t>
            </w:r>
            <w:r>
              <w:rPr>
                <w:rFonts w:hint="default" w:ascii="Times New Roman" w:hAnsi="Times New Roman" w:eastAsia="仿宋" w:cs="Times New Roman"/>
                <w:color w:val="auto"/>
                <w:sz w:val="20"/>
                <w:szCs w:val="20"/>
                <w:lang w:val="en-US" w:eastAsia="zh-CN"/>
              </w:rPr>
              <w:t>6</w:t>
            </w:r>
            <w:r>
              <w:rPr>
                <w:rFonts w:hint="default" w:ascii="Times New Roman" w:hAnsi="Times New Roman" w:eastAsia="仿宋" w:cs="Times New Roman"/>
                <w:color w:val="auto"/>
                <w:sz w:val="20"/>
                <w:szCs w:val="20"/>
              </w:rPr>
              <w:t>月</w:t>
            </w:r>
          </w:p>
        </w:tc>
        <w:tc>
          <w:tcPr>
            <w:tcW w:w="1507" w:type="dxa"/>
            <w:gridSpan w:val="5"/>
            <w:tcBorders>
              <w:tl2br w:val="nil"/>
              <w:tr2bl w:val="nil"/>
            </w:tcBorders>
            <w:vAlign w:val="center"/>
          </w:tcPr>
          <w:p w14:paraId="3F5C84D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完工时间</w:t>
            </w:r>
          </w:p>
        </w:tc>
        <w:tc>
          <w:tcPr>
            <w:tcW w:w="2602" w:type="dxa"/>
            <w:gridSpan w:val="4"/>
            <w:tcBorders>
              <w:tl2br w:val="nil"/>
              <w:tr2bl w:val="nil"/>
            </w:tcBorders>
            <w:vAlign w:val="center"/>
          </w:tcPr>
          <w:p w14:paraId="5B60F39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202</w:t>
            </w:r>
            <w:r>
              <w:rPr>
                <w:rFonts w:hint="default" w:ascii="Times New Roman" w:hAnsi="Times New Roman" w:eastAsia="仿宋" w:cs="Times New Roman"/>
                <w:color w:val="auto"/>
                <w:sz w:val="20"/>
                <w:szCs w:val="20"/>
                <w:lang w:val="en-US" w:eastAsia="zh-CN"/>
              </w:rPr>
              <w:t>6</w:t>
            </w:r>
            <w:r>
              <w:rPr>
                <w:rFonts w:hint="default" w:ascii="Times New Roman" w:hAnsi="Times New Roman" w:eastAsia="仿宋" w:cs="Times New Roman"/>
                <w:color w:val="auto"/>
                <w:sz w:val="20"/>
                <w:szCs w:val="20"/>
              </w:rPr>
              <w:t>年</w:t>
            </w:r>
            <w:r>
              <w:rPr>
                <w:rFonts w:hint="default" w:ascii="Times New Roman" w:hAnsi="Times New Roman" w:eastAsia="仿宋" w:cs="Times New Roman"/>
                <w:color w:val="auto"/>
                <w:sz w:val="20"/>
                <w:szCs w:val="20"/>
                <w:lang w:val="en-US" w:eastAsia="zh-CN"/>
              </w:rPr>
              <w:t>7</w:t>
            </w:r>
            <w:r>
              <w:rPr>
                <w:rFonts w:hint="default" w:ascii="Times New Roman" w:hAnsi="Times New Roman" w:eastAsia="仿宋" w:cs="Times New Roman"/>
                <w:color w:val="auto"/>
                <w:sz w:val="20"/>
                <w:szCs w:val="20"/>
              </w:rPr>
              <w:t>月</w:t>
            </w:r>
          </w:p>
        </w:tc>
      </w:tr>
      <w:tr w14:paraId="305110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56908AA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vMerge w:val="restart"/>
            <w:tcBorders>
              <w:tl2br w:val="nil"/>
              <w:tr2bl w:val="nil"/>
            </w:tcBorders>
            <w:vAlign w:val="center"/>
          </w:tcPr>
          <w:p w14:paraId="0224A7A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土石方（万m</w:t>
            </w:r>
            <w:r>
              <w:rPr>
                <w:rFonts w:hint="default" w:ascii="Times New Roman" w:hAnsi="Times New Roman" w:eastAsia="仿宋" w:cs="Times New Roman"/>
                <w:color w:val="auto"/>
                <w:sz w:val="20"/>
                <w:szCs w:val="20"/>
                <w:vertAlign w:val="superscript"/>
              </w:rPr>
              <w:t>3</w:t>
            </w:r>
            <w:r>
              <w:rPr>
                <w:rFonts w:hint="default" w:ascii="Times New Roman" w:hAnsi="Times New Roman" w:eastAsia="仿宋" w:cs="Times New Roman"/>
                <w:color w:val="auto"/>
                <w:sz w:val="20"/>
                <w:szCs w:val="20"/>
              </w:rPr>
              <w:t>）</w:t>
            </w:r>
          </w:p>
        </w:tc>
        <w:tc>
          <w:tcPr>
            <w:tcW w:w="2276" w:type="dxa"/>
            <w:gridSpan w:val="2"/>
            <w:tcBorders>
              <w:tl2br w:val="nil"/>
              <w:tr2bl w:val="nil"/>
            </w:tcBorders>
            <w:vAlign w:val="center"/>
          </w:tcPr>
          <w:p w14:paraId="534069D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rPr>
              <w:t>挖方</w:t>
            </w:r>
            <w:r>
              <w:rPr>
                <w:rFonts w:hint="default" w:ascii="Times New Roman" w:hAnsi="Times New Roman" w:eastAsia="仿宋" w:cs="Times New Roman"/>
                <w:color w:val="auto"/>
                <w:sz w:val="20"/>
                <w:szCs w:val="20"/>
                <w:lang w:val="en-US" w:eastAsia="zh-CN"/>
              </w:rPr>
              <w:t>/表土</w:t>
            </w:r>
          </w:p>
        </w:tc>
        <w:tc>
          <w:tcPr>
            <w:tcW w:w="1159" w:type="dxa"/>
            <w:gridSpan w:val="4"/>
            <w:tcBorders>
              <w:tl2br w:val="nil"/>
              <w:tr2bl w:val="nil"/>
            </w:tcBorders>
            <w:vAlign w:val="center"/>
          </w:tcPr>
          <w:p w14:paraId="692A25F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rPr>
              <w:t>填方</w:t>
            </w:r>
            <w:r>
              <w:rPr>
                <w:rFonts w:hint="default" w:ascii="Times New Roman" w:hAnsi="Times New Roman" w:eastAsia="仿宋" w:cs="Times New Roman"/>
                <w:color w:val="auto"/>
                <w:sz w:val="20"/>
                <w:szCs w:val="20"/>
                <w:lang w:val="en-US" w:eastAsia="zh-CN"/>
              </w:rPr>
              <w:t>/表土</w:t>
            </w:r>
          </w:p>
        </w:tc>
        <w:tc>
          <w:tcPr>
            <w:tcW w:w="681" w:type="dxa"/>
            <w:tcBorders>
              <w:tl2br w:val="nil"/>
              <w:tr2bl w:val="nil"/>
            </w:tcBorders>
            <w:vAlign w:val="center"/>
          </w:tcPr>
          <w:p w14:paraId="10FF6E0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借方</w:t>
            </w:r>
          </w:p>
        </w:tc>
        <w:tc>
          <w:tcPr>
            <w:tcW w:w="1296" w:type="dxa"/>
            <w:gridSpan w:val="3"/>
            <w:tcBorders>
              <w:tl2br w:val="nil"/>
              <w:tr2bl w:val="nil"/>
            </w:tcBorders>
            <w:vAlign w:val="center"/>
          </w:tcPr>
          <w:p w14:paraId="0C16C11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项目自身建材利用方</w:t>
            </w:r>
          </w:p>
        </w:tc>
        <w:tc>
          <w:tcPr>
            <w:tcW w:w="600" w:type="dxa"/>
            <w:gridSpan w:val="2"/>
            <w:tcBorders>
              <w:tl2br w:val="nil"/>
              <w:tr2bl w:val="nil"/>
            </w:tcBorders>
            <w:vAlign w:val="center"/>
          </w:tcPr>
          <w:p w14:paraId="322D526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弃方</w:t>
            </w:r>
          </w:p>
        </w:tc>
        <w:tc>
          <w:tcPr>
            <w:tcW w:w="959" w:type="dxa"/>
            <w:tcBorders>
              <w:tl2br w:val="nil"/>
              <w:tr2bl w:val="nil"/>
            </w:tcBorders>
            <w:vAlign w:val="center"/>
          </w:tcPr>
          <w:p w14:paraId="3703006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综合利用方</w:t>
            </w:r>
          </w:p>
        </w:tc>
      </w:tr>
      <w:tr w14:paraId="7C7FD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2415699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vMerge w:val="continue"/>
            <w:tcBorders>
              <w:tl2br w:val="nil"/>
              <w:tr2bl w:val="nil"/>
            </w:tcBorders>
            <w:vAlign w:val="center"/>
          </w:tcPr>
          <w:p w14:paraId="648188D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276" w:type="dxa"/>
            <w:gridSpan w:val="2"/>
            <w:tcBorders>
              <w:tl2br w:val="nil"/>
              <w:tr2bl w:val="nil"/>
            </w:tcBorders>
            <w:vAlign w:val="center"/>
          </w:tcPr>
          <w:p w14:paraId="586CAED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eastAsia" w:eastAsia="仿宋" w:cs="Times New Roman"/>
                <w:color w:val="auto"/>
                <w:sz w:val="20"/>
                <w:szCs w:val="20"/>
                <w:lang w:val="en-US" w:eastAsia="zh-CN"/>
              </w:rPr>
              <w:t>1.51</w:t>
            </w:r>
          </w:p>
        </w:tc>
        <w:tc>
          <w:tcPr>
            <w:tcW w:w="1159" w:type="dxa"/>
            <w:gridSpan w:val="4"/>
            <w:tcBorders>
              <w:tl2br w:val="nil"/>
              <w:tr2bl w:val="nil"/>
            </w:tcBorders>
            <w:vAlign w:val="center"/>
          </w:tcPr>
          <w:p w14:paraId="5C7D956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eastAsia" w:eastAsia="仿宋" w:cs="Times New Roman"/>
                <w:color w:val="auto"/>
                <w:sz w:val="20"/>
                <w:szCs w:val="20"/>
                <w:lang w:val="en-US" w:eastAsia="zh-CN"/>
              </w:rPr>
              <w:t>1.51</w:t>
            </w:r>
          </w:p>
        </w:tc>
        <w:tc>
          <w:tcPr>
            <w:tcW w:w="681" w:type="dxa"/>
            <w:tcBorders>
              <w:tl2br w:val="nil"/>
              <w:tr2bl w:val="nil"/>
            </w:tcBorders>
            <w:vAlign w:val="center"/>
          </w:tcPr>
          <w:p w14:paraId="58D8611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lang w:val="en-US" w:eastAsia="zh-CN"/>
              </w:rPr>
              <w:t>/</w:t>
            </w:r>
          </w:p>
        </w:tc>
        <w:tc>
          <w:tcPr>
            <w:tcW w:w="1296" w:type="dxa"/>
            <w:gridSpan w:val="3"/>
            <w:tcBorders>
              <w:tl2br w:val="nil"/>
              <w:tr2bl w:val="nil"/>
            </w:tcBorders>
            <w:vAlign w:val="center"/>
          </w:tcPr>
          <w:p w14:paraId="64BE1B0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p>
        </w:tc>
        <w:tc>
          <w:tcPr>
            <w:tcW w:w="600" w:type="dxa"/>
            <w:gridSpan w:val="2"/>
            <w:tcBorders>
              <w:tl2br w:val="nil"/>
              <w:tr2bl w:val="nil"/>
            </w:tcBorders>
            <w:vAlign w:val="center"/>
          </w:tcPr>
          <w:p w14:paraId="0011615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lang w:val="en-US" w:eastAsia="zh-CN"/>
              </w:rPr>
              <w:t>/</w:t>
            </w:r>
          </w:p>
        </w:tc>
        <w:tc>
          <w:tcPr>
            <w:tcW w:w="959" w:type="dxa"/>
            <w:tcBorders>
              <w:tl2br w:val="nil"/>
              <w:tr2bl w:val="nil"/>
            </w:tcBorders>
            <w:vAlign w:val="center"/>
          </w:tcPr>
          <w:p w14:paraId="3839CB4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p>
        </w:tc>
      </w:tr>
      <w:tr w14:paraId="31E105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01DD214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tcBorders>
              <w:tl2br w:val="nil"/>
              <w:tr2bl w:val="nil"/>
            </w:tcBorders>
            <w:vAlign w:val="center"/>
          </w:tcPr>
          <w:p w14:paraId="1B535B5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借方来源</w:t>
            </w:r>
          </w:p>
        </w:tc>
        <w:tc>
          <w:tcPr>
            <w:tcW w:w="6971" w:type="dxa"/>
            <w:gridSpan w:val="13"/>
            <w:tcBorders>
              <w:tl2br w:val="nil"/>
              <w:tr2bl w:val="nil"/>
            </w:tcBorders>
            <w:vAlign w:val="center"/>
          </w:tcPr>
          <w:p w14:paraId="67E406A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rPr>
              <w:t>无</w:t>
            </w:r>
            <w:r>
              <w:rPr>
                <w:rFonts w:hint="default" w:ascii="Times New Roman" w:hAnsi="Times New Roman" w:eastAsia="仿宋" w:cs="Times New Roman"/>
                <w:color w:val="auto"/>
                <w:sz w:val="20"/>
                <w:szCs w:val="20"/>
                <w:lang w:val="en-US" w:eastAsia="zh-CN"/>
              </w:rPr>
              <w:t>借方</w:t>
            </w:r>
          </w:p>
        </w:tc>
      </w:tr>
      <w:tr w14:paraId="7BA7F7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2090392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tcBorders>
              <w:tl2br w:val="nil"/>
              <w:tr2bl w:val="nil"/>
            </w:tcBorders>
            <w:vAlign w:val="center"/>
          </w:tcPr>
          <w:p w14:paraId="57ED9B0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余方去向</w:t>
            </w:r>
          </w:p>
        </w:tc>
        <w:tc>
          <w:tcPr>
            <w:tcW w:w="6971" w:type="dxa"/>
            <w:gridSpan w:val="13"/>
            <w:tcBorders>
              <w:tl2br w:val="nil"/>
              <w:tr2bl w:val="nil"/>
            </w:tcBorders>
            <w:vAlign w:val="center"/>
          </w:tcPr>
          <w:p w14:paraId="51606FA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rPr>
              <w:t>无</w:t>
            </w:r>
            <w:r>
              <w:rPr>
                <w:rFonts w:hint="default" w:ascii="Times New Roman" w:hAnsi="Times New Roman" w:eastAsia="仿宋" w:cs="Times New Roman"/>
                <w:color w:val="auto"/>
                <w:sz w:val="20"/>
                <w:szCs w:val="20"/>
                <w:lang w:val="en-US" w:eastAsia="zh-CN"/>
              </w:rPr>
              <w:t>余方</w:t>
            </w:r>
          </w:p>
        </w:tc>
      </w:tr>
      <w:tr w14:paraId="219F9D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restart"/>
            <w:tcBorders>
              <w:tl2br w:val="nil"/>
              <w:tr2bl w:val="nil"/>
            </w:tcBorders>
            <w:vAlign w:val="center"/>
          </w:tcPr>
          <w:p w14:paraId="75D13B5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项目区概况</w:t>
            </w:r>
          </w:p>
        </w:tc>
        <w:tc>
          <w:tcPr>
            <w:tcW w:w="1066" w:type="dxa"/>
            <w:gridSpan w:val="2"/>
            <w:tcBorders>
              <w:tl2br w:val="nil"/>
              <w:tr2bl w:val="nil"/>
            </w:tcBorders>
            <w:vAlign w:val="center"/>
          </w:tcPr>
          <w:p w14:paraId="76DF0F8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涉及重点</w:t>
            </w:r>
            <w:r>
              <w:rPr>
                <w:rFonts w:hint="default" w:ascii="Times New Roman" w:hAnsi="Times New Roman" w:eastAsia="仿宋" w:cs="Times New Roman"/>
                <w:color w:val="auto"/>
                <w:sz w:val="20"/>
                <w:szCs w:val="20"/>
                <w:lang w:val="en-US" w:eastAsia="zh-CN"/>
              </w:rPr>
              <w:t>防治区或其他水土保持敏感区</w:t>
            </w:r>
            <w:r>
              <w:rPr>
                <w:rFonts w:hint="default" w:ascii="Times New Roman" w:hAnsi="Times New Roman" w:eastAsia="仿宋" w:cs="Times New Roman"/>
                <w:color w:val="auto"/>
                <w:sz w:val="20"/>
                <w:szCs w:val="20"/>
              </w:rPr>
              <w:t>情况</w:t>
            </w:r>
          </w:p>
        </w:tc>
        <w:tc>
          <w:tcPr>
            <w:tcW w:w="6971" w:type="dxa"/>
            <w:gridSpan w:val="13"/>
            <w:tcBorders>
              <w:tl2br w:val="nil"/>
              <w:tr2bl w:val="nil"/>
            </w:tcBorders>
            <w:vAlign w:val="center"/>
          </w:tcPr>
          <w:p w14:paraId="1793F16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本项目选址无法避让</w:t>
            </w:r>
            <w:r>
              <w:rPr>
                <w:rFonts w:hint="default" w:ascii="Times New Roman" w:hAnsi="Times New Roman" w:eastAsia="仿宋" w:cs="Times New Roman"/>
                <w:color w:val="auto"/>
                <w:kern w:val="0"/>
                <w:sz w:val="20"/>
                <w:szCs w:val="20"/>
                <w:lang w:eastAsia="zh-CN"/>
              </w:rPr>
              <w:t>太行山东部山地丘陵水源涵养保土区</w:t>
            </w:r>
            <w:r>
              <w:rPr>
                <w:rFonts w:hint="default" w:ascii="Times New Roman" w:hAnsi="Times New Roman" w:eastAsia="仿宋" w:cs="Times New Roman"/>
                <w:color w:val="auto"/>
                <w:kern w:val="0"/>
                <w:sz w:val="20"/>
                <w:szCs w:val="20"/>
              </w:rPr>
              <w:t>，项目应优化方案，减少工程占地和土石方量；提高截排水工程、拦挡工程的工程等级和防洪标准等级</w:t>
            </w:r>
            <w:r>
              <w:rPr>
                <w:rFonts w:hint="default" w:ascii="Times New Roman" w:hAnsi="Times New Roman" w:eastAsia="仿宋" w:cs="Times New Roman"/>
                <w:color w:val="auto"/>
                <w:sz w:val="20"/>
                <w:szCs w:val="20"/>
              </w:rPr>
              <w:t>，使本项目选址符合《中华人民共和国水土保持法》、《河南省实施〈中华人民共和国水土保持法〉办法》和《生产建设项目水土保持技术标准》（GB50433-2018）中选址的限制性规定要求。</w:t>
            </w:r>
          </w:p>
        </w:tc>
      </w:tr>
      <w:tr w14:paraId="06034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332A72E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1066" w:type="dxa"/>
            <w:gridSpan w:val="2"/>
            <w:tcBorders>
              <w:tl2br w:val="nil"/>
              <w:tr2bl w:val="nil"/>
            </w:tcBorders>
            <w:vAlign w:val="center"/>
          </w:tcPr>
          <w:p w14:paraId="1629C27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自然简况</w:t>
            </w:r>
          </w:p>
        </w:tc>
        <w:tc>
          <w:tcPr>
            <w:tcW w:w="6971" w:type="dxa"/>
            <w:gridSpan w:val="13"/>
            <w:tcBorders>
              <w:tl2br w:val="nil"/>
              <w:tr2bl w:val="nil"/>
            </w:tcBorders>
            <w:vAlign w:val="center"/>
          </w:tcPr>
          <w:p w14:paraId="335DA4EC">
            <w:pPr>
              <w:pStyle w:val="4"/>
              <w:keepNext/>
              <w:keepLines/>
              <w:pageBreakBefore w:val="0"/>
              <w:widowControl w:val="0"/>
              <w:kinsoku/>
              <w:wordWrap/>
              <w:overflowPunct/>
              <w:topLinePunct w:val="0"/>
              <w:autoSpaceDE/>
              <w:autoSpaceDN/>
              <w:bidi w:val="0"/>
              <w:adjustRightInd w:val="0"/>
              <w:snapToGrid w:val="0"/>
              <w:spacing w:before="0" w:after="0" w:line="240" w:lineRule="auto"/>
              <w:ind w:firstLine="402" w:firstLineChars="200"/>
              <w:textAlignment w:val="auto"/>
              <w:rPr>
                <w:rFonts w:eastAsia="方正仿宋_GB2312"/>
                <w:bCs/>
                <w:color w:val="auto"/>
                <w:kern w:val="2"/>
                <w:sz w:val="20"/>
                <w:szCs w:val="20"/>
              </w:rPr>
            </w:pPr>
            <w:r>
              <w:rPr>
                <w:rFonts w:hint="eastAsia" w:eastAsia="方正仿宋_GB2312"/>
                <w:bCs/>
                <w:color w:val="auto"/>
                <w:kern w:val="2"/>
                <w:sz w:val="20"/>
                <w:szCs w:val="20"/>
                <w:lang w:val="en-US" w:eastAsia="zh-CN"/>
              </w:rPr>
              <w:t>1、</w:t>
            </w:r>
            <w:r>
              <w:rPr>
                <w:rFonts w:eastAsia="方正仿宋_GB2312"/>
                <w:bCs/>
                <w:color w:val="auto"/>
                <w:kern w:val="2"/>
                <w:sz w:val="20"/>
                <w:szCs w:val="20"/>
              </w:rPr>
              <w:t>地质</w:t>
            </w:r>
          </w:p>
          <w:p w14:paraId="4655D2A3">
            <w:pPr>
              <w:spacing w:line="240" w:lineRule="auto"/>
              <w:ind w:firstLine="400" w:firstLineChars="200"/>
              <w:rPr>
                <w:rFonts w:eastAsia="方正仿宋_GB2312"/>
                <w:color w:val="auto"/>
                <w:sz w:val="20"/>
                <w:szCs w:val="20"/>
              </w:rPr>
            </w:pPr>
            <w:r>
              <w:rPr>
                <w:rFonts w:eastAsia="方正仿宋_GB2312"/>
                <w:color w:val="auto"/>
                <w:sz w:val="20"/>
                <w:szCs w:val="20"/>
              </w:rPr>
              <w:t>（1）地质构造</w:t>
            </w:r>
          </w:p>
          <w:p w14:paraId="789758CA">
            <w:pPr>
              <w:tabs>
                <w:tab w:val="left" w:pos="604"/>
              </w:tabs>
              <w:spacing w:line="240" w:lineRule="auto"/>
              <w:ind w:firstLine="400" w:firstLineChars="200"/>
              <w:rPr>
                <w:rFonts w:eastAsia="方正仿宋_GB2312"/>
                <w:color w:val="auto"/>
                <w:sz w:val="20"/>
                <w:szCs w:val="20"/>
              </w:rPr>
            </w:pPr>
            <w:r>
              <w:rPr>
                <w:rFonts w:eastAsia="方正仿宋_GB2312"/>
                <w:color w:val="auto"/>
                <w:sz w:val="20"/>
                <w:szCs w:val="20"/>
              </w:rPr>
              <w:t>本项目</w:t>
            </w:r>
            <w:r>
              <w:rPr>
                <w:rFonts w:hint="eastAsia" w:eastAsia="方正仿宋_GB2312"/>
                <w:color w:val="auto"/>
                <w:sz w:val="20"/>
                <w:szCs w:val="20"/>
                <w:lang w:val="en-US" w:eastAsia="zh-CN"/>
              </w:rPr>
              <w:t>位于</w:t>
            </w:r>
            <w:r>
              <w:rPr>
                <w:rFonts w:eastAsia="方正仿宋_GB2312"/>
                <w:color w:val="auto"/>
                <w:sz w:val="20"/>
                <w:szCs w:val="20"/>
              </w:rPr>
              <w:t>新乡市</w:t>
            </w:r>
            <w:r>
              <w:rPr>
                <w:rFonts w:hint="eastAsia" w:eastAsia="方正仿宋_GB2312"/>
                <w:color w:val="auto"/>
                <w:sz w:val="20"/>
                <w:szCs w:val="20"/>
                <w:lang w:eastAsia="zh-CN"/>
              </w:rPr>
              <w:t>辉县市，</w:t>
            </w:r>
            <w:r>
              <w:rPr>
                <w:rFonts w:eastAsia="方正仿宋_GB2312"/>
                <w:color w:val="auto"/>
                <w:sz w:val="20"/>
                <w:szCs w:val="20"/>
              </w:rPr>
              <w:t>属于华北板块，横跨新华夏系北北东向构造第二沉降带中段的华北坳陷与第三隆起中段的太行隆起两个一级构造体系单元，所在区域第四系地层沉积厚度较大，构造多为隐伏，对本项目建设影响不大。</w:t>
            </w:r>
          </w:p>
          <w:p w14:paraId="2DA5C4EB">
            <w:pPr>
              <w:spacing w:line="240" w:lineRule="auto"/>
              <w:ind w:firstLine="400" w:firstLineChars="200"/>
              <w:rPr>
                <w:rFonts w:eastAsia="方正仿宋_GB2312"/>
                <w:color w:val="auto"/>
                <w:sz w:val="20"/>
                <w:szCs w:val="20"/>
              </w:rPr>
            </w:pPr>
            <w:r>
              <w:rPr>
                <w:rFonts w:eastAsia="方正仿宋_GB2312"/>
                <w:color w:val="auto"/>
                <w:sz w:val="20"/>
                <w:szCs w:val="20"/>
              </w:rPr>
              <w:t>（2）地下水</w:t>
            </w:r>
          </w:p>
          <w:p w14:paraId="23D5EFD8">
            <w:pPr>
              <w:spacing w:line="240" w:lineRule="auto"/>
              <w:ind w:firstLine="400" w:firstLineChars="200"/>
              <w:rPr>
                <w:rFonts w:eastAsia="方正仿宋_GB2312"/>
                <w:color w:val="auto"/>
                <w:sz w:val="20"/>
                <w:szCs w:val="20"/>
              </w:rPr>
            </w:pPr>
            <w:r>
              <w:rPr>
                <w:rFonts w:eastAsia="方正仿宋_GB2312"/>
                <w:color w:val="auto"/>
                <w:sz w:val="20"/>
                <w:szCs w:val="20"/>
              </w:rPr>
              <w:t>经查阅本项目</w:t>
            </w:r>
            <w:r>
              <w:rPr>
                <w:rFonts w:hint="eastAsia" w:eastAsia="方正仿宋_GB2312"/>
                <w:color w:val="auto"/>
                <w:sz w:val="20"/>
                <w:szCs w:val="20"/>
                <w:lang w:eastAsia="zh-CN"/>
              </w:rPr>
              <w:t>岩土工程勘察</w:t>
            </w:r>
            <w:r>
              <w:rPr>
                <w:rFonts w:eastAsia="方正仿宋_GB2312"/>
                <w:color w:val="auto"/>
                <w:sz w:val="20"/>
                <w:szCs w:val="20"/>
              </w:rPr>
              <w:t>报告，场区地下水属孔隙潜水类型，其动态变化主要受季节性影响，年水位变化幅度在</w:t>
            </w:r>
            <w:r>
              <w:rPr>
                <w:rFonts w:hint="eastAsia" w:eastAsia="方正仿宋_GB2312"/>
                <w:color w:val="auto"/>
                <w:sz w:val="20"/>
                <w:szCs w:val="20"/>
                <w:lang w:val="en-US" w:eastAsia="zh-CN"/>
              </w:rPr>
              <w:t>1.0-2</w:t>
            </w:r>
            <w:r>
              <w:rPr>
                <w:rFonts w:eastAsia="方正仿宋_GB2312"/>
                <w:color w:val="auto"/>
                <w:sz w:val="20"/>
                <w:szCs w:val="20"/>
              </w:rPr>
              <w:t>.0m左右，地下水的补给来源以大气降水和侧向径流为主，以蒸发、人工开采和侧向径流为主要排泄途径。</w:t>
            </w:r>
            <w:r>
              <w:rPr>
                <w:rFonts w:hint="eastAsia" w:eastAsia="方正仿宋_GB2312"/>
                <w:color w:val="auto"/>
                <w:sz w:val="20"/>
                <w:szCs w:val="20"/>
                <w:lang w:val="en-US" w:eastAsia="zh-CN"/>
              </w:rPr>
              <w:t>初见</w:t>
            </w:r>
            <w:r>
              <w:rPr>
                <w:rFonts w:eastAsia="方正仿宋_GB2312"/>
                <w:color w:val="auto"/>
                <w:sz w:val="20"/>
                <w:szCs w:val="20"/>
              </w:rPr>
              <w:t>水位埋深</w:t>
            </w:r>
            <w:r>
              <w:rPr>
                <w:rFonts w:hint="eastAsia" w:eastAsia="方正仿宋_GB2312"/>
                <w:color w:val="auto"/>
                <w:sz w:val="20"/>
                <w:szCs w:val="20"/>
                <w:lang w:val="en-US" w:eastAsia="zh-CN"/>
              </w:rPr>
              <w:t>约2</w:t>
            </w:r>
            <w:r>
              <w:rPr>
                <w:rFonts w:eastAsia="方正仿宋_GB2312"/>
                <w:color w:val="auto"/>
                <w:sz w:val="20"/>
                <w:szCs w:val="20"/>
              </w:rPr>
              <w:t>.00m左右</w:t>
            </w:r>
            <w:r>
              <w:rPr>
                <w:rFonts w:hint="eastAsia" w:eastAsia="方正仿宋_GB2312"/>
                <w:color w:val="auto"/>
                <w:sz w:val="20"/>
                <w:szCs w:val="20"/>
                <w:lang w:eastAsia="zh-CN"/>
              </w:rPr>
              <w:t>，</w:t>
            </w:r>
            <w:r>
              <w:rPr>
                <w:rFonts w:hint="eastAsia" w:eastAsia="方正仿宋_GB2312"/>
                <w:color w:val="auto"/>
                <w:sz w:val="20"/>
                <w:szCs w:val="20"/>
                <w:lang w:val="en-US" w:eastAsia="zh-CN"/>
              </w:rPr>
              <w:t>稳定地下水位埋深1.5m，2021年7月20日-22日新乡市及周边地区出现百年一遇极值降雨量，并受周边水库泄洪影响，城市内涝严重，稳定水位普遍上涨，近3-5年来地下水最高水位埋深按最大降雨后的稳定水温埋深0.0m，即现地面，目前地下水位已开始缓慢下降</w:t>
            </w:r>
            <w:r>
              <w:rPr>
                <w:rFonts w:eastAsia="方正仿宋_GB2312"/>
                <w:color w:val="auto"/>
                <w:sz w:val="20"/>
                <w:szCs w:val="20"/>
              </w:rPr>
              <w:t>。项目区不涉及水功能一级区的饮用水源保护区和保留区，不涉及水功能二级区的饮用水源区，工程建设不会对项目所处区域水功能造成破坏。</w:t>
            </w:r>
          </w:p>
          <w:p w14:paraId="4ED62FE0">
            <w:pPr>
              <w:spacing w:line="240" w:lineRule="auto"/>
              <w:ind w:firstLine="400" w:firstLineChars="200"/>
              <w:rPr>
                <w:rFonts w:eastAsia="方正仿宋_GB2312"/>
                <w:color w:val="auto"/>
                <w:sz w:val="20"/>
                <w:szCs w:val="20"/>
              </w:rPr>
            </w:pPr>
            <w:r>
              <w:rPr>
                <w:rFonts w:eastAsia="方正仿宋_GB2312"/>
                <w:color w:val="auto"/>
                <w:sz w:val="20"/>
                <w:szCs w:val="20"/>
              </w:rPr>
              <w:t>（3）地层岩性</w:t>
            </w:r>
          </w:p>
          <w:p w14:paraId="3AE16FCB">
            <w:pPr>
              <w:spacing w:line="240" w:lineRule="auto"/>
              <w:ind w:firstLine="400" w:firstLineChars="200"/>
              <w:rPr>
                <w:rFonts w:eastAsia="方正仿宋_GB2312"/>
                <w:color w:val="auto"/>
                <w:sz w:val="20"/>
                <w:szCs w:val="20"/>
              </w:rPr>
            </w:pPr>
            <w:r>
              <w:rPr>
                <w:rFonts w:eastAsia="方正仿宋_GB2312"/>
                <w:color w:val="auto"/>
                <w:sz w:val="20"/>
                <w:szCs w:val="20"/>
              </w:rPr>
              <w:t>经查阅本项目</w:t>
            </w:r>
            <w:r>
              <w:rPr>
                <w:rFonts w:hint="eastAsia" w:eastAsia="方正仿宋_GB2312"/>
                <w:color w:val="auto"/>
                <w:sz w:val="20"/>
                <w:szCs w:val="20"/>
                <w:lang w:val="en-US" w:eastAsia="zh-CN"/>
              </w:rPr>
              <w:t>规划设计说明</w:t>
            </w:r>
            <w:r>
              <w:rPr>
                <w:rFonts w:eastAsia="方正仿宋_GB2312"/>
                <w:color w:val="auto"/>
                <w:sz w:val="20"/>
                <w:szCs w:val="20"/>
              </w:rPr>
              <w:t>，根据钻探结果及区域地质资料，按勘察所揭露的地层时代、成因及各土层的岩性特征、物理力学性质及工程特性指标，</w:t>
            </w:r>
            <w:r>
              <w:rPr>
                <w:rFonts w:hint="eastAsia" w:eastAsia="方正仿宋_GB2312"/>
                <w:color w:val="auto"/>
                <w:sz w:val="20"/>
                <w:szCs w:val="20"/>
                <w:lang w:val="en-US" w:eastAsia="zh-CN"/>
              </w:rPr>
              <w:t>主要为</w:t>
            </w:r>
            <w:r>
              <w:rPr>
                <w:rFonts w:hint="eastAsia" w:eastAsia="方正仿宋_GB2312"/>
                <w:color w:val="auto"/>
                <w:sz w:val="20"/>
                <w:szCs w:val="20"/>
                <w:lang w:val="en-US"/>
              </w:rPr>
              <w:t>耕土</w:t>
            </w:r>
            <w:r>
              <w:rPr>
                <w:rFonts w:hint="eastAsia" w:eastAsia="方正仿宋_GB2312"/>
                <w:color w:val="auto"/>
                <w:sz w:val="20"/>
                <w:szCs w:val="20"/>
                <w:lang w:val="en-US" w:eastAsia="zh-CN"/>
              </w:rPr>
              <w:t>及粉质</w:t>
            </w:r>
            <w:r>
              <w:rPr>
                <w:rFonts w:hint="eastAsia" w:eastAsia="方正仿宋_GB2312"/>
                <w:color w:val="auto"/>
                <w:sz w:val="20"/>
                <w:szCs w:val="20"/>
                <w:lang w:val="en-US"/>
              </w:rPr>
              <w:t>粘</w:t>
            </w:r>
            <w:r>
              <w:rPr>
                <w:rFonts w:hint="eastAsia" w:eastAsia="方正仿宋_GB2312"/>
                <w:color w:val="auto"/>
                <w:sz w:val="20"/>
                <w:szCs w:val="20"/>
                <w:lang w:val="en-US" w:eastAsia="zh-CN"/>
              </w:rPr>
              <w:t>土。</w:t>
            </w:r>
          </w:p>
          <w:p w14:paraId="5936586C">
            <w:pPr>
              <w:spacing w:line="240" w:lineRule="auto"/>
              <w:ind w:firstLine="400" w:firstLineChars="200"/>
              <w:rPr>
                <w:rFonts w:eastAsia="方正仿宋_GB2312"/>
                <w:color w:val="auto"/>
                <w:sz w:val="20"/>
                <w:szCs w:val="20"/>
              </w:rPr>
            </w:pPr>
            <w:r>
              <w:rPr>
                <w:rFonts w:eastAsia="方正仿宋_GB2312"/>
                <w:color w:val="auto"/>
                <w:sz w:val="20"/>
                <w:szCs w:val="20"/>
              </w:rPr>
              <w:t>（4）地震</w:t>
            </w:r>
          </w:p>
          <w:p w14:paraId="15D3D589">
            <w:pPr>
              <w:tabs>
                <w:tab w:val="left" w:pos="604"/>
              </w:tabs>
              <w:spacing w:line="240" w:lineRule="auto"/>
              <w:ind w:firstLine="400" w:firstLineChars="200"/>
              <w:rPr>
                <w:rFonts w:eastAsia="方正仿宋_GB2312"/>
                <w:color w:val="auto"/>
                <w:sz w:val="20"/>
                <w:szCs w:val="20"/>
              </w:rPr>
            </w:pPr>
            <w:r>
              <w:rPr>
                <w:rFonts w:eastAsia="方正仿宋_GB2312"/>
                <w:color w:val="auto"/>
                <w:sz w:val="20"/>
                <w:szCs w:val="20"/>
              </w:rPr>
              <w:t>按《建筑抗震设计规范》GB50011-2010(2016年版)附录A中的规定和《中国地震参数区划分图》（GB18306-2015），新乡市</w:t>
            </w:r>
            <w:r>
              <w:rPr>
                <w:rFonts w:hint="eastAsia" w:eastAsia="方正仿宋_GB2312"/>
                <w:color w:val="auto"/>
                <w:sz w:val="20"/>
                <w:szCs w:val="20"/>
                <w:lang w:eastAsia="zh-CN"/>
              </w:rPr>
              <w:t>辉县市</w:t>
            </w:r>
            <w:r>
              <w:rPr>
                <w:rFonts w:eastAsia="方正仿宋_GB2312"/>
                <w:color w:val="auto"/>
                <w:sz w:val="20"/>
                <w:szCs w:val="20"/>
              </w:rPr>
              <w:t>建筑抗震设防烈度为8度，设计地震分组为第二组，设计基本地震加速度值为0.20g，特征周期0.</w:t>
            </w:r>
            <w:r>
              <w:rPr>
                <w:rFonts w:hint="eastAsia" w:eastAsia="方正仿宋_GB2312"/>
                <w:color w:val="auto"/>
                <w:sz w:val="20"/>
                <w:szCs w:val="20"/>
                <w:lang w:val="en-US" w:eastAsia="zh-CN"/>
              </w:rPr>
              <w:t>40</w:t>
            </w:r>
            <w:r>
              <w:rPr>
                <w:rFonts w:eastAsia="方正仿宋_GB2312"/>
                <w:color w:val="auto"/>
                <w:sz w:val="20"/>
                <w:szCs w:val="20"/>
              </w:rPr>
              <w:t>s，场地类别为</w:t>
            </w:r>
            <w:r>
              <w:rPr>
                <w:rFonts w:hint="default" w:ascii="Times New Roman" w:hAnsi="Times New Roman" w:eastAsia="方正仿宋_GB2312" w:cs="Times New Roman"/>
                <w:color w:val="auto"/>
                <w:sz w:val="20"/>
                <w:szCs w:val="20"/>
              </w:rPr>
              <w:t>Ⅱ</w:t>
            </w:r>
            <w:r>
              <w:rPr>
                <w:rFonts w:eastAsia="方正仿宋_GB2312"/>
                <w:color w:val="auto"/>
                <w:sz w:val="20"/>
                <w:szCs w:val="20"/>
              </w:rPr>
              <w:t>类。</w:t>
            </w:r>
          </w:p>
          <w:p w14:paraId="73108BA9">
            <w:pPr>
              <w:spacing w:line="240" w:lineRule="auto"/>
              <w:ind w:firstLine="400" w:firstLineChars="200"/>
              <w:rPr>
                <w:rFonts w:eastAsia="方正仿宋_GB2312"/>
                <w:color w:val="auto"/>
                <w:sz w:val="20"/>
                <w:szCs w:val="20"/>
              </w:rPr>
            </w:pPr>
            <w:r>
              <w:rPr>
                <w:rFonts w:eastAsia="方正仿宋_GB2312"/>
                <w:color w:val="auto"/>
                <w:sz w:val="20"/>
                <w:szCs w:val="20"/>
              </w:rPr>
              <w:t>（5）不良地质</w:t>
            </w:r>
          </w:p>
          <w:p w14:paraId="17904BA8">
            <w:pPr>
              <w:tabs>
                <w:tab w:val="left" w:pos="604"/>
              </w:tabs>
              <w:spacing w:line="240" w:lineRule="auto"/>
              <w:ind w:firstLine="400" w:firstLineChars="200"/>
              <w:rPr>
                <w:rFonts w:eastAsia="方正仿宋_GB2312"/>
                <w:color w:val="auto"/>
                <w:sz w:val="20"/>
                <w:szCs w:val="20"/>
              </w:rPr>
            </w:pPr>
            <w:r>
              <w:rPr>
                <w:rFonts w:eastAsia="方正仿宋_GB2312"/>
                <w:color w:val="auto"/>
                <w:sz w:val="20"/>
                <w:szCs w:val="20"/>
              </w:rPr>
              <w:t>通过本项目</w:t>
            </w:r>
            <w:r>
              <w:rPr>
                <w:rFonts w:hint="eastAsia" w:eastAsia="方正仿宋_GB2312"/>
                <w:color w:val="auto"/>
                <w:sz w:val="20"/>
                <w:szCs w:val="20"/>
                <w:lang w:val="en-US" w:eastAsia="zh-CN"/>
              </w:rPr>
              <w:t>规划设计</w:t>
            </w:r>
            <w:r>
              <w:rPr>
                <w:rFonts w:eastAsia="方正仿宋_GB2312"/>
                <w:color w:val="auto"/>
                <w:sz w:val="20"/>
                <w:szCs w:val="20"/>
              </w:rPr>
              <w:t>分析，本项目内及其附近不存在对工程安全有影响的诸如无泥石流沟谷、崩塌、滑坡、土洞、地面沉降等不良地质作用。据调查场地附近未发现埋藏的塘、古井等对工程不利的埋藏物。</w:t>
            </w:r>
          </w:p>
          <w:p w14:paraId="51473DFF">
            <w:pPr>
              <w:pStyle w:val="4"/>
              <w:keepNext/>
              <w:keepLines/>
              <w:pageBreakBefore w:val="0"/>
              <w:widowControl w:val="0"/>
              <w:kinsoku/>
              <w:wordWrap/>
              <w:overflowPunct/>
              <w:topLinePunct w:val="0"/>
              <w:autoSpaceDE/>
              <w:autoSpaceDN/>
              <w:bidi w:val="0"/>
              <w:adjustRightInd w:val="0"/>
              <w:snapToGrid w:val="0"/>
              <w:spacing w:before="0" w:after="0" w:line="240" w:lineRule="auto"/>
              <w:ind w:firstLine="402" w:firstLineChars="200"/>
              <w:textAlignment w:val="auto"/>
              <w:rPr>
                <w:rFonts w:eastAsia="方正仿宋_GB2312"/>
                <w:bCs/>
                <w:color w:val="auto"/>
                <w:kern w:val="2"/>
                <w:sz w:val="20"/>
                <w:szCs w:val="20"/>
              </w:rPr>
            </w:pPr>
            <w:r>
              <w:rPr>
                <w:rFonts w:hint="eastAsia" w:eastAsia="方正仿宋_GB2312"/>
                <w:bCs/>
                <w:color w:val="auto"/>
                <w:kern w:val="2"/>
                <w:sz w:val="20"/>
                <w:szCs w:val="20"/>
                <w:lang w:val="en-US" w:eastAsia="zh-CN"/>
              </w:rPr>
              <w:t>2、</w:t>
            </w:r>
            <w:r>
              <w:rPr>
                <w:rFonts w:eastAsia="方正仿宋_GB2312"/>
                <w:bCs/>
                <w:color w:val="auto"/>
                <w:kern w:val="2"/>
                <w:sz w:val="20"/>
                <w:szCs w:val="20"/>
              </w:rPr>
              <w:t>地貌</w:t>
            </w:r>
          </w:p>
          <w:p w14:paraId="69B113D3">
            <w:pPr>
              <w:tabs>
                <w:tab w:val="left" w:pos="604"/>
              </w:tabs>
              <w:spacing w:line="240" w:lineRule="auto"/>
              <w:ind w:firstLine="400" w:firstLineChars="200"/>
              <w:jc w:val="left"/>
              <w:rPr>
                <w:rFonts w:eastAsia="方正仿宋_GB2312"/>
                <w:color w:val="auto"/>
                <w:sz w:val="20"/>
                <w:szCs w:val="20"/>
              </w:rPr>
            </w:pPr>
            <w:r>
              <w:rPr>
                <w:rFonts w:hint="eastAsia" w:eastAsia="方正仿宋_GB2312"/>
                <w:color w:val="auto"/>
                <w:sz w:val="20"/>
                <w:szCs w:val="20"/>
                <w:lang w:val="en-US" w:eastAsia="zh-CN"/>
              </w:rPr>
              <w:t>辉县市位于第二级地貌台阶向第三级地貌台阶的过渡地带，地势由西北而东南呈阶梯形下降，有深中山区、深低山区、丘陵区、盆地、山前倾斜平原、平原和洼地，最低洼地海拔72m。</w:t>
            </w:r>
          </w:p>
          <w:p w14:paraId="60C4F43C">
            <w:pPr>
              <w:tabs>
                <w:tab w:val="left" w:pos="604"/>
              </w:tabs>
              <w:spacing w:line="240" w:lineRule="auto"/>
              <w:ind w:firstLine="400" w:firstLineChars="200"/>
              <w:rPr>
                <w:rFonts w:eastAsia="方正仿宋_GB2312"/>
                <w:color w:val="auto"/>
                <w:sz w:val="20"/>
                <w:szCs w:val="20"/>
              </w:rPr>
            </w:pPr>
            <w:r>
              <w:rPr>
                <w:rFonts w:eastAsia="方正仿宋_GB2312"/>
                <w:color w:val="auto"/>
                <w:sz w:val="20"/>
                <w:szCs w:val="20"/>
              </w:rPr>
              <w:t>项目区地貌类型属</w:t>
            </w:r>
            <w:r>
              <w:rPr>
                <w:rFonts w:hint="eastAsia" w:eastAsia="方正仿宋_GB2312"/>
                <w:color w:val="auto"/>
                <w:sz w:val="20"/>
                <w:szCs w:val="20"/>
                <w:lang w:val="en-US" w:eastAsia="zh-CN"/>
              </w:rPr>
              <w:t>山前冲洪积</w:t>
            </w:r>
            <w:r>
              <w:rPr>
                <w:rFonts w:eastAsia="方正仿宋_GB2312"/>
                <w:color w:val="auto"/>
                <w:sz w:val="20"/>
                <w:szCs w:val="20"/>
              </w:rPr>
              <w:t>平原，地势相对平坦，原始地貌为</w:t>
            </w:r>
            <w:r>
              <w:rPr>
                <w:rFonts w:hint="eastAsia" w:eastAsia="方正仿宋_GB2312"/>
                <w:color w:val="auto"/>
                <w:sz w:val="20"/>
                <w:szCs w:val="20"/>
                <w:lang w:val="en-US" w:eastAsia="zh-CN"/>
              </w:rPr>
              <w:t>耕地</w:t>
            </w:r>
            <w:r>
              <w:rPr>
                <w:rFonts w:eastAsia="方正仿宋_GB2312"/>
                <w:color w:val="auto"/>
                <w:sz w:val="20"/>
                <w:szCs w:val="20"/>
              </w:rPr>
              <w:t>，已转化为工业用地，原自然地面标高约</w:t>
            </w:r>
            <w:r>
              <w:rPr>
                <w:rFonts w:hint="eastAsia" w:eastAsia="方正仿宋_GB2312"/>
                <w:color w:val="auto"/>
                <w:sz w:val="20"/>
                <w:szCs w:val="20"/>
                <w:lang w:val="en-US" w:eastAsia="zh-CN"/>
              </w:rPr>
              <w:t>77.60-78.14</w:t>
            </w:r>
            <w:r>
              <w:rPr>
                <w:rFonts w:eastAsia="方正仿宋_GB2312"/>
                <w:color w:val="auto"/>
                <w:sz w:val="20"/>
                <w:szCs w:val="20"/>
              </w:rPr>
              <w:t>m，场地最大高差为</w:t>
            </w:r>
            <w:r>
              <w:rPr>
                <w:rFonts w:hint="eastAsia" w:eastAsia="方正仿宋_GB2312"/>
                <w:color w:val="auto"/>
                <w:sz w:val="20"/>
                <w:szCs w:val="20"/>
                <w:lang w:val="en-US" w:eastAsia="zh-CN"/>
              </w:rPr>
              <w:t>0.54</w:t>
            </w:r>
            <w:r>
              <w:rPr>
                <w:rFonts w:eastAsia="方正仿宋_GB2312"/>
                <w:color w:val="auto"/>
                <w:sz w:val="20"/>
                <w:szCs w:val="20"/>
              </w:rPr>
              <w:t>m。</w:t>
            </w:r>
          </w:p>
          <w:p w14:paraId="7AF808A0">
            <w:pPr>
              <w:pStyle w:val="4"/>
              <w:keepNext/>
              <w:keepLines/>
              <w:pageBreakBefore w:val="0"/>
              <w:widowControl w:val="0"/>
              <w:kinsoku/>
              <w:wordWrap/>
              <w:overflowPunct/>
              <w:topLinePunct w:val="0"/>
              <w:autoSpaceDE/>
              <w:autoSpaceDN/>
              <w:bidi w:val="0"/>
              <w:adjustRightInd w:val="0"/>
              <w:snapToGrid w:val="0"/>
              <w:spacing w:before="0" w:after="0" w:line="240" w:lineRule="auto"/>
              <w:ind w:firstLine="402" w:firstLineChars="200"/>
              <w:textAlignment w:val="auto"/>
              <w:rPr>
                <w:rFonts w:eastAsia="方正仿宋_GB2312"/>
                <w:bCs/>
                <w:color w:val="auto"/>
                <w:kern w:val="2"/>
                <w:sz w:val="20"/>
                <w:szCs w:val="20"/>
              </w:rPr>
            </w:pPr>
            <w:r>
              <w:rPr>
                <w:rFonts w:hint="eastAsia" w:eastAsia="方正仿宋_GB2312"/>
                <w:bCs/>
                <w:color w:val="auto"/>
                <w:kern w:val="2"/>
                <w:sz w:val="20"/>
                <w:szCs w:val="20"/>
                <w:lang w:val="en-US" w:eastAsia="zh-CN"/>
              </w:rPr>
              <w:t>3、气候</w:t>
            </w:r>
            <w:r>
              <w:rPr>
                <w:rFonts w:eastAsia="方正仿宋_GB2312"/>
                <w:bCs/>
                <w:color w:val="auto"/>
                <w:kern w:val="2"/>
                <w:sz w:val="20"/>
                <w:szCs w:val="20"/>
              </w:rPr>
              <w:t>气象</w:t>
            </w:r>
          </w:p>
          <w:p w14:paraId="3D7257F6">
            <w:pPr>
              <w:tabs>
                <w:tab w:val="left" w:pos="604"/>
              </w:tabs>
              <w:spacing w:line="240" w:lineRule="auto"/>
              <w:ind w:firstLine="400" w:firstLineChars="200"/>
              <w:rPr>
                <w:rFonts w:eastAsia="方正仿宋_GB2312"/>
                <w:color w:val="auto"/>
                <w:sz w:val="20"/>
                <w:szCs w:val="20"/>
              </w:rPr>
            </w:pPr>
            <w:r>
              <w:rPr>
                <w:rFonts w:hint="eastAsia" w:eastAsia="方正仿宋_GB2312"/>
                <w:color w:val="auto"/>
                <w:sz w:val="20"/>
                <w:szCs w:val="20"/>
              </w:rPr>
              <w:t>辉县市境处于太行山与华北平原结合部，为北亚热带向暖温带过渡区，属暖温带大陆性</w:t>
            </w:r>
            <w:r>
              <w:rPr>
                <w:rFonts w:hint="eastAsia" w:eastAsia="方正仿宋_GB2312"/>
                <w:color w:val="auto"/>
                <w:sz w:val="20"/>
                <w:szCs w:val="20"/>
                <w:lang w:eastAsia="zh-CN"/>
              </w:rPr>
              <w:t>季风性</w:t>
            </w:r>
            <w:r>
              <w:rPr>
                <w:rFonts w:hint="eastAsia" w:eastAsia="方正仿宋_GB2312"/>
                <w:color w:val="auto"/>
                <w:sz w:val="20"/>
                <w:szCs w:val="20"/>
              </w:rPr>
              <w:t>气候。据1954～2023年气象资料统计分析，年平均气温14.3</w:t>
            </w:r>
            <w:r>
              <w:rPr>
                <w:rFonts w:hint="eastAsia" w:ascii="宋体" w:hAnsi="宋体" w:eastAsia="宋体" w:cs="宋体"/>
                <w:color w:val="auto"/>
                <w:sz w:val="20"/>
                <w:szCs w:val="20"/>
              </w:rPr>
              <w:t>℃</w:t>
            </w:r>
            <w:r>
              <w:rPr>
                <w:rFonts w:hint="eastAsia" w:eastAsia="方正仿宋_GB2312"/>
                <w:color w:val="auto"/>
                <w:sz w:val="20"/>
                <w:szCs w:val="20"/>
              </w:rPr>
              <w:t>。1月最冷，月均气温-0.6</w:t>
            </w:r>
            <w:r>
              <w:rPr>
                <w:rFonts w:hint="eastAsia" w:ascii="宋体" w:hAnsi="宋体" w:eastAsia="宋体" w:cs="宋体"/>
                <w:color w:val="auto"/>
                <w:sz w:val="20"/>
                <w:szCs w:val="20"/>
              </w:rPr>
              <w:t>℃</w:t>
            </w:r>
            <w:r>
              <w:rPr>
                <w:rFonts w:hint="eastAsia" w:eastAsia="方正仿宋_GB2312"/>
                <w:color w:val="auto"/>
                <w:sz w:val="20"/>
                <w:szCs w:val="20"/>
              </w:rPr>
              <w:t>；7月最热，月均气温27.1</w:t>
            </w:r>
            <w:r>
              <w:rPr>
                <w:rFonts w:hint="eastAsia" w:ascii="宋体" w:hAnsi="宋体" w:eastAsia="宋体" w:cs="宋体"/>
                <w:color w:val="auto"/>
                <w:sz w:val="20"/>
                <w:szCs w:val="20"/>
              </w:rPr>
              <w:t>℃</w:t>
            </w:r>
            <w:r>
              <w:rPr>
                <w:rFonts w:hint="eastAsia" w:eastAsia="方正仿宋_GB2312"/>
                <w:color w:val="auto"/>
                <w:sz w:val="20"/>
                <w:szCs w:val="20"/>
              </w:rPr>
              <w:t>。极端最高气温43.0</w:t>
            </w:r>
            <w:r>
              <w:rPr>
                <w:rFonts w:hint="eastAsia" w:ascii="宋体" w:hAnsi="宋体" w:eastAsia="宋体" w:cs="宋体"/>
                <w:color w:val="auto"/>
                <w:sz w:val="20"/>
                <w:szCs w:val="20"/>
              </w:rPr>
              <w:t>℃</w:t>
            </w:r>
            <w:r>
              <w:rPr>
                <w:rFonts w:hint="eastAsia" w:eastAsia="方正仿宋_GB2312"/>
                <w:color w:val="auto"/>
                <w:sz w:val="20"/>
                <w:szCs w:val="20"/>
              </w:rPr>
              <w:t>，出现在1967年6月4日；极端最低气温-18.3</w:t>
            </w:r>
            <w:r>
              <w:rPr>
                <w:rFonts w:hint="eastAsia" w:ascii="宋体" w:hAnsi="宋体" w:eastAsia="宋体" w:cs="宋体"/>
                <w:color w:val="auto"/>
                <w:sz w:val="20"/>
                <w:szCs w:val="20"/>
              </w:rPr>
              <w:t>℃</w:t>
            </w:r>
            <w:r>
              <w:rPr>
                <w:rFonts w:hint="eastAsia" w:eastAsia="方正仿宋_GB2312"/>
                <w:color w:val="auto"/>
                <w:sz w:val="20"/>
                <w:szCs w:val="20"/>
              </w:rPr>
              <w:t>，出现在1990年1月31日。年均无霜期210天，最长250天，最短170天。年均降水量607.5mm。一日最大降水量178.0mm，降雪一般在11月至次年2月，日照年平均1911.9h，最多的1955年2671.3h，最少的2003年1497.4h。</w:t>
            </w:r>
          </w:p>
          <w:p w14:paraId="3B578C3B">
            <w:pPr>
              <w:pStyle w:val="4"/>
              <w:keepNext/>
              <w:keepLines/>
              <w:pageBreakBefore w:val="0"/>
              <w:widowControl w:val="0"/>
              <w:kinsoku/>
              <w:wordWrap/>
              <w:overflowPunct/>
              <w:topLinePunct w:val="0"/>
              <w:autoSpaceDE/>
              <w:autoSpaceDN/>
              <w:bidi w:val="0"/>
              <w:adjustRightInd w:val="0"/>
              <w:snapToGrid w:val="0"/>
              <w:spacing w:before="0" w:after="0" w:line="240" w:lineRule="auto"/>
              <w:ind w:firstLine="402" w:firstLineChars="200"/>
              <w:textAlignment w:val="auto"/>
              <w:rPr>
                <w:rFonts w:eastAsia="方正仿宋_GB2312"/>
                <w:bCs/>
                <w:color w:val="auto"/>
                <w:kern w:val="2"/>
                <w:sz w:val="20"/>
                <w:szCs w:val="20"/>
              </w:rPr>
            </w:pPr>
            <w:r>
              <w:rPr>
                <w:rFonts w:eastAsia="方正仿宋_GB2312"/>
                <w:bCs/>
                <w:color w:val="auto"/>
                <w:kern w:val="2"/>
                <w:sz w:val="20"/>
                <w:szCs w:val="20"/>
              </w:rPr>
              <w:t>4</w:t>
            </w:r>
            <w:r>
              <w:rPr>
                <w:rFonts w:hint="eastAsia" w:eastAsia="方正仿宋_GB2312"/>
                <w:bCs/>
                <w:color w:val="auto"/>
                <w:kern w:val="2"/>
                <w:sz w:val="20"/>
                <w:szCs w:val="20"/>
                <w:lang w:eastAsia="zh-CN"/>
              </w:rPr>
              <w:t>、</w:t>
            </w:r>
            <w:r>
              <w:rPr>
                <w:rFonts w:eastAsia="方正仿宋_GB2312"/>
                <w:bCs/>
                <w:color w:val="auto"/>
                <w:kern w:val="2"/>
                <w:sz w:val="20"/>
                <w:szCs w:val="20"/>
              </w:rPr>
              <w:t>水文</w:t>
            </w:r>
          </w:p>
          <w:p w14:paraId="7495F165">
            <w:pPr>
              <w:spacing w:line="240" w:lineRule="auto"/>
              <w:ind w:firstLine="400" w:firstLineChars="200"/>
              <w:rPr>
                <w:rFonts w:hint="eastAsia" w:eastAsia="方正仿宋_GB2312"/>
                <w:color w:val="auto"/>
                <w:sz w:val="20"/>
                <w:szCs w:val="20"/>
              </w:rPr>
            </w:pPr>
            <w:r>
              <w:rPr>
                <w:rFonts w:hint="eastAsia" w:eastAsia="方正仿宋_GB2312"/>
                <w:color w:val="auto"/>
                <w:sz w:val="20"/>
                <w:szCs w:val="20"/>
              </w:rPr>
              <w:t>（1）地表水</w:t>
            </w:r>
          </w:p>
          <w:p w14:paraId="39509BE2">
            <w:pPr>
              <w:spacing w:line="240" w:lineRule="auto"/>
              <w:ind w:firstLine="400" w:firstLineChars="200"/>
              <w:rPr>
                <w:rFonts w:hint="eastAsia" w:eastAsia="方正仿宋_GB2312"/>
                <w:color w:val="auto"/>
                <w:sz w:val="20"/>
                <w:szCs w:val="20"/>
              </w:rPr>
            </w:pPr>
            <w:r>
              <w:rPr>
                <w:rFonts w:hint="eastAsia" w:eastAsia="方正仿宋_GB2312"/>
                <w:color w:val="auto"/>
                <w:sz w:val="20"/>
                <w:szCs w:val="20"/>
              </w:rPr>
              <w:t>辉县市属海河流域卫河水系，主要河流有淇河、百泉河、刘店干河、黄水河、石门河、峪河、纸坊沟河。</w:t>
            </w:r>
          </w:p>
          <w:p w14:paraId="2CE4DB79">
            <w:pPr>
              <w:spacing w:line="240" w:lineRule="auto"/>
              <w:ind w:firstLine="400" w:firstLineChars="200"/>
              <w:rPr>
                <w:rFonts w:hint="eastAsia" w:eastAsia="方正仿宋_GB2312"/>
                <w:color w:val="auto"/>
                <w:sz w:val="20"/>
                <w:szCs w:val="20"/>
              </w:rPr>
            </w:pPr>
            <w:r>
              <w:rPr>
                <w:rFonts w:hint="eastAsia" w:eastAsia="方正仿宋_GB2312"/>
                <w:color w:val="auto"/>
                <w:sz w:val="20"/>
                <w:szCs w:val="20"/>
              </w:rPr>
              <w:t>黄水河：黄水河</w:t>
            </w:r>
            <w:r>
              <w:rPr>
                <w:rFonts w:hint="eastAsia" w:eastAsia="方正仿宋_GB2312"/>
                <w:color w:val="auto"/>
                <w:sz w:val="20"/>
                <w:szCs w:val="20"/>
                <w:lang w:eastAsia="zh-CN"/>
              </w:rPr>
              <w:t>是一</w:t>
            </w:r>
            <w:r>
              <w:rPr>
                <w:rFonts w:hint="eastAsia" w:eastAsia="方正仿宋_GB2312"/>
                <w:color w:val="auto"/>
                <w:sz w:val="20"/>
                <w:szCs w:val="20"/>
              </w:rPr>
              <w:t>条季节河，发源于南太行深处。最上游流域还包括山西省陵川县的王莽岭景区的一部分，河道全长不过百十公里，在下游与石门河汇流后，进入卫河。</w:t>
            </w:r>
          </w:p>
          <w:p w14:paraId="77501C77">
            <w:pPr>
              <w:spacing w:line="240" w:lineRule="auto"/>
              <w:ind w:firstLine="400" w:firstLineChars="200"/>
              <w:rPr>
                <w:rFonts w:hint="eastAsia" w:eastAsia="方正仿宋_GB2312"/>
                <w:color w:val="auto"/>
                <w:sz w:val="20"/>
                <w:szCs w:val="20"/>
              </w:rPr>
            </w:pPr>
            <w:r>
              <w:rPr>
                <w:rFonts w:hint="eastAsia" w:eastAsia="方正仿宋_GB2312"/>
                <w:color w:val="auto"/>
                <w:sz w:val="20"/>
                <w:szCs w:val="20"/>
              </w:rPr>
              <w:t>（2）地下水</w:t>
            </w:r>
          </w:p>
          <w:p w14:paraId="0B157756">
            <w:pPr>
              <w:spacing w:line="240" w:lineRule="auto"/>
              <w:ind w:firstLine="400" w:firstLineChars="200"/>
              <w:rPr>
                <w:rFonts w:eastAsia="方正仿宋_GB2312"/>
                <w:color w:val="auto"/>
                <w:sz w:val="20"/>
                <w:szCs w:val="20"/>
              </w:rPr>
            </w:pPr>
            <w:r>
              <w:rPr>
                <w:rFonts w:hint="eastAsia" w:eastAsia="方正仿宋_GB2312"/>
                <w:color w:val="auto"/>
                <w:sz w:val="20"/>
                <w:szCs w:val="20"/>
              </w:rPr>
              <w:t>辉县市多年平均降水量607.5mm，多年平均浅层地下水资源量为2.5527亿m</w:t>
            </w:r>
            <w:r>
              <w:rPr>
                <w:rFonts w:hint="eastAsia" w:eastAsia="方正仿宋_GB2312"/>
                <w:color w:val="auto"/>
                <w:sz w:val="20"/>
                <w:szCs w:val="20"/>
                <w:vertAlign w:val="superscript"/>
              </w:rPr>
              <w:t>3</w:t>
            </w:r>
            <w:r>
              <w:rPr>
                <w:rFonts w:hint="eastAsia" w:eastAsia="方正仿宋_GB2312"/>
                <w:color w:val="auto"/>
                <w:sz w:val="20"/>
                <w:szCs w:val="20"/>
              </w:rPr>
              <w:t>，境内地下水资源分布极不均匀，部分山区地下无水，丘陵及倾斜平原上部贫水，中部、南部平原地区富水，洼地弱富水。</w:t>
            </w:r>
          </w:p>
          <w:p w14:paraId="3CA4A874">
            <w:pPr>
              <w:spacing w:line="240" w:lineRule="auto"/>
              <w:ind w:firstLine="400" w:firstLineChars="200"/>
              <w:rPr>
                <w:rFonts w:eastAsia="方正仿宋_GB2312"/>
                <w:color w:val="auto"/>
                <w:sz w:val="20"/>
                <w:szCs w:val="20"/>
              </w:rPr>
            </w:pPr>
            <w:r>
              <w:rPr>
                <w:rFonts w:eastAsia="方正仿宋_GB2312"/>
                <w:color w:val="auto"/>
                <w:sz w:val="20"/>
                <w:szCs w:val="20"/>
              </w:rPr>
              <w:t>距离本项目最近的地表水体为</w:t>
            </w:r>
            <w:r>
              <w:rPr>
                <w:rFonts w:hint="eastAsia" w:eastAsia="方正仿宋_GB2312"/>
                <w:color w:val="auto"/>
                <w:sz w:val="20"/>
                <w:szCs w:val="20"/>
                <w:lang w:val="en-US" w:eastAsia="zh-CN"/>
              </w:rPr>
              <w:t>南</w:t>
            </w:r>
            <w:r>
              <w:rPr>
                <w:rFonts w:eastAsia="方正仿宋_GB2312"/>
                <w:color w:val="auto"/>
                <w:sz w:val="20"/>
                <w:szCs w:val="20"/>
              </w:rPr>
              <w:t>侧</w:t>
            </w:r>
            <w:r>
              <w:rPr>
                <w:rFonts w:hint="eastAsia" w:eastAsia="方正仿宋_GB2312"/>
                <w:color w:val="auto"/>
                <w:sz w:val="20"/>
                <w:szCs w:val="20"/>
                <w:lang w:val="en-US" w:eastAsia="zh-CN"/>
              </w:rPr>
              <w:t>3.1k</w:t>
            </w:r>
            <w:r>
              <w:rPr>
                <w:rFonts w:eastAsia="方正仿宋_GB2312"/>
                <w:color w:val="auto"/>
                <w:sz w:val="20"/>
                <w:szCs w:val="20"/>
              </w:rPr>
              <w:t>m的</w:t>
            </w:r>
            <w:r>
              <w:rPr>
                <w:rFonts w:hint="eastAsia" w:eastAsia="方正仿宋_GB2312"/>
                <w:color w:val="auto"/>
                <w:sz w:val="20"/>
                <w:szCs w:val="20"/>
                <w:lang w:val="en-US" w:eastAsia="zh-CN"/>
              </w:rPr>
              <w:t>民生渠</w:t>
            </w:r>
            <w:r>
              <w:rPr>
                <w:rFonts w:eastAsia="方正仿宋_GB2312"/>
                <w:color w:val="auto"/>
                <w:sz w:val="20"/>
                <w:szCs w:val="20"/>
              </w:rPr>
              <w:t>。</w:t>
            </w:r>
            <w:r>
              <w:rPr>
                <w:rFonts w:hint="eastAsia" w:eastAsia="方正仿宋_GB2312"/>
                <w:color w:val="auto"/>
                <w:sz w:val="20"/>
                <w:szCs w:val="20"/>
                <w:lang w:val="en-US" w:eastAsia="zh-CN"/>
              </w:rPr>
              <w:t>民生渠</w:t>
            </w:r>
            <w:r>
              <w:rPr>
                <w:rFonts w:eastAsia="方正仿宋_GB2312"/>
                <w:color w:val="auto"/>
                <w:sz w:val="20"/>
                <w:szCs w:val="20"/>
              </w:rPr>
              <w:t>位于共产主义渠以东、卫河以北，属海河流域卫河水系</w:t>
            </w:r>
            <w:r>
              <w:rPr>
                <w:rFonts w:hint="eastAsia" w:eastAsia="方正仿宋_GB2312"/>
                <w:color w:val="auto"/>
                <w:sz w:val="20"/>
                <w:szCs w:val="20"/>
                <w:lang w:eastAsia="zh-CN"/>
              </w:rPr>
              <w:t>（共产主义渠支流），起自百泉河六闸，于牧野区寺庄顶村汇入共产主义渠，全长</w:t>
            </w:r>
            <w:r>
              <w:rPr>
                <w:rFonts w:hint="eastAsia" w:eastAsia="方正仿宋_GB2312"/>
                <w:color w:val="auto"/>
                <w:sz w:val="20"/>
                <w:szCs w:val="20"/>
                <w:lang w:val="en-US" w:eastAsia="zh-CN"/>
              </w:rPr>
              <w:t>13.4</w:t>
            </w:r>
            <w:r>
              <w:rPr>
                <w:rFonts w:hint="eastAsia" w:eastAsia="方正仿宋_GB2312"/>
                <w:color w:val="auto"/>
                <w:sz w:val="20"/>
                <w:szCs w:val="20"/>
                <w:lang w:eastAsia="zh-CN"/>
              </w:rPr>
              <w:t>公里，流域面积</w:t>
            </w:r>
            <w:r>
              <w:rPr>
                <w:rFonts w:hint="eastAsia" w:eastAsia="方正仿宋_GB2312"/>
                <w:color w:val="auto"/>
                <w:sz w:val="20"/>
                <w:szCs w:val="20"/>
                <w:lang w:val="en-US" w:eastAsia="zh-CN"/>
              </w:rPr>
              <w:t>约70</w:t>
            </w:r>
            <w:r>
              <w:rPr>
                <w:rFonts w:hint="eastAsia" w:eastAsia="方正仿宋_GB2312"/>
                <w:color w:val="auto"/>
                <w:sz w:val="20"/>
                <w:szCs w:val="20"/>
                <w:lang w:eastAsia="zh-CN"/>
              </w:rPr>
              <w:t>平方公里，底宽8～12m，深2.5～3.5m，边坡1:2～1:2.5</w:t>
            </w:r>
            <w:r>
              <w:rPr>
                <w:rFonts w:hint="default" w:eastAsia="方正仿宋_GB2312"/>
                <w:color w:val="auto"/>
                <w:sz w:val="20"/>
                <w:szCs w:val="20"/>
              </w:rPr>
              <w:t>。</w:t>
            </w:r>
          </w:p>
          <w:p w14:paraId="1DD5AD38">
            <w:pPr>
              <w:pStyle w:val="4"/>
              <w:keepNext/>
              <w:keepLines/>
              <w:pageBreakBefore w:val="0"/>
              <w:widowControl w:val="0"/>
              <w:kinsoku/>
              <w:wordWrap/>
              <w:overflowPunct/>
              <w:topLinePunct w:val="0"/>
              <w:autoSpaceDE/>
              <w:autoSpaceDN/>
              <w:bidi w:val="0"/>
              <w:adjustRightInd w:val="0"/>
              <w:snapToGrid w:val="0"/>
              <w:spacing w:before="0" w:after="0" w:line="240" w:lineRule="auto"/>
              <w:ind w:firstLine="402" w:firstLineChars="200"/>
              <w:textAlignment w:val="auto"/>
              <w:rPr>
                <w:rFonts w:eastAsia="方正仿宋_GB2312"/>
                <w:bCs/>
                <w:color w:val="auto"/>
                <w:kern w:val="2"/>
                <w:sz w:val="20"/>
                <w:szCs w:val="20"/>
              </w:rPr>
            </w:pPr>
            <w:r>
              <w:rPr>
                <w:rFonts w:hint="eastAsia" w:eastAsia="方正仿宋_GB2312"/>
                <w:bCs/>
                <w:color w:val="auto"/>
                <w:kern w:val="2"/>
                <w:sz w:val="20"/>
                <w:szCs w:val="20"/>
                <w:lang w:val="en-US" w:eastAsia="zh-CN"/>
              </w:rPr>
              <w:t>5、</w:t>
            </w:r>
            <w:r>
              <w:rPr>
                <w:rFonts w:eastAsia="方正仿宋_GB2312"/>
                <w:bCs/>
                <w:color w:val="auto"/>
                <w:kern w:val="2"/>
                <w:sz w:val="20"/>
                <w:szCs w:val="20"/>
              </w:rPr>
              <w:t>土壤</w:t>
            </w:r>
          </w:p>
          <w:p w14:paraId="5416272A">
            <w:pPr>
              <w:spacing w:line="240" w:lineRule="auto"/>
              <w:ind w:firstLine="400" w:firstLineChars="200"/>
              <w:rPr>
                <w:rFonts w:eastAsia="方正仿宋_GB2312"/>
                <w:color w:val="auto"/>
                <w:sz w:val="20"/>
                <w:szCs w:val="20"/>
              </w:rPr>
            </w:pPr>
            <w:r>
              <w:rPr>
                <w:rFonts w:eastAsia="方正仿宋_GB2312"/>
                <w:color w:val="auto"/>
                <w:sz w:val="20"/>
                <w:szCs w:val="20"/>
              </w:rPr>
              <w:t>项目区占地范围内主要为</w:t>
            </w:r>
            <w:r>
              <w:rPr>
                <w:rFonts w:hint="eastAsia" w:eastAsia="方正仿宋_GB2312"/>
                <w:color w:val="auto"/>
                <w:sz w:val="20"/>
                <w:szCs w:val="20"/>
                <w:lang w:val="en-US" w:eastAsia="zh-CN"/>
              </w:rPr>
              <w:t>耕土及粉质粘土</w:t>
            </w:r>
            <w:r>
              <w:rPr>
                <w:rFonts w:eastAsia="方正仿宋_GB2312"/>
                <w:color w:val="auto"/>
                <w:sz w:val="20"/>
                <w:szCs w:val="20"/>
              </w:rPr>
              <w:t>。根据项目实际情况，项目已于202</w:t>
            </w:r>
            <w:r>
              <w:rPr>
                <w:rFonts w:hint="eastAsia" w:eastAsia="方正仿宋_GB2312"/>
                <w:color w:val="auto"/>
                <w:sz w:val="20"/>
                <w:szCs w:val="20"/>
                <w:lang w:val="en-US" w:eastAsia="zh-CN"/>
              </w:rPr>
              <w:t>5</w:t>
            </w:r>
            <w:r>
              <w:rPr>
                <w:rFonts w:eastAsia="方正仿宋_GB2312"/>
                <w:color w:val="auto"/>
                <w:sz w:val="20"/>
                <w:szCs w:val="20"/>
              </w:rPr>
              <w:t>年</w:t>
            </w:r>
            <w:r>
              <w:rPr>
                <w:rFonts w:hint="eastAsia" w:eastAsia="方正仿宋_GB2312"/>
                <w:color w:val="auto"/>
                <w:sz w:val="20"/>
                <w:szCs w:val="20"/>
                <w:lang w:val="en-US" w:eastAsia="zh-CN"/>
              </w:rPr>
              <w:t>6</w:t>
            </w:r>
            <w:r>
              <w:rPr>
                <w:rFonts w:eastAsia="方正仿宋_GB2312"/>
                <w:color w:val="auto"/>
                <w:sz w:val="20"/>
                <w:szCs w:val="20"/>
              </w:rPr>
              <w:t>月开工建设，场区内已全部扰动，目前项目区不具备剥离条件，无法实施表土剥离。</w:t>
            </w:r>
          </w:p>
          <w:p w14:paraId="45953B61">
            <w:pPr>
              <w:pStyle w:val="4"/>
              <w:keepNext/>
              <w:keepLines/>
              <w:pageBreakBefore w:val="0"/>
              <w:widowControl w:val="0"/>
              <w:kinsoku/>
              <w:wordWrap/>
              <w:overflowPunct/>
              <w:topLinePunct w:val="0"/>
              <w:autoSpaceDE/>
              <w:autoSpaceDN/>
              <w:bidi w:val="0"/>
              <w:adjustRightInd w:val="0"/>
              <w:snapToGrid w:val="0"/>
              <w:spacing w:before="0" w:after="0" w:line="240" w:lineRule="auto"/>
              <w:ind w:firstLine="402" w:firstLineChars="200"/>
              <w:textAlignment w:val="auto"/>
              <w:rPr>
                <w:rFonts w:eastAsia="方正仿宋_GB2312"/>
                <w:bCs/>
                <w:color w:val="auto"/>
                <w:kern w:val="2"/>
                <w:sz w:val="20"/>
                <w:szCs w:val="20"/>
              </w:rPr>
            </w:pPr>
            <w:r>
              <w:rPr>
                <w:rFonts w:hint="eastAsia" w:eastAsia="方正仿宋_GB2312"/>
                <w:bCs/>
                <w:color w:val="auto"/>
                <w:kern w:val="2"/>
                <w:sz w:val="20"/>
                <w:szCs w:val="20"/>
                <w:lang w:val="en-US" w:eastAsia="zh-CN"/>
              </w:rPr>
              <w:t>6、</w:t>
            </w:r>
            <w:r>
              <w:rPr>
                <w:rFonts w:eastAsia="方正仿宋_GB2312"/>
                <w:bCs/>
                <w:color w:val="auto"/>
                <w:kern w:val="2"/>
                <w:sz w:val="20"/>
                <w:szCs w:val="20"/>
              </w:rPr>
              <w:t>植被</w:t>
            </w:r>
          </w:p>
          <w:p w14:paraId="7DD99A75">
            <w:pPr>
              <w:spacing w:line="240" w:lineRule="auto"/>
              <w:ind w:firstLine="400" w:firstLineChars="200"/>
              <w:rPr>
                <w:rFonts w:hint="eastAsia" w:eastAsia="方正仿宋_GB2312"/>
                <w:color w:val="auto"/>
                <w:sz w:val="20"/>
                <w:szCs w:val="20"/>
              </w:rPr>
            </w:pPr>
            <w:r>
              <w:rPr>
                <w:rFonts w:hint="eastAsia" w:eastAsia="方正仿宋_GB2312"/>
                <w:color w:val="auto"/>
                <w:sz w:val="20"/>
                <w:szCs w:val="20"/>
              </w:rPr>
              <w:t>辉县市植被类型属暖温带落叶阔叶林，有银杏、青檀等十几种珍贵植物。森林覆盖率33.01%。</w:t>
            </w:r>
          </w:p>
          <w:p w14:paraId="22A1AF9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p>
        </w:tc>
      </w:tr>
      <w:tr w14:paraId="6379AE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2FBFF16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tcBorders>
              <w:tl2br w:val="nil"/>
              <w:tr2bl w:val="nil"/>
            </w:tcBorders>
            <w:vAlign w:val="center"/>
          </w:tcPr>
          <w:p w14:paraId="3DEF874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水土流失类型</w:t>
            </w:r>
          </w:p>
        </w:tc>
        <w:tc>
          <w:tcPr>
            <w:tcW w:w="1773" w:type="dxa"/>
            <w:gridSpan w:val="3"/>
            <w:tcBorders>
              <w:tl2br w:val="nil"/>
              <w:tr2bl w:val="nil"/>
            </w:tcBorders>
            <w:vAlign w:val="center"/>
          </w:tcPr>
          <w:p w14:paraId="664BABF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lang w:eastAsia="zh-CN"/>
              </w:rPr>
              <w:t>水力侵蚀为主</w:t>
            </w:r>
          </w:p>
        </w:tc>
        <w:tc>
          <w:tcPr>
            <w:tcW w:w="2783" w:type="dxa"/>
            <w:gridSpan w:val="7"/>
            <w:tcBorders>
              <w:tl2br w:val="nil"/>
              <w:tr2bl w:val="nil"/>
            </w:tcBorders>
            <w:vAlign w:val="center"/>
          </w:tcPr>
          <w:p w14:paraId="5E8EE20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土壤侵蚀强度</w:t>
            </w:r>
          </w:p>
        </w:tc>
        <w:tc>
          <w:tcPr>
            <w:tcW w:w="1326" w:type="dxa"/>
            <w:gridSpan w:val="2"/>
            <w:tcBorders>
              <w:tl2br w:val="nil"/>
              <w:tr2bl w:val="nil"/>
            </w:tcBorders>
            <w:vAlign w:val="center"/>
          </w:tcPr>
          <w:p w14:paraId="3B079BA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eastAsia" w:eastAsia="仿宋" w:cs="Times New Roman"/>
                <w:color w:val="auto"/>
                <w:sz w:val="20"/>
                <w:szCs w:val="20"/>
                <w:lang w:val="en-US" w:eastAsia="zh-CN"/>
              </w:rPr>
              <w:t>微度</w:t>
            </w:r>
          </w:p>
        </w:tc>
      </w:tr>
      <w:tr w14:paraId="663DD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6710248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tcBorders>
              <w:tl2br w:val="nil"/>
              <w:tr2bl w:val="nil"/>
            </w:tcBorders>
            <w:vAlign w:val="center"/>
          </w:tcPr>
          <w:p w14:paraId="675D558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原地貌侵蚀模数</w:t>
            </w:r>
          </w:p>
          <w:p w14:paraId="02A60BB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[t/（km</w:t>
            </w:r>
            <w:r>
              <w:rPr>
                <w:rFonts w:hint="default" w:ascii="Times New Roman" w:hAnsi="Times New Roman" w:eastAsia="仿宋" w:cs="Times New Roman"/>
                <w:color w:val="auto"/>
                <w:sz w:val="20"/>
                <w:szCs w:val="20"/>
                <w:vertAlign w:val="superscript"/>
              </w:rPr>
              <w:t>2</w:t>
            </w:r>
            <w:r>
              <w:rPr>
                <w:rFonts w:hint="default" w:ascii="Times New Roman" w:hAnsi="Times New Roman" w:eastAsia="仿宋" w:cs="Times New Roman"/>
                <w:color w:val="auto"/>
                <w:sz w:val="20"/>
                <w:szCs w:val="20"/>
              </w:rPr>
              <w:t>·a）]</w:t>
            </w:r>
          </w:p>
        </w:tc>
        <w:tc>
          <w:tcPr>
            <w:tcW w:w="1773" w:type="dxa"/>
            <w:gridSpan w:val="3"/>
            <w:tcBorders>
              <w:tl2br w:val="nil"/>
              <w:tr2bl w:val="nil"/>
            </w:tcBorders>
            <w:vAlign w:val="center"/>
          </w:tcPr>
          <w:p w14:paraId="371CE4E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lang w:eastAsia="zh-CN"/>
              </w:rPr>
              <w:t>190</w:t>
            </w:r>
          </w:p>
        </w:tc>
        <w:tc>
          <w:tcPr>
            <w:tcW w:w="2783" w:type="dxa"/>
            <w:gridSpan w:val="7"/>
            <w:tcBorders>
              <w:tl2br w:val="nil"/>
              <w:tr2bl w:val="nil"/>
            </w:tcBorders>
            <w:vAlign w:val="center"/>
          </w:tcPr>
          <w:p w14:paraId="6A86D8F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容许土壤流失量</w:t>
            </w:r>
          </w:p>
          <w:p w14:paraId="523FA65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[t/（km</w:t>
            </w:r>
            <w:r>
              <w:rPr>
                <w:rFonts w:hint="default" w:ascii="Times New Roman" w:hAnsi="Times New Roman" w:eastAsia="仿宋" w:cs="Times New Roman"/>
                <w:color w:val="auto"/>
                <w:sz w:val="20"/>
                <w:szCs w:val="20"/>
                <w:vertAlign w:val="superscript"/>
              </w:rPr>
              <w:t>2</w:t>
            </w:r>
            <w:r>
              <w:rPr>
                <w:rFonts w:hint="default" w:ascii="Times New Roman" w:hAnsi="Times New Roman" w:eastAsia="仿宋" w:cs="Times New Roman"/>
                <w:color w:val="auto"/>
                <w:sz w:val="20"/>
                <w:szCs w:val="20"/>
              </w:rPr>
              <w:t>·a）]</w:t>
            </w:r>
          </w:p>
        </w:tc>
        <w:tc>
          <w:tcPr>
            <w:tcW w:w="1326" w:type="dxa"/>
            <w:gridSpan w:val="2"/>
            <w:tcBorders>
              <w:tl2br w:val="nil"/>
              <w:tr2bl w:val="nil"/>
            </w:tcBorders>
            <w:vAlign w:val="center"/>
          </w:tcPr>
          <w:p w14:paraId="6EDE6E63">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200</w:t>
            </w:r>
          </w:p>
        </w:tc>
      </w:tr>
      <w:tr w14:paraId="6F9596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43" w:type="dxa"/>
            <w:gridSpan w:val="2"/>
            <w:tcBorders>
              <w:tl2br w:val="nil"/>
              <w:tr2bl w:val="nil"/>
            </w:tcBorders>
            <w:vAlign w:val="center"/>
          </w:tcPr>
          <w:p w14:paraId="47A9B98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rPr>
              <w:t>预测水土流失总量</w:t>
            </w:r>
            <w:r>
              <w:rPr>
                <w:rFonts w:hint="default" w:ascii="Times New Roman" w:hAnsi="Times New Roman" w:eastAsia="仿宋" w:cs="Times New Roman"/>
                <w:color w:val="auto"/>
                <w:sz w:val="20"/>
                <w:szCs w:val="20"/>
                <w:lang w:eastAsia="zh-CN"/>
              </w:rPr>
              <w:t>（</w:t>
            </w:r>
            <w:r>
              <w:rPr>
                <w:rFonts w:hint="default" w:ascii="Times New Roman" w:hAnsi="Times New Roman" w:eastAsia="仿宋" w:cs="Times New Roman"/>
                <w:color w:val="auto"/>
                <w:sz w:val="20"/>
                <w:szCs w:val="20"/>
                <w:lang w:val="en-US" w:eastAsia="zh-CN"/>
              </w:rPr>
              <w:t>t</w:t>
            </w:r>
            <w:r>
              <w:rPr>
                <w:rFonts w:hint="default" w:ascii="Times New Roman" w:hAnsi="Times New Roman" w:eastAsia="仿宋" w:cs="Times New Roman"/>
                <w:color w:val="auto"/>
                <w:sz w:val="20"/>
                <w:szCs w:val="20"/>
                <w:lang w:eastAsia="zh-CN"/>
              </w:rPr>
              <w:t>）</w:t>
            </w:r>
          </w:p>
        </w:tc>
        <w:tc>
          <w:tcPr>
            <w:tcW w:w="1214" w:type="dxa"/>
            <w:gridSpan w:val="2"/>
            <w:tcBorders>
              <w:tl2br w:val="nil"/>
              <w:tr2bl w:val="nil"/>
            </w:tcBorders>
            <w:vAlign w:val="center"/>
          </w:tcPr>
          <w:p w14:paraId="553F5D83">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eastAsia" w:eastAsia="仿宋" w:cs="Times New Roman"/>
                <w:color w:val="auto"/>
                <w:sz w:val="20"/>
                <w:szCs w:val="20"/>
                <w:highlight w:val="none"/>
                <w:lang w:val="en-US" w:eastAsia="zh-CN"/>
              </w:rPr>
              <w:t>2.21</w:t>
            </w:r>
          </w:p>
        </w:tc>
        <w:tc>
          <w:tcPr>
            <w:tcW w:w="1773" w:type="dxa"/>
            <w:gridSpan w:val="3"/>
            <w:tcBorders>
              <w:tl2br w:val="nil"/>
              <w:tr2bl w:val="nil"/>
            </w:tcBorders>
            <w:vAlign w:val="center"/>
          </w:tcPr>
          <w:p w14:paraId="63DEBF0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新增土壤流失量（t）</w:t>
            </w:r>
          </w:p>
        </w:tc>
        <w:tc>
          <w:tcPr>
            <w:tcW w:w="1417" w:type="dxa"/>
            <w:gridSpan w:val="4"/>
            <w:tcBorders>
              <w:tl2br w:val="nil"/>
              <w:tr2bl w:val="nil"/>
            </w:tcBorders>
            <w:vAlign w:val="center"/>
          </w:tcPr>
          <w:p w14:paraId="241D969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highlight w:val="none"/>
                <w:lang w:val="en-US" w:eastAsia="zh-CN"/>
              </w:rPr>
            </w:pPr>
            <w:r>
              <w:rPr>
                <w:rFonts w:hint="eastAsia" w:eastAsia="仿宋" w:cs="Times New Roman"/>
                <w:color w:val="auto"/>
                <w:sz w:val="20"/>
                <w:szCs w:val="20"/>
                <w:highlight w:val="none"/>
                <w:lang w:val="en-US" w:eastAsia="zh-CN"/>
              </w:rPr>
              <w:t>2.00</w:t>
            </w:r>
          </w:p>
        </w:tc>
        <w:tc>
          <w:tcPr>
            <w:tcW w:w="1366" w:type="dxa"/>
            <w:gridSpan w:val="3"/>
            <w:tcBorders>
              <w:tl2br w:val="nil"/>
              <w:tr2bl w:val="nil"/>
            </w:tcBorders>
            <w:vAlign w:val="center"/>
          </w:tcPr>
          <w:p w14:paraId="76423D6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highlight w:val="none"/>
                <w:lang w:val="en-US" w:eastAsia="zh-CN"/>
              </w:rPr>
            </w:pPr>
            <w:r>
              <w:rPr>
                <w:rFonts w:hint="default" w:ascii="Times New Roman" w:hAnsi="Times New Roman" w:eastAsia="仿宋" w:cs="Times New Roman"/>
                <w:color w:val="auto"/>
                <w:sz w:val="20"/>
                <w:szCs w:val="20"/>
                <w:highlight w:val="none"/>
                <w:lang w:val="en-US" w:eastAsia="zh-CN"/>
              </w:rPr>
              <w:t>可减少土壤流失量（t）</w:t>
            </w:r>
          </w:p>
        </w:tc>
        <w:tc>
          <w:tcPr>
            <w:tcW w:w="1326" w:type="dxa"/>
            <w:gridSpan w:val="2"/>
            <w:tcBorders>
              <w:tl2br w:val="nil"/>
              <w:tr2bl w:val="nil"/>
            </w:tcBorders>
            <w:vAlign w:val="center"/>
          </w:tcPr>
          <w:p w14:paraId="20E41CA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highlight w:val="none"/>
                <w:lang w:val="en-US" w:eastAsia="zh-CN"/>
              </w:rPr>
            </w:pPr>
            <w:r>
              <w:rPr>
                <w:rFonts w:hint="eastAsia" w:eastAsia="仿宋" w:cs="Times New Roman"/>
                <w:color w:val="auto"/>
                <w:sz w:val="20"/>
                <w:szCs w:val="20"/>
                <w:highlight w:val="none"/>
                <w:lang w:val="en-US" w:eastAsia="zh-CN"/>
              </w:rPr>
              <w:t>0.63</w:t>
            </w:r>
          </w:p>
        </w:tc>
      </w:tr>
      <w:tr w14:paraId="5598D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7" w:type="dxa"/>
            <w:gridSpan w:val="4"/>
            <w:tcBorders>
              <w:tl2br w:val="nil"/>
              <w:tr2bl w:val="nil"/>
            </w:tcBorders>
            <w:vAlign w:val="center"/>
          </w:tcPr>
          <w:p w14:paraId="63BFC8A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rPr>
              <w:t>防治责任范围</w:t>
            </w:r>
            <w:r>
              <w:rPr>
                <w:rFonts w:hint="default" w:ascii="Times New Roman" w:hAnsi="Times New Roman" w:eastAsia="仿宋" w:cs="Times New Roman"/>
                <w:color w:val="auto"/>
                <w:sz w:val="20"/>
                <w:szCs w:val="20"/>
                <w:lang w:eastAsia="zh-CN"/>
              </w:rPr>
              <w:t>（hm</w:t>
            </w:r>
            <w:r>
              <w:rPr>
                <w:rFonts w:hint="default" w:ascii="Times New Roman" w:hAnsi="Times New Roman" w:eastAsia="仿宋" w:cs="Times New Roman"/>
                <w:snapToGrid/>
                <w:color w:val="auto"/>
                <w:sz w:val="20"/>
                <w:szCs w:val="20"/>
                <w:vertAlign w:val="superscript"/>
                <w:lang w:eastAsia="zh-CN"/>
              </w:rPr>
              <w:t>2</w:t>
            </w:r>
            <w:r>
              <w:rPr>
                <w:rFonts w:hint="default" w:ascii="Times New Roman" w:hAnsi="Times New Roman" w:eastAsia="仿宋" w:cs="Times New Roman"/>
                <w:color w:val="auto"/>
                <w:sz w:val="20"/>
                <w:szCs w:val="20"/>
                <w:lang w:eastAsia="zh-CN"/>
              </w:rPr>
              <w:t>）</w:t>
            </w:r>
          </w:p>
        </w:tc>
        <w:tc>
          <w:tcPr>
            <w:tcW w:w="5882" w:type="dxa"/>
            <w:gridSpan w:val="12"/>
            <w:tcBorders>
              <w:tl2br w:val="nil"/>
              <w:tr2bl w:val="nil"/>
            </w:tcBorders>
            <w:vAlign w:val="center"/>
          </w:tcPr>
          <w:p w14:paraId="4F82523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lang w:eastAsia="zh-CN"/>
              </w:rPr>
              <w:t>1.33</w:t>
            </w:r>
          </w:p>
        </w:tc>
      </w:tr>
      <w:tr w14:paraId="53EB6A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restart"/>
            <w:tcBorders>
              <w:tl2br w:val="nil"/>
              <w:tr2bl w:val="nil"/>
            </w:tcBorders>
            <w:vAlign w:val="center"/>
          </w:tcPr>
          <w:p w14:paraId="63C0369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防治标准等级及目标</w:t>
            </w:r>
          </w:p>
        </w:tc>
        <w:tc>
          <w:tcPr>
            <w:tcW w:w="2155" w:type="dxa"/>
            <w:gridSpan w:val="3"/>
            <w:tcBorders>
              <w:tl2br w:val="nil"/>
              <w:tr2bl w:val="nil"/>
            </w:tcBorders>
            <w:vAlign w:val="center"/>
          </w:tcPr>
          <w:p w14:paraId="5FFBD7F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防治标准等级</w:t>
            </w:r>
          </w:p>
        </w:tc>
        <w:tc>
          <w:tcPr>
            <w:tcW w:w="1773" w:type="dxa"/>
            <w:gridSpan w:val="3"/>
            <w:tcBorders>
              <w:tl2br w:val="nil"/>
              <w:tr2bl w:val="nil"/>
            </w:tcBorders>
            <w:vAlign w:val="center"/>
          </w:tcPr>
          <w:p w14:paraId="5B99CC2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北方土石山区一级标准</w:t>
            </w:r>
          </w:p>
        </w:tc>
        <w:tc>
          <w:tcPr>
            <w:tcW w:w="2783" w:type="dxa"/>
            <w:gridSpan w:val="7"/>
            <w:tcBorders>
              <w:tl2br w:val="nil"/>
              <w:tr2bl w:val="nil"/>
            </w:tcBorders>
            <w:shd w:val="clear" w:color="auto" w:fill="auto"/>
            <w:vAlign w:val="center"/>
          </w:tcPr>
          <w:p w14:paraId="12BECD0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水土流失治理度（％）</w:t>
            </w:r>
          </w:p>
        </w:tc>
        <w:tc>
          <w:tcPr>
            <w:tcW w:w="1326" w:type="dxa"/>
            <w:gridSpan w:val="2"/>
            <w:tcBorders>
              <w:tl2br w:val="nil"/>
              <w:tr2bl w:val="nil"/>
            </w:tcBorders>
            <w:shd w:val="clear" w:color="auto" w:fill="auto"/>
            <w:vAlign w:val="center"/>
          </w:tcPr>
          <w:p w14:paraId="3A09A81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95</w:t>
            </w:r>
          </w:p>
        </w:tc>
      </w:tr>
      <w:tr w14:paraId="421D2E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78219CB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tcBorders>
              <w:tl2br w:val="nil"/>
              <w:tr2bl w:val="nil"/>
            </w:tcBorders>
            <w:shd w:val="clear" w:color="auto" w:fill="auto"/>
            <w:vAlign w:val="center"/>
          </w:tcPr>
          <w:p w14:paraId="3C86E311">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土壤流失控制比</w:t>
            </w:r>
          </w:p>
        </w:tc>
        <w:tc>
          <w:tcPr>
            <w:tcW w:w="1773" w:type="dxa"/>
            <w:gridSpan w:val="3"/>
            <w:tcBorders>
              <w:tl2br w:val="nil"/>
              <w:tr2bl w:val="nil"/>
            </w:tcBorders>
            <w:shd w:val="clear" w:color="auto" w:fill="auto"/>
            <w:vAlign w:val="center"/>
          </w:tcPr>
          <w:p w14:paraId="1DC1C5F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highlight w:val="none"/>
                <w:lang w:eastAsia="zh-CN"/>
              </w:rPr>
              <w:t>1.05</w:t>
            </w:r>
          </w:p>
        </w:tc>
        <w:tc>
          <w:tcPr>
            <w:tcW w:w="2783" w:type="dxa"/>
            <w:gridSpan w:val="7"/>
            <w:tcBorders>
              <w:tl2br w:val="nil"/>
              <w:tr2bl w:val="nil"/>
            </w:tcBorders>
            <w:shd w:val="clear" w:color="auto" w:fill="auto"/>
            <w:vAlign w:val="center"/>
          </w:tcPr>
          <w:p w14:paraId="2DD35BF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渣土防护率度（％）</w:t>
            </w:r>
          </w:p>
        </w:tc>
        <w:tc>
          <w:tcPr>
            <w:tcW w:w="1326" w:type="dxa"/>
            <w:gridSpan w:val="2"/>
            <w:tcBorders>
              <w:tl2br w:val="nil"/>
              <w:tr2bl w:val="nil"/>
            </w:tcBorders>
            <w:shd w:val="clear" w:color="auto" w:fill="auto"/>
            <w:vAlign w:val="center"/>
          </w:tcPr>
          <w:p w14:paraId="207BA2B1">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97</w:t>
            </w:r>
          </w:p>
        </w:tc>
      </w:tr>
      <w:tr w14:paraId="59543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74833D4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tcBorders>
              <w:tl2br w:val="nil"/>
              <w:tr2bl w:val="nil"/>
            </w:tcBorders>
            <w:shd w:val="clear" w:color="auto" w:fill="auto"/>
            <w:vAlign w:val="center"/>
          </w:tcPr>
          <w:p w14:paraId="69D4028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表土保护率（％）</w:t>
            </w:r>
          </w:p>
        </w:tc>
        <w:tc>
          <w:tcPr>
            <w:tcW w:w="1773" w:type="dxa"/>
            <w:gridSpan w:val="3"/>
            <w:tcBorders>
              <w:tl2br w:val="nil"/>
              <w:tr2bl w:val="nil"/>
            </w:tcBorders>
            <w:shd w:val="clear" w:color="auto" w:fill="auto"/>
            <w:vAlign w:val="center"/>
          </w:tcPr>
          <w:p w14:paraId="0571AE3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w:t>
            </w:r>
          </w:p>
        </w:tc>
        <w:tc>
          <w:tcPr>
            <w:tcW w:w="2783" w:type="dxa"/>
            <w:gridSpan w:val="7"/>
            <w:tcBorders>
              <w:tl2br w:val="nil"/>
              <w:tr2bl w:val="nil"/>
            </w:tcBorders>
            <w:shd w:val="clear" w:color="auto" w:fill="auto"/>
            <w:vAlign w:val="center"/>
          </w:tcPr>
          <w:p w14:paraId="75353E2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林草植被恢复（％）</w:t>
            </w:r>
          </w:p>
        </w:tc>
        <w:tc>
          <w:tcPr>
            <w:tcW w:w="1326" w:type="dxa"/>
            <w:gridSpan w:val="2"/>
            <w:tcBorders>
              <w:tl2br w:val="nil"/>
              <w:tr2bl w:val="nil"/>
            </w:tcBorders>
            <w:shd w:val="clear" w:color="auto" w:fill="auto"/>
            <w:vAlign w:val="center"/>
          </w:tcPr>
          <w:p w14:paraId="169E7DF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lang w:val="en-US" w:eastAsia="zh-CN"/>
              </w:rPr>
              <w:t>-</w:t>
            </w:r>
          </w:p>
        </w:tc>
      </w:tr>
      <w:tr w14:paraId="31790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0FCF3633">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tcBorders>
              <w:tl2br w:val="nil"/>
              <w:tr2bl w:val="nil"/>
            </w:tcBorders>
            <w:shd w:val="clear" w:color="auto" w:fill="auto"/>
            <w:vAlign w:val="center"/>
          </w:tcPr>
          <w:p w14:paraId="1B5EEAE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林草覆盖率（％）</w:t>
            </w:r>
          </w:p>
        </w:tc>
        <w:tc>
          <w:tcPr>
            <w:tcW w:w="1773" w:type="dxa"/>
            <w:gridSpan w:val="3"/>
            <w:tcBorders>
              <w:tl2br w:val="nil"/>
              <w:tr2bl w:val="nil"/>
            </w:tcBorders>
            <w:shd w:val="clear" w:color="auto" w:fill="auto"/>
            <w:vAlign w:val="center"/>
          </w:tcPr>
          <w:p w14:paraId="2366E92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lang w:val="en-US" w:eastAsia="zh-CN"/>
              </w:rPr>
              <w:t>-</w:t>
            </w:r>
          </w:p>
        </w:tc>
        <w:tc>
          <w:tcPr>
            <w:tcW w:w="2783" w:type="dxa"/>
            <w:gridSpan w:val="7"/>
            <w:tcBorders>
              <w:tl2br w:val="nil"/>
              <w:tr2bl w:val="nil"/>
            </w:tcBorders>
            <w:vAlign w:val="center"/>
          </w:tcPr>
          <w:p w14:paraId="3E0C38D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植被覆盖度</w:t>
            </w:r>
          </w:p>
        </w:tc>
        <w:tc>
          <w:tcPr>
            <w:tcW w:w="1326" w:type="dxa"/>
            <w:gridSpan w:val="2"/>
            <w:tcBorders>
              <w:tl2br w:val="nil"/>
              <w:tr2bl w:val="nil"/>
            </w:tcBorders>
            <w:vAlign w:val="center"/>
          </w:tcPr>
          <w:p w14:paraId="75ED739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eastAsia" w:eastAsia="仿宋" w:cs="Times New Roman"/>
                <w:color w:val="auto"/>
                <w:sz w:val="20"/>
                <w:szCs w:val="20"/>
                <w:lang w:val="en-US" w:eastAsia="zh-CN"/>
              </w:rPr>
              <w:t>-</w:t>
            </w:r>
          </w:p>
        </w:tc>
      </w:tr>
      <w:tr w14:paraId="5744C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102" w:type="dxa"/>
            <w:vMerge w:val="restart"/>
            <w:tcBorders>
              <w:tl2br w:val="nil"/>
              <w:tr2bl w:val="nil"/>
            </w:tcBorders>
            <w:vAlign w:val="center"/>
          </w:tcPr>
          <w:p w14:paraId="0B7DC1D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rPr>
              <w:t>水土保持措施</w:t>
            </w:r>
            <w:r>
              <w:rPr>
                <w:rFonts w:hint="default" w:ascii="Times New Roman" w:hAnsi="Times New Roman" w:eastAsia="仿宋" w:cs="Times New Roman"/>
                <w:color w:val="auto"/>
                <w:sz w:val="20"/>
                <w:szCs w:val="20"/>
                <w:lang w:val="en-US" w:eastAsia="zh-CN"/>
              </w:rPr>
              <w:t>及效果分析</w:t>
            </w:r>
          </w:p>
        </w:tc>
        <w:tc>
          <w:tcPr>
            <w:tcW w:w="8037" w:type="dxa"/>
            <w:gridSpan w:val="15"/>
            <w:tcBorders>
              <w:tl2br w:val="nil"/>
              <w:tr2bl w:val="nil"/>
            </w:tcBorders>
            <w:vAlign w:val="center"/>
          </w:tcPr>
          <w:p w14:paraId="3092CF94">
            <w:pPr>
              <w:pStyle w:val="4"/>
              <w:keepNext/>
              <w:keepLines/>
              <w:pageBreakBefore w:val="0"/>
              <w:widowControl w:val="0"/>
              <w:kinsoku/>
              <w:wordWrap/>
              <w:overflowPunct/>
              <w:topLinePunct w:val="0"/>
              <w:autoSpaceDE/>
              <w:autoSpaceDN/>
              <w:bidi w:val="0"/>
              <w:adjustRightInd w:val="0"/>
              <w:snapToGrid w:val="0"/>
              <w:spacing w:before="0" w:after="0" w:line="240" w:lineRule="auto"/>
              <w:ind w:firstLine="402" w:firstLineChars="200"/>
              <w:textAlignment w:val="auto"/>
              <w:rPr>
                <w:rFonts w:hint="default" w:eastAsia="方正仿宋_GB2312"/>
                <w:bCs/>
                <w:color w:val="auto"/>
                <w:kern w:val="2"/>
                <w:sz w:val="20"/>
                <w:szCs w:val="20"/>
                <w:lang w:val="en-US" w:eastAsia="zh-CN"/>
              </w:rPr>
            </w:pPr>
            <w:r>
              <w:rPr>
                <w:rFonts w:hint="eastAsia" w:eastAsia="方正仿宋_GB2312"/>
                <w:bCs/>
                <w:color w:val="auto"/>
                <w:kern w:val="2"/>
                <w:sz w:val="20"/>
                <w:szCs w:val="20"/>
                <w:lang w:val="en-US" w:eastAsia="zh-CN"/>
              </w:rPr>
              <w:t>1、水土保持措施</w:t>
            </w:r>
          </w:p>
          <w:p w14:paraId="71A61C0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both"/>
              <w:textAlignment w:val="auto"/>
              <w:rPr>
                <w:rFonts w:hint="eastAsia" w:eastAsia="仿宋" w:cs="Times New Roman"/>
                <w:color w:val="auto"/>
                <w:kern w:val="0"/>
                <w:sz w:val="20"/>
                <w:szCs w:val="20"/>
                <w:lang w:eastAsia="zh-CN"/>
              </w:rPr>
            </w:pPr>
            <w:r>
              <w:rPr>
                <w:rFonts w:hint="eastAsia" w:eastAsia="仿宋" w:cs="Times New Roman"/>
                <w:color w:val="auto"/>
                <w:kern w:val="0"/>
                <w:sz w:val="20"/>
                <w:szCs w:val="20"/>
                <w:lang w:eastAsia="zh-CN"/>
              </w:rPr>
              <w:t>（</w:t>
            </w:r>
            <w:r>
              <w:rPr>
                <w:rFonts w:hint="eastAsia" w:eastAsia="仿宋" w:cs="Times New Roman"/>
                <w:color w:val="auto"/>
                <w:kern w:val="0"/>
                <w:sz w:val="20"/>
                <w:szCs w:val="20"/>
                <w:lang w:val="en-US" w:eastAsia="zh-CN"/>
              </w:rPr>
              <w:t>1</w:t>
            </w:r>
            <w:r>
              <w:rPr>
                <w:rFonts w:hint="eastAsia" w:eastAsia="仿宋" w:cs="Times New Roman"/>
                <w:color w:val="auto"/>
                <w:kern w:val="0"/>
                <w:sz w:val="20"/>
                <w:szCs w:val="20"/>
                <w:lang w:eastAsia="zh-CN"/>
              </w:rPr>
              <w:t>）</w:t>
            </w:r>
            <w:r>
              <w:rPr>
                <w:rFonts w:hint="default" w:ascii="Times New Roman" w:hAnsi="Times New Roman" w:eastAsia="仿宋" w:cs="Times New Roman"/>
                <w:color w:val="auto"/>
                <w:kern w:val="0"/>
                <w:sz w:val="20"/>
                <w:szCs w:val="20"/>
                <w:lang w:eastAsia="zh-CN"/>
              </w:rPr>
              <w:t>生产及配套设施区</w:t>
            </w:r>
            <w:r>
              <w:rPr>
                <w:rFonts w:hint="eastAsia" w:eastAsia="仿宋" w:cs="Times New Roman"/>
                <w:color w:val="auto"/>
                <w:kern w:val="0"/>
                <w:sz w:val="20"/>
                <w:szCs w:val="20"/>
                <w:lang w:eastAsia="zh-CN"/>
              </w:rPr>
              <w:t>：</w:t>
            </w:r>
            <w:r>
              <w:rPr>
                <w:rFonts w:hint="default" w:ascii="Times New Roman" w:hAnsi="Times New Roman" w:eastAsia="仿宋" w:cs="Times New Roman"/>
                <w:color w:val="auto"/>
                <w:sz w:val="20"/>
                <w:szCs w:val="20"/>
              </w:rPr>
              <w:t>土工布覆盖</w:t>
            </w:r>
            <w:r>
              <w:rPr>
                <w:rFonts w:hint="default" w:ascii="Times New Roman" w:hAnsi="Times New Roman" w:eastAsia="仿宋" w:cs="Times New Roman"/>
                <w:color w:val="auto"/>
                <w:sz w:val="20"/>
                <w:szCs w:val="20"/>
                <w:lang w:val="en-US" w:eastAsia="zh-CN"/>
              </w:rPr>
              <w:t>8300</w:t>
            </w:r>
            <w:r>
              <w:rPr>
                <w:rFonts w:hint="default" w:ascii="Times New Roman" w:hAnsi="Times New Roman" w:eastAsia="仿宋" w:cs="Times New Roman"/>
                <w:color w:val="auto"/>
                <w:sz w:val="20"/>
                <w:szCs w:val="20"/>
              </w:rPr>
              <w:t>m</w:t>
            </w:r>
            <w:r>
              <w:rPr>
                <w:rFonts w:hint="default" w:ascii="Times New Roman" w:hAnsi="Times New Roman" w:eastAsia="仿宋" w:cs="Times New Roman"/>
                <w:color w:val="auto"/>
                <w:sz w:val="20"/>
                <w:szCs w:val="20"/>
                <w:vertAlign w:val="superscript"/>
              </w:rPr>
              <w:t>2</w:t>
            </w:r>
            <w:r>
              <w:rPr>
                <w:rFonts w:hint="eastAsia" w:eastAsia="仿宋" w:cs="Times New Roman"/>
                <w:color w:val="auto"/>
                <w:kern w:val="0"/>
                <w:sz w:val="20"/>
                <w:szCs w:val="20"/>
                <w:lang w:eastAsia="zh-CN"/>
              </w:rPr>
              <w:t>；</w:t>
            </w:r>
          </w:p>
          <w:p w14:paraId="17E7F34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both"/>
              <w:textAlignment w:val="auto"/>
              <w:rPr>
                <w:rFonts w:hint="default" w:ascii="Times New Roman" w:hAnsi="Times New Roman" w:eastAsia="仿宋" w:cs="Times New Roman"/>
                <w:color w:val="auto"/>
                <w:sz w:val="20"/>
                <w:szCs w:val="20"/>
              </w:rPr>
            </w:pPr>
            <w:r>
              <w:rPr>
                <w:rFonts w:hint="eastAsia" w:eastAsia="仿宋" w:cs="Times New Roman"/>
                <w:color w:val="auto"/>
                <w:kern w:val="0"/>
                <w:sz w:val="20"/>
                <w:szCs w:val="20"/>
                <w:lang w:eastAsia="zh-CN"/>
              </w:rPr>
              <w:t>（</w:t>
            </w:r>
            <w:r>
              <w:rPr>
                <w:rFonts w:hint="eastAsia" w:eastAsia="仿宋" w:cs="Times New Roman"/>
                <w:color w:val="auto"/>
                <w:kern w:val="0"/>
                <w:sz w:val="20"/>
                <w:szCs w:val="20"/>
                <w:lang w:val="en-US" w:eastAsia="zh-CN"/>
              </w:rPr>
              <w:t>2</w:t>
            </w:r>
            <w:r>
              <w:rPr>
                <w:rFonts w:hint="eastAsia" w:eastAsia="仿宋" w:cs="Times New Roman"/>
                <w:color w:val="auto"/>
                <w:kern w:val="0"/>
                <w:sz w:val="20"/>
                <w:szCs w:val="20"/>
                <w:lang w:eastAsia="zh-CN"/>
              </w:rPr>
              <w:t>）</w:t>
            </w:r>
            <w:r>
              <w:rPr>
                <w:rFonts w:hint="default" w:ascii="Times New Roman" w:hAnsi="Times New Roman" w:eastAsia="仿宋" w:cs="Times New Roman"/>
                <w:color w:val="auto"/>
                <w:kern w:val="0"/>
                <w:sz w:val="20"/>
                <w:szCs w:val="20"/>
                <w:lang w:eastAsia="zh-CN"/>
              </w:rPr>
              <w:t>道路硬化区</w:t>
            </w:r>
            <w:r>
              <w:rPr>
                <w:rFonts w:hint="eastAsia" w:eastAsia="仿宋" w:cs="Times New Roman"/>
                <w:color w:val="auto"/>
                <w:kern w:val="0"/>
                <w:sz w:val="20"/>
                <w:szCs w:val="20"/>
                <w:lang w:eastAsia="zh-CN"/>
              </w:rPr>
              <w:t>：</w:t>
            </w:r>
            <w:r>
              <w:rPr>
                <w:rFonts w:hint="default" w:ascii="Times New Roman" w:hAnsi="Times New Roman" w:eastAsia="仿宋" w:cs="Times New Roman"/>
                <w:color w:val="auto"/>
                <w:sz w:val="20"/>
                <w:szCs w:val="20"/>
              </w:rPr>
              <w:t>雨水管网</w:t>
            </w:r>
            <w:r>
              <w:rPr>
                <w:rFonts w:hint="default" w:ascii="Times New Roman" w:hAnsi="Times New Roman" w:eastAsia="仿宋" w:cs="Times New Roman"/>
                <w:color w:val="auto"/>
                <w:sz w:val="20"/>
                <w:szCs w:val="20"/>
                <w:lang w:val="en-US" w:eastAsia="zh-CN"/>
              </w:rPr>
              <w:t>336</w:t>
            </w:r>
            <w:r>
              <w:rPr>
                <w:rFonts w:hint="default" w:ascii="Times New Roman" w:hAnsi="Times New Roman" w:eastAsia="仿宋" w:cs="Times New Roman"/>
                <w:color w:val="auto"/>
                <w:sz w:val="20"/>
                <w:szCs w:val="20"/>
              </w:rPr>
              <w:t>m；土工布覆盖</w:t>
            </w:r>
            <w:r>
              <w:rPr>
                <w:rFonts w:hint="default" w:ascii="Times New Roman" w:hAnsi="Times New Roman" w:eastAsia="仿宋" w:cs="Times New Roman"/>
                <w:color w:val="auto"/>
                <w:sz w:val="20"/>
                <w:szCs w:val="20"/>
                <w:lang w:val="en-US" w:eastAsia="zh-CN"/>
              </w:rPr>
              <w:t>5000</w:t>
            </w:r>
            <w:r>
              <w:rPr>
                <w:rFonts w:hint="default" w:ascii="Times New Roman" w:hAnsi="Times New Roman" w:eastAsia="仿宋" w:cs="Times New Roman"/>
                <w:color w:val="auto"/>
                <w:sz w:val="20"/>
                <w:szCs w:val="20"/>
              </w:rPr>
              <w:t>m</w:t>
            </w:r>
            <w:r>
              <w:rPr>
                <w:rFonts w:hint="default" w:ascii="Times New Roman" w:hAnsi="Times New Roman" w:eastAsia="仿宋" w:cs="Times New Roman"/>
                <w:color w:val="auto"/>
                <w:sz w:val="20"/>
                <w:szCs w:val="20"/>
                <w:vertAlign w:val="superscript"/>
              </w:rPr>
              <w:t>2</w:t>
            </w:r>
          </w:p>
          <w:p w14:paraId="01E8B93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both"/>
              <w:textAlignment w:val="auto"/>
              <w:rPr>
                <w:rFonts w:hint="eastAsia" w:eastAsia="仿宋" w:cs="Times New Roman"/>
                <w:color w:val="auto"/>
                <w:sz w:val="20"/>
                <w:szCs w:val="20"/>
                <w:vertAlign w:val="baseline"/>
                <w:lang w:eastAsia="zh-CN"/>
              </w:rPr>
            </w:pPr>
            <w:r>
              <w:rPr>
                <w:rFonts w:hint="eastAsia" w:eastAsia="仿宋" w:cs="Times New Roman"/>
                <w:color w:val="auto"/>
                <w:kern w:val="0"/>
                <w:sz w:val="20"/>
                <w:szCs w:val="20"/>
                <w:lang w:eastAsia="zh-CN"/>
              </w:rPr>
              <w:t>（</w:t>
            </w:r>
            <w:r>
              <w:rPr>
                <w:rFonts w:hint="eastAsia" w:eastAsia="仿宋" w:cs="Times New Roman"/>
                <w:color w:val="auto"/>
                <w:kern w:val="0"/>
                <w:sz w:val="20"/>
                <w:szCs w:val="20"/>
                <w:lang w:val="en-US" w:eastAsia="zh-CN"/>
              </w:rPr>
              <w:t>3</w:t>
            </w:r>
            <w:r>
              <w:rPr>
                <w:rFonts w:hint="eastAsia" w:eastAsia="仿宋" w:cs="Times New Roman"/>
                <w:color w:val="auto"/>
                <w:kern w:val="0"/>
                <w:sz w:val="20"/>
                <w:szCs w:val="20"/>
                <w:lang w:eastAsia="zh-CN"/>
              </w:rPr>
              <w:t>）</w:t>
            </w:r>
            <w:r>
              <w:rPr>
                <w:rFonts w:hint="default" w:ascii="Times New Roman" w:hAnsi="Times New Roman" w:eastAsia="仿宋" w:cs="Times New Roman"/>
                <w:color w:val="auto"/>
                <w:kern w:val="0"/>
                <w:sz w:val="20"/>
                <w:szCs w:val="20"/>
              </w:rPr>
              <w:t>施工生产生活区</w:t>
            </w:r>
            <w:r>
              <w:rPr>
                <w:rFonts w:hint="eastAsia" w:eastAsia="仿宋" w:cs="Times New Roman"/>
                <w:color w:val="auto"/>
                <w:kern w:val="0"/>
                <w:sz w:val="20"/>
                <w:szCs w:val="20"/>
                <w:lang w:eastAsia="zh-CN"/>
              </w:rPr>
              <w:t>：</w:t>
            </w:r>
            <w:r>
              <w:rPr>
                <w:rFonts w:hint="default" w:ascii="Times New Roman" w:hAnsi="Times New Roman" w:eastAsia="仿宋" w:cs="Times New Roman"/>
                <w:color w:val="auto"/>
                <w:sz w:val="20"/>
                <w:szCs w:val="20"/>
              </w:rPr>
              <w:t>临时覆盖</w:t>
            </w:r>
            <w:r>
              <w:rPr>
                <w:rFonts w:hint="default" w:ascii="Times New Roman" w:hAnsi="Times New Roman" w:eastAsia="仿宋" w:cs="Times New Roman"/>
                <w:color w:val="auto"/>
                <w:sz w:val="20"/>
                <w:szCs w:val="20"/>
                <w:lang w:val="en-US" w:eastAsia="zh-CN"/>
              </w:rPr>
              <w:t>1</w:t>
            </w:r>
            <w:r>
              <w:rPr>
                <w:rFonts w:hint="default" w:ascii="Times New Roman" w:hAnsi="Times New Roman" w:eastAsia="仿宋" w:cs="Times New Roman"/>
                <w:color w:val="auto"/>
                <w:sz w:val="20"/>
                <w:szCs w:val="20"/>
              </w:rPr>
              <w:t>000m</w:t>
            </w:r>
            <w:r>
              <w:rPr>
                <w:rFonts w:hint="default" w:ascii="Times New Roman" w:hAnsi="Times New Roman" w:eastAsia="仿宋" w:cs="Times New Roman"/>
                <w:color w:val="auto"/>
                <w:sz w:val="20"/>
                <w:szCs w:val="20"/>
                <w:vertAlign w:val="superscript"/>
              </w:rPr>
              <w:t>2</w:t>
            </w:r>
            <w:r>
              <w:rPr>
                <w:rFonts w:hint="eastAsia" w:eastAsia="仿宋" w:cs="Times New Roman"/>
                <w:color w:val="auto"/>
                <w:sz w:val="20"/>
                <w:szCs w:val="20"/>
                <w:vertAlign w:val="baseline"/>
                <w:lang w:eastAsia="zh-CN"/>
              </w:rPr>
              <w:t>。</w:t>
            </w:r>
          </w:p>
          <w:p w14:paraId="65088537">
            <w:pPr>
              <w:pStyle w:val="4"/>
              <w:keepNext/>
              <w:keepLines/>
              <w:pageBreakBefore w:val="0"/>
              <w:widowControl w:val="0"/>
              <w:kinsoku/>
              <w:wordWrap/>
              <w:overflowPunct/>
              <w:topLinePunct w:val="0"/>
              <w:autoSpaceDE/>
              <w:autoSpaceDN/>
              <w:bidi w:val="0"/>
              <w:adjustRightInd w:val="0"/>
              <w:snapToGrid w:val="0"/>
              <w:spacing w:before="0" w:after="0" w:line="240" w:lineRule="auto"/>
              <w:ind w:firstLine="402" w:firstLineChars="200"/>
              <w:textAlignment w:val="auto"/>
              <w:rPr>
                <w:rFonts w:hint="default" w:eastAsia="方正仿宋_GB2312"/>
                <w:bCs/>
                <w:color w:val="auto"/>
                <w:kern w:val="2"/>
                <w:sz w:val="20"/>
                <w:szCs w:val="20"/>
                <w:lang w:val="en-US" w:eastAsia="zh-CN"/>
              </w:rPr>
            </w:pPr>
            <w:r>
              <w:rPr>
                <w:rFonts w:hint="eastAsia" w:eastAsia="方正仿宋_GB2312"/>
                <w:bCs/>
                <w:color w:val="auto"/>
                <w:kern w:val="2"/>
                <w:sz w:val="20"/>
                <w:szCs w:val="20"/>
                <w:lang w:val="en-US" w:eastAsia="zh-CN"/>
              </w:rPr>
              <w:t>2、防治效益分析</w:t>
            </w:r>
          </w:p>
          <w:p w14:paraId="403023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00" w:firstLineChars="200"/>
              <w:jc w:val="both"/>
              <w:textAlignment w:val="auto"/>
              <w:rPr>
                <w:rFonts w:hint="eastAsia"/>
                <w:color w:val="auto"/>
                <w:lang w:eastAsia="zh-CN"/>
              </w:rPr>
            </w:pPr>
            <w:r>
              <w:rPr>
                <w:rFonts w:hint="default" w:eastAsia="仿宋" w:cs="Times New Roman"/>
                <w:color w:val="auto"/>
                <w:kern w:val="0"/>
                <w:sz w:val="20"/>
                <w:szCs w:val="20"/>
                <w:lang w:val="en-US" w:eastAsia="zh-CN"/>
              </w:rPr>
              <w:t>水土保持方案实施后，项目占地面积1.33hm</w:t>
            </w:r>
            <w:r>
              <w:rPr>
                <w:rFonts w:hint="default" w:eastAsia="仿宋" w:cs="Times New Roman"/>
                <w:color w:val="auto"/>
                <w:kern w:val="0"/>
                <w:sz w:val="20"/>
                <w:szCs w:val="20"/>
                <w:vertAlign w:val="superscript"/>
                <w:lang w:val="en-US" w:eastAsia="zh-CN"/>
              </w:rPr>
              <w:t>2</w:t>
            </w:r>
            <w:r>
              <w:rPr>
                <w:rFonts w:hint="default" w:eastAsia="仿宋" w:cs="Times New Roman"/>
                <w:color w:val="auto"/>
                <w:kern w:val="0"/>
                <w:sz w:val="20"/>
                <w:szCs w:val="20"/>
                <w:lang w:val="en-US" w:eastAsia="zh-CN"/>
              </w:rPr>
              <w:t>，可治理水土流失面积1.33hm</w:t>
            </w:r>
            <w:r>
              <w:rPr>
                <w:rFonts w:hint="default" w:eastAsia="仿宋" w:cs="Times New Roman"/>
                <w:color w:val="auto"/>
                <w:kern w:val="0"/>
                <w:sz w:val="20"/>
                <w:szCs w:val="20"/>
                <w:vertAlign w:val="superscript"/>
                <w:lang w:val="en-US" w:eastAsia="zh-CN"/>
              </w:rPr>
              <w:t>2</w:t>
            </w:r>
            <w:r>
              <w:rPr>
                <w:rFonts w:hint="default" w:eastAsia="仿宋" w:cs="Times New Roman"/>
                <w:color w:val="auto"/>
                <w:kern w:val="0"/>
                <w:sz w:val="20"/>
                <w:szCs w:val="20"/>
                <w:lang w:val="en-US" w:eastAsia="zh-CN"/>
              </w:rPr>
              <w:t>；通过分析计算，项目区水土流失治理度可达100%，超过防治目标值95%；土壤流失控制比可达1.05，达到防治目标值1.05；渣土防护渣率可达99%，超过防治目标值97%；项目区原始地表为耕地，方案编制时场地已全部扰动，无法实施剥离表土，所以不界定表土保护率；根据项目实际情况，项目区原始地表为耕地，无林草植被覆盖，项目建成后全部硬化，未设置林草绿化，所以不再界定林草植被恢复率及林草覆盖率。均超过或达到设计水平年的防治目标值。</w:t>
            </w:r>
          </w:p>
        </w:tc>
      </w:tr>
      <w:tr w14:paraId="77CA3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restart"/>
            <w:tcBorders>
              <w:tl2br w:val="nil"/>
              <w:tr2bl w:val="nil"/>
            </w:tcBorders>
            <w:vAlign w:val="center"/>
          </w:tcPr>
          <w:p w14:paraId="7844701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水土保持投资（万元）</w:t>
            </w:r>
          </w:p>
        </w:tc>
        <w:tc>
          <w:tcPr>
            <w:tcW w:w="2155" w:type="dxa"/>
            <w:gridSpan w:val="3"/>
            <w:tcBorders>
              <w:tl2br w:val="nil"/>
              <w:tr2bl w:val="nil"/>
            </w:tcBorders>
            <w:vAlign w:val="center"/>
          </w:tcPr>
          <w:p w14:paraId="748CDB8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工程措施</w:t>
            </w:r>
          </w:p>
        </w:tc>
        <w:tc>
          <w:tcPr>
            <w:tcW w:w="1773" w:type="dxa"/>
            <w:gridSpan w:val="3"/>
            <w:tcBorders>
              <w:tl2br w:val="nil"/>
              <w:tr2bl w:val="nil"/>
            </w:tcBorders>
            <w:vAlign w:val="center"/>
          </w:tcPr>
          <w:p w14:paraId="5ACE944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9.41</w:t>
            </w:r>
          </w:p>
        </w:tc>
        <w:tc>
          <w:tcPr>
            <w:tcW w:w="2783" w:type="dxa"/>
            <w:gridSpan w:val="7"/>
            <w:tcBorders>
              <w:tl2br w:val="nil"/>
              <w:tr2bl w:val="nil"/>
            </w:tcBorders>
            <w:vAlign w:val="center"/>
          </w:tcPr>
          <w:p w14:paraId="421C01C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植物措施</w:t>
            </w:r>
          </w:p>
        </w:tc>
        <w:tc>
          <w:tcPr>
            <w:tcW w:w="1326" w:type="dxa"/>
            <w:gridSpan w:val="2"/>
            <w:tcBorders>
              <w:tl2br w:val="nil"/>
              <w:tr2bl w:val="nil"/>
            </w:tcBorders>
            <w:vAlign w:val="center"/>
          </w:tcPr>
          <w:p w14:paraId="477BE9E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0.00</w:t>
            </w:r>
          </w:p>
        </w:tc>
      </w:tr>
      <w:tr w14:paraId="72522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24D55BA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tcBorders>
              <w:tl2br w:val="nil"/>
              <w:tr2bl w:val="nil"/>
            </w:tcBorders>
            <w:vAlign w:val="center"/>
          </w:tcPr>
          <w:p w14:paraId="282A201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临时措施</w:t>
            </w:r>
          </w:p>
        </w:tc>
        <w:tc>
          <w:tcPr>
            <w:tcW w:w="1773" w:type="dxa"/>
            <w:gridSpan w:val="3"/>
            <w:tcBorders>
              <w:tl2br w:val="nil"/>
              <w:tr2bl w:val="nil"/>
            </w:tcBorders>
            <w:vAlign w:val="center"/>
          </w:tcPr>
          <w:p w14:paraId="731CCC1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11.32</w:t>
            </w:r>
          </w:p>
        </w:tc>
        <w:tc>
          <w:tcPr>
            <w:tcW w:w="2783" w:type="dxa"/>
            <w:gridSpan w:val="7"/>
            <w:tcBorders>
              <w:tl2br w:val="nil"/>
              <w:tr2bl w:val="nil"/>
            </w:tcBorders>
            <w:vAlign w:val="center"/>
          </w:tcPr>
          <w:p w14:paraId="32CE9D1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rPr>
              <w:t>水土保持补偿费</w:t>
            </w:r>
            <w:r>
              <w:rPr>
                <w:rFonts w:hint="default" w:ascii="Times New Roman" w:hAnsi="Times New Roman" w:eastAsia="仿宋" w:cs="Times New Roman"/>
                <w:color w:val="auto"/>
                <w:sz w:val="20"/>
                <w:szCs w:val="20"/>
                <w:lang w:val="en-US" w:eastAsia="zh-CN"/>
              </w:rPr>
              <w:t>(</w:t>
            </w:r>
            <w:r>
              <w:rPr>
                <w:rFonts w:hint="default" w:ascii="Times New Roman" w:hAnsi="Times New Roman" w:eastAsia="仿宋" w:cs="Times New Roman"/>
                <w:color w:val="auto"/>
                <w:sz w:val="20"/>
                <w:szCs w:val="20"/>
              </w:rPr>
              <w:t>元</w:t>
            </w:r>
            <w:r>
              <w:rPr>
                <w:rFonts w:hint="default" w:ascii="Times New Roman" w:hAnsi="Times New Roman" w:eastAsia="仿宋" w:cs="Times New Roman"/>
                <w:color w:val="auto"/>
                <w:sz w:val="20"/>
                <w:szCs w:val="20"/>
                <w:lang w:val="en-US" w:eastAsia="zh-CN"/>
              </w:rPr>
              <w:t>)</w:t>
            </w:r>
          </w:p>
        </w:tc>
        <w:tc>
          <w:tcPr>
            <w:tcW w:w="1326" w:type="dxa"/>
            <w:gridSpan w:val="2"/>
            <w:tcBorders>
              <w:tl2br w:val="nil"/>
              <w:tr2bl w:val="nil"/>
            </w:tcBorders>
            <w:vAlign w:val="center"/>
          </w:tcPr>
          <w:p w14:paraId="3B6D7C9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highlight w:val="none"/>
                <w:lang w:eastAsia="zh-CN"/>
              </w:rPr>
              <w:t>15996</w:t>
            </w:r>
          </w:p>
        </w:tc>
      </w:tr>
      <w:tr w14:paraId="51A21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558DED9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vMerge w:val="restart"/>
            <w:tcBorders>
              <w:tl2br w:val="nil"/>
              <w:tr2bl w:val="nil"/>
            </w:tcBorders>
            <w:vAlign w:val="center"/>
          </w:tcPr>
          <w:p w14:paraId="40E1C04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独立费用</w:t>
            </w:r>
          </w:p>
        </w:tc>
        <w:tc>
          <w:tcPr>
            <w:tcW w:w="3280" w:type="dxa"/>
            <w:gridSpan w:val="8"/>
            <w:tcBorders>
              <w:tl2br w:val="nil"/>
              <w:tr2bl w:val="nil"/>
            </w:tcBorders>
            <w:vAlign w:val="center"/>
          </w:tcPr>
          <w:p w14:paraId="2F9B5E7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rPr>
            </w:pPr>
            <w:r>
              <w:rPr>
                <w:rFonts w:hint="default" w:ascii="Times New Roman" w:hAnsi="Times New Roman" w:eastAsia="仿宋" w:cs="Times New Roman"/>
                <w:color w:val="auto"/>
                <w:kern w:val="0"/>
                <w:sz w:val="20"/>
                <w:szCs w:val="20"/>
              </w:rPr>
              <w:t>建设管理费</w:t>
            </w:r>
          </w:p>
        </w:tc>
        <w:tc>
          <w:tcPr>
            <w:tcW w:w="2602" w:type="dxa"/>
            <w:gridSpan w:val="4"/>
            <w:tcBorders>
              <w:tl2br w:val="nil"/>
              <w:tr2bl w:val="nil"/>
            </w:tcBorders>
            <w:vAlign w:val="center"/>
          </w:tcPr>
          <w:p w14:paraId="76846EF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rPr>
            </w:pPr>
            <w:r>
              <w:rPr>
                <w:rFonts w:hint="default" w:ascii="Times New Roman" w:hAnsi="Times New Roman" w:eastAsia="仿宋" w:cs="Times New Roman"/>
                <w:color w:val="auto"/>
                <w:kern w:val="0"/>
                <w:sz w:val="20"/>
                <w:szCs w:val="20"/>
              </w:rPr>
              <w:t>2.00</w:t>
            </w:r>
          </w:p>
        </w:tc>
      </w:tr>
      <w:tr w14:paraId="6EA934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2" w:type="dxa"/>
            <w:vMerge w:val="continue"/>
            <w:tcBorders>
              <w:tl2br w:val="nil"/>
              <w:tr2bl w:val="nil"/>
            </w:tcBorders>
            <w:vAlign w:val="center"/>
          </w:tcPr>
          <w:p w14:paraId="5308BD6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vMerge w:val="continue"/>
            <w:tcBorders>
              <w:tl2br w:val="nil"/>
              <w:tr2bl w:val="nil"/>
            </w:tcBorders>
            <w:vAlign w:val="center"/>
          </w:tcPr>
          <w:p w14:paraId="1157F57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3280" w:type="dxa"/>
            <w:gridSpan w:val="8"/>
            <w:tcBorders>
              <w:tl2br w:val="nil"/>
              <w:tr2bl w:val="nil"/>
            </w:tcBorders>
            <w:vAlign w:val="center"/>
          </w:tcPr>
          <w:p w14:paraId="766F804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rPr>
            </w:pPr>
            <w:r>
              <w:rPr>
                <w:rFonts w:hint="default" w:ascii="Times New Roman" w:hAnsi="Times New Roman" w:eastAsia="仿宋" w:cs="Times New Roman"/>
                <w:color w:val="auto"/>
                <w:kern w:val="0"/>
                <w:sz w:val="20"/>
                <w:szCs w:val="20"/>
              </w:rPr>
              <w:t>水土保持监理费</w:t>
            </w:r>
          </w:p>
        </w:tc>
        <w:tc>
          <w:tcPr>
            <w:tcW w:w="2602" w:type="dxa"/>
            <w:gridSpan w:val="4"/>
            <w:tcBorders>
              <w:tl2br w:val="nil"/>
              <w:tr2bl w:val="nil"/>
            </w:tcBorders>
            <w:vAlign w:val="center"/>
          </w:tcPr>
          <w:p w14:paraId="2E9A4080">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rPr>
            </w:pPr>
            <w:r>
              <w:rPr>
                <w:rFonts w:hint="default" w:ascii="Times New Roman" w:hAnsi="Times New Roman" w:eastAsia="仿宋" w:cs="Times New Roman"/>
                <w:color w:val="auto"/>
                <w:kern w:val="0"/>
                <w:sz w:val="20"/>
                <w:szCs w:val="20"/>
              </w:rPr>
              <w:t>/</w:t>
            </w:r>
          </w:p>
        </w:tc>
      </w:tr>
      <w:tr w14:paraId="0D29B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6C46A5E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vMerge w:val="continue"/>
            <w:tcBorders>
              <w:tl2br w:val="nil"/>
              <w:tr2bl w:val="nil"/>
            </w:tcBorders>
            <w:vAlign w:val="center"/>
          </w:tcPr>
          <w:p w14:paraId="6D58B9A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3280" w:type="dxa"/>
            <w:gridSpan w:val="8"/>
            <w:tcBorders>
              <w:tl2br w:val="nil"/>
              <w:tr2bl w:val="nil"/>
            </w:tcBorders>
            <w:vAlign w:val="center"/>
          </w:tcPr>
          <w:p w14:paraId="7FD666C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rPr>
            </w:pPr>
            <w:r>
              <w:rPr>
                <w:rFonts w:hint="default" w:ascii="Times New Roman" w:hAnsi="Times New Roman" w:eastAsia="仿宋" w:cs="Times New Roman"/>
                <w:color w:val="auto"/>
                <w:kern w:val="0"/>
                <w:sz w:val="20"/>
                <w:szCs w:val="20"/>
                <w:lang w:val="en-US" w:eastAsia="zh-CN"/>
              </w:rPr>
              <w:t>科研勘测</w:t>
            </w:r>
            <w:r>
              <w:rPr>
                <w:rFonts w:hint="default" w:ascii="Times New Roman" w:hAnsi="Times New Roman" w:eastAsia="仿宋" w:cs="Times New Roman"/>
                <w:color w:val="auto"/>
                <w:kern w:val="0"/>
                <w:sz w:val="20"/>
                <w:szCs w:val="20"/>
              </w:rPr>
              <w:t>设计费</w:t>
            </w:r>
          </w:p>
        </w:tc>
        <w:tc>
          <w:tcPr>
            <w:tcW w:w="2602" w:type="dxa"/>
            <w:gridSpan w:val="4"/>
            <w:tcBorders>
              <w:tl2br w:val="nil"/>
              <w:tr2bl w:val="nil"/>
            </w:tcBorders>
            <w:vAlign w:val="center"/>
          </w:tcPr>
          <w:p w14:paraId="5F319B8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rPr>
            </w:pPr>
            <w:r>
              <w:rPr>
                <w:rFonts w:hint="default" w:ascii="Times New Roman" w:hAnsi="Times New Roman" w:eastAsia="仿宋" w:cs="Times New Roman"/>
                <w:color w:val="auto"/>
                <w:kern w:val="0"/>
                <w:sz w:val="20"/>
                <w:szCs w:val="20"/>
                <w:lang w:val="en-US" w:eastAsia="zh-CN"/>
              </w:rPr>
              <w:t>2</w:t>
            </w:r>
            <w:r>
              <w:rPr>
                <w:rFonts w:hint="default" w:ascii="Times New Roman" w:hAnsi="Times New Roman" w:eastAsia="仿宋" w:cs="Times New Roman"/>
                <w:color w:val="auto"/>
                <w:kern w:val="0"/>
                <w:sz w:val="20"/>
                <w:szCs w:val="20"/>
              </w:rPr>
              <w:t>.00</w:t>
            </w:r>
          </w:p>
        </w:tc>
      </w:tr>
      <w:tr w14:paraId="4BD87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vMerge w:val="continue"/>
            <w:tcBorders>
              <w:tl2br w:val="nil"/>
              <w:tr2bl w:val="nil"/>
            </w:tcBorders>
            <w:vAlign w:val="center"/>
          </w:tcPr>
          <w:p w14:paraId="1372E80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p>
        </w:tc>
        <w:tc>
          <w:tcPr>
            <w:tcW w:w="2155" w:type="dxa"/>
            <w:gridSpan w:val="3"/>
            <w:tcBorders>
              <w:tl2br w:val="nil"/>
              <w:tr2bl w:val="nil"/>
            </w:tcBorders>
            <w:vAlign w:val="center"/>
          </w:tcPr>
          <w:p w14:paraId="3A3D056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总投资</w:t>
            </w:r>
          </w:p>
        </w:tc>
        <w:tc>
          <w:tcPr>
            <w:tcW w:w="5882" w:type="dxa"/>
            <w:gridSpan w:val="12"/>
            <w:tcBorders>
              <w:tl2br w:val="nil"/>
              <w:tr2bl w:val="nil"/>
            </w:tcBorders>
            <w:vAlign w:val="center"/>
          </w:tcPr>
          <w:p w14:paraId="5206041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28.80</w:t>
            </w:r>
          </w:p>
        </w:tc>
      </w:tr>
      <w:tr w14:paraId="17ECD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tcBorders>
              <w:tl2br w:val="nil"/>
              <w:tr2bl w:val="nil"/>
            </w:tcBorders>
            <w:vAlign w:val="center"/>
          </w:tcPr>
          <w:p w14:paraId="49E7D974">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rPr>
            </w:pPr>
            <w:r>
              <w:rPr>
                <w:rFonts w:hint="default" w:ascii="Times New Roman" w:hAnsi="Times New Roman" w:eastAsia="仿宋" w:cs="Times New Roman"/>
                <w:color w:val="auto"/>
                <w:kern w:val="0"/>
                <w:sz w:val="20"/>
                <w:szCs w:val="20"/>
              </w:rPr>
              <w:t>编制单位</w:t>
            </w:r>
          </w:p>
        </w:tc>
        <w:tc>
          <w:tcPr>
            <w:tcW w:w="3345" w:type="dxa"/>
            <w:gridSpan w:val="5"/>
            <w:tcBorders>
              <w:tl2br w:val="nil"/>
              <w:tr2bl w:val="nil"/>
            </w:tcBorders>
            <w:vAlign w:val="center"/>
          </w:tcPr>
          <w:p w14:paraId="5E8E17B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lang w:eastAsia="zh-CN"/>
              </w:rPr>
            </w:pPr>
            <w:r>
              <w:rPr>
                <w:rFonts w:hint="default" w:ascii="Times New Roman" w:hAnsi="Times New Roman" w:eastAsia="仿宋" w:cs="Times New Roman"/>
                <w:color w:val="auto"/>
                <w:kern w:val="0"/>
                <w:sz w:val="20"/>
                <w:szCs w:val="20"/>
                <w:lang w:eastAsia="zh-CN"/>
              </w:rPr>
              <w:t>河南环科环保技术有限公司</w:t>
            </w:r>
          </w:p>
        </w:tc>
        <w:tc>
          <w:tcPr>
            <w:tcW w:w="1096" w:type="dxa"/>
            <w:gridSpan w:val="2"/>
            <w:tcBorders>
              <w:tl2br w:val="nil"/>
              <w:tr2bl w:val="nil"/>
            </w:tcBorders>
            <w:vAlign w:val="center"/>
          </w:tcPr>
          <w:p w14:paraId="0C30F33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rPr>
            </w:pPr>
            <w:r>
              <w:rPr>
                <w:rFonts w:hint="default" w:ascii="Times New Roman" w:hAnsi="Times New Roman" w:eastAsia="仿宋" w:cs="Times New Roman"/>
                <w:color w:val="auto"/>
                <w:kern w:val="0"/>
                <w:sz w:val="20"/>
                <w:szCs w:val="20"/>
              </w:rPr>
              <w:t>建设单位</w:t>
            </w:r>
          </w:p>
        </w:tc>
        <w:tc>
          <w:tcPr>
            <w:tcW w:w="3596" w:type="dxa"/>
            <w:gridSpan w:val="8"/>
            <w:tcBorders>
              <w:tl2br w:val="nil"/>
              <w:tr2bl w:val="nil"/>
            </w:tcBorders>
            <w:vAlign w:val="center"/>
          </w:tcPr>
          <w:p w14:paraId="4CEF6B1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kern w:val="0"/>
                <w:sz w:val="20"/>
                <w:szCs w:val="20"/>
                <w:lang w:eastAsia="zh-CN"/>
              </w:rPr>
            </w:pPr>
            <w:r>
              <w:rPr>
                <w:rFonts w:hint="default" w:ascii="Times New Roman" w:hAnsi="Times New Roman" w:eastAsia="仿宋" w:cs="Times New Roman"/>
                <w:color w:val="auto"/>
                <w:kern w:val="0"/>
                <w:sz w:val="20"/>
                <w:szCs w:val="20"/>
                <w:lang w:eastAsia="zh-CN"/>
              </w:rPr>
              <w:t>河南亚普森重工有限公司</w:t>
            </w:r>
          </w:p>
        </w:tc>
      </w:tr>
      <w:tr w14:paraId="20A5E4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tcBorders>
              <w:tl2br w:val="nil"/>
              <w:tr2bl w:val="nil"/>
            </w:tcBorders>
            <w:vAlign w:val="center"/>
          </w:tcPr>
          <w:p w14:paraId="7490DFD3">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法人代表</w:t>
            </w:r>
          </w:p>
        </w:tc>
        <w:tc>
          <w:tcPr>
            <w:tcW w:w="3345" w:type="dxa"/>
            <w:gridSpan w:val="5"/>
            <w:tcBorders>
              <w:tl2br w:val="nil"/>
              <w:tr2bl w:val="nil"/>
            </w:tcBorders>
            <w:vAlign w:val="center"/>
          </w:tcPr>
          <w:p w14:paraId="74E786F4">
            <w:pPr>
              <w:pStyle w:val="24"/>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sz w:val="20"/>
                <w:szCs w:val="20"/>
                <w:lang w:eastAsia="zh-CN"/>
              </w:rPr>
            </w:pPr>
            <w:r>
              <w:rPr>
                <w:rFonts w:hint="default" w:ascii="Times New Roman" w:hAnsi="Times New Roman" w:eastAsia="仿宋" w:cs="Times New Roman"/>
                <w:color w:val="auto"/>
                <w:sz w:val="20"/>
                <w:szCs w:val="20"/>
                <w:lang w:val="en-US" w:eastAsia="zh-CN"/>
              </w:rPr>
              <w:t>王林浩</w:t>
            </w:r>
          </w:p>
        </w:tc>
        <w:tc>
          <w:tcPr>
            <w:tcW w:w="1096" w:type="dxa"/>
            <w:gridSpan w:val="2"/>
            <w:tcBorders>
              <w:tl2br w:val="nil"/>
              <w:tr2bl w:val="nil"/>
            </w:tcBorders>
            <w:vAlign w:val="center"/>
          </w:tcPr>
          <w:p w14:paraId="71312EA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法人代表</w:t>
            </w:r>
          </w:p>
        </w:tc>
        <w:tc>
          <w:tcPr>
            <w:tcW w:w="3596" w:type="dxa"/>
            <w:gridSpan w:val="8"/>
            <w:tcBorders>
              <w:tl2br w:val="nil"/>
              <w:tr2bl w:val="nil"/>
            </w:tcBorders>
            <w:vAlign w:val="center"/>
          </w:tcPr>
          <w:p w14:paraId="06D7D227">
            <w:pPr>
              <w:pStyle w:val="25"/>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kern w:val="2"/>
                <w:sz w:val="20"/>
                <w:szCs w:val="20"/>
                <w:lang w:eastAsia="zh-CN"/>
              </w:rPr>
            </w:pPr>
            <w:r>
              <w:rPr>
                <w:rFonts w:hint="default" w:ascii="Times New Roman" w:hAnsi="Times New Roman" w:eastAsia="仿宋" w:cs="Times New Roman"/>
                <w:color w:val="auto"/>
                <w:kern w:val="2"/>
                <w:sz w:val="20"/>
                <w:szCs w:val="20"/>
                <w:lang w:eastAsia="zh-CN"/>
              </w:rPr>
              <w:t>王慧明</w:t>
            </w:r>
          </w:p>
        </w:tc>
      </w:tr>
      <w:tr w14:paraId="47A01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2" w:type="dxa"/>
            <w:tcBorders>
              <w:tl2br w:val="nil"/>
              <w:tr2bl w:val="nil"/>
            </w:tcBorders>
            <w:vAlign w:val="center"/>
          </w:tcPr>
          <w:p w14:paraId="1729D3C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统一社会信用代码</w:t>
            </w:r>
          </w:p>
        </w:tc>
        <w:tc>
          <w:tcPr>
            <w:tcW w:w="3345" w:type="dxa"/>
            <w:gridSpan w:val="5"/>
            <w:tcBorders>
              <w:tl2br w:val="nil"/>
              <w:tr2bl w:val="nil"/>
            </w:tcBorders>
            <w:vAlign w:val="center"/>
          </w:tcPr>
          <w:p w14:paraId="3AAE876F">
            <w:pPr>
              <w:pStyle w:val="24"/>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91410702MA47HENWXX</w:t>
            </w:r>
          </w:p>
        </w:tc>
        <w:tc>
          <w:tcPr>
            <w:tcW w:w="1096" w:type="dxa"/>
            <w:gridSpan w:val="2"/>
            <w:tcBorders>
              <w:tl2br w:val="nil"/>
              <w:tr2bl w:val="nil"/>
            </w:tcBorders>
            <w:vAlign w:val="center"/>
          </w:tcPr>
          <w:p w14:paraId="548E76C1">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lang w:val="en-US" w:eastAsia="zh-CN"/>
              </w:rPr>
            </w:pPr>
            <w:r>
              <w:rPr>
                <w:rFonts w:hint="default" w:ascii="Times New Roman" w:hAnsi="Times New Roman" w:eastAsia="仿宋" w:cs="Times New Roman"/>
                <w:color w:val="auto"/>
                <w:sz w:val="20"/>
                <w:szCs w:val="20"/>
                <w:lang w:val="en-US" w:eastAsia="zh-CN"/>
              </w:rPr>
              <w:t>统一社会信用代码</w:t>
            </w:r>
          </w:p>
        </w:tc>
        <w:tc>
          <w:tcPr>
            <w:tcW w:w="3596" w:type="dxa"/>
            <w:gridSpan w:val="8"/>
            <w:tcBorders>
              <w:tl2br w:val="nil"/>
              <w:tr2bl w:val="nil"/>
            </w:tcBorders>
            <w:vAlign w:val="center"/>
          </w:tcPr>
          <w:p w14:paraId="786EA440">
            <w:pPr>
              <w:pStyle w:val="25"/>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kern w:val="2"/>
                <w:sz w:val="20"/>
                <w:szCs w:val="20"/>
                <w:lang w:val="en-US" w:eastAsia="zh-CN"/>
              </w:rPr>
            </w:pPr>
            <w:r>
              <w:rPr>
                <w:rFonts w:hint="default" w:ascii="Times New Roman" w:hAnsi="Times New Roman" w:eastAsia="仿宋" w:cs="Times New Roman"/>
                <w:color w:val="auto"/>
                <w:kern w:val="2"/>
                <w:sz w:val="20"/>
                <w:szCs w:val="20"/>
                <w:lang w:val="en-US" w:eastAsia="zh-CN"/>
              </w:rPr>
              <w:t>91410782395121228J</w:t>
            </w:r>
          </w:p>
        </w:tc>
      </w:tr>
      <w:tr w14:paraId="6B2FF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tcBorders>
              <w:tl2br w:val="nil"/>
              <w:tr2bl w:val="nil"/>
            </w:tcBorders>
            <w:shd w:val="clear" w:color="auto" w:fill="auto"/>
            <w:vAlign w:val="center"/>
          </w:tcPr>
          <w:p w14:paraId="63E4132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地址</w:t>
            </w:r>
            <w:r>
              <w:rPr>
                <w:rFonts w:hint="default" w:ascii="Times New Roman" w:hAnsi="Times New Roman" w:eastAsia="仿宋" w:cs="Times New Roman"/>
                <w:color w:val="auto"/>
                <w:sz w:val="20"/>
                <w:szCs w:val="20"/>
                <w:lang w:val="en-US" w:eastAsia="zh-CN"/>
              </w:rPr>
              <w:t>/</w:t>
            </w:r>
            <w:r>
              <w:rPr>
                <w:rFonts w:hint="default" w:ascii="Times New Roman" w:hAnsi="Times New Roman" w:eastAsia="仿宋" w:cs="Times New Roman"/>
                <w:color w:val="auto"/>
                <w:sz w:val="20"/>
                <w:szCs w:val="20"/>
              </w:rPr>
              <w:t>邮编</w:t>
            </w:r>
          </w:p>
        </w:tc>
        <w:tc>
          <w:tcPr>
            <w:tcW w:w="3345" w:type="dxa"/>
            <w:gridSpan w:val="5"/>
            <w:tcBorders>
              <w:tl2br w:val="nil"/>
              <w:tr2bl w:val="nil"/>
            </w:tcBorders>
            <w:shd w:val="clear" w:color="auto" w:fill="auto"/>
            <w:vAlign w:val="center"/>
          </w:tcPr>
          <w:p w14:paraId="3FC00FEB">
            <w:pPr>
              <w:pStyle w:val="24"/>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河南省新乡市红旗区洪门镇跨境贸易大厦38楼</w:t>
            </w:r>
            <w:r>
              <w:rPr>
                <w:rFonts w:hint="default" w:ascii="Times New Roman" w:hAnsi="Times New Roman" w:eastAsia="仿宋" w:cs="Times New Roman"/>
                <w:color w:val="auto"/>
                <w:sz w:val="20"/>
                <w:szCs w:val="20"/>
                <w:lang w:val="en-US" w:eastAsia="zh-CN"/>
              </w:rPr>
              <w:t>/</w:t>
            </w:r>
            <w:r>
              <w:rPr>
                <w:rFonts w:hint="default" w:ascii="Times New Roman" w:hAnsi="Times New Roman" w:eastAsia="仿宋" w:cs="Times New Roman"/>
                <w:color w:val="auto"/>
                <w:sz w:val="20"/>
                <w:szCs w:val="20"/>
              </w:rPr>
              <w:t>453000</w:t>
            </w:r>
          </w:p>
        </w:tc>
        <w:tc>
          <w:tcPr>
            <w:tcW w:w="1096" w:type="dxa"/>
            <w:gridSpan w:val="2"/>
            <w:tcBorders>
              <w:tl2br w:val="nil"/>
              <w:tr2bl w:val="nil"/>
            </w:tcBorders>
            <w:shd w:val="clear" w:color="auto" w:fill="auto"/>
            <w:vAlign w:val="center"/>
          </w:tcPr>
          <w:p w14:paraId="462F862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rPr>
              <w:t>地址</w:t>
            </w:r>
            <w:r>
              <w:rPr>
                <w:rFonts w:hint="default" w:ascii="Times New Roman" w:hAnsi="Times New Roman" w:eastAsia="仿宋" w:cs="Times New Roman"/>
                <w:color w:val="auto"/>
                <w:sz w:val="20"/>
                <w:szCs w:val="20"/>
                <w:lang w:val="en-US" w:eastAsia="zh-CN"/>
              </w:rPr>
              <w:t>/</w:t>
            </w:r>
            <w:r>
              <w:rPr>
                <w:rFonts w:hint="default" w:ascii="Times New Roman" w:hAnsi="Times New Roman" w:eastAsia="仿宋" w:cs="Times New Roman"/>
                <w:color w:val="auto"/>
                <w:sz w:val="20"/>
                <w:szCs w:val="20"/>
              </w:rPr>
              <w:t>邮编</w:t>
            </w:r>
          </w:p>
        </w:tc>
        <w:tc>
          <w:tcPr>
            <w:tcW w:w="3596" w:type="dxa"/>
            <w:gridSpan w:val="8"/>
            <w:tcBorders>
              <w:tl2br w:val="nil"/>
              <w:tr2bl w:val="nil"/>
            </w:tcBorders>
            <w:shd w:val="clear" w:color="auto" w:fill="auto"/>
            <w:vAlign w:val="center"/>
          </w:tcPr>
          <w:p w14:paraId="283A99EE">
            <w:pPr>
              <w:pStyle w:val="25"/>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textAlignment w:val="auto"/>
              <w:rPr>
                <w:rFonts w:hint="default" w:ascii="Times New Roman" w:hAnsi="Times New Roman" w:eastAsia="仿宋" w:cs="Times New Roman"/>
                <w:color w:val="auto"/>
                <w:kern w:val="2"/>
                <w:sz w:val="20"/>
                <w:szCs w:val="20"/>
                <w:lang w:val="en-US" w:eastAsia="zh-CN" w:bidi="ar-SA"/>
              </w:rPr>
            </w:pPr>
            <w:r>
              <w:rPr>
                <w:rFonts w:hint="default" w:ascii="Times New Roman" w:hAnsi="Times New Roman" w:eastAsia="仿宋" w:cs="Times New Roman"/>
                <w:color w:val="auto"/>
                <w:sz w:val="20"/>
                <w:szCs w:val="20"/>
                <w:lang w:eastAsia="zh-CN"/>
              </w:rPr>
              <w:t>新乡市辉县市孟庄镇常屯村</w:t>
            </w:r>
            <w:r>
              <w:rPr>
                <w:rFonts w:hint="default" w:ascii="Times New Roman" w:hAnsi="Times New Roman" w:eastAsia="仿宋" w:cs="Times New Roman"/>
                <w:color w:val="auto"/>
                <w:sz w:val="20"/>
                <w:szCs w:val="20"/>
                <w:lang w:val="en-US" w:eastAsia="zh-CN"/>
              </w:rPr>
              <w:t>/</w:t>
            </w:r>
            <w:r>
              <w:rPr>
                <w:rFonts w:hint="default" w:ascii="Times New Roman" w:hAnsi="Times New Roman" w:eastAsia="仿宋" w:cs="Times New Roman"/>
                <w:color w:val="auto"/>
                <w:kern w:val="2"/>
                <w:sz w:val="20"/>
                <w:szCs w:val="20"/>
              </w:rPr>
              <w:t>453</w:t>
            </w:r>
            <w:r>
              <w:rPr>
                <w:rFonts w:hint="default" w:ascii="Times New Roman" w:hAnsi="Times New Roman" w:eastAsia="仿宋" w:cs="Times New Roman"/>
                <w:color w:val="auto"/>
                <w:kern w:val="2"/>
                <w:sz w:val="20"/>
                <w:szCs w:val="20"/>
                <w:lang w:val="en-US" w:eastAsia="zh-CN"/>
              </w:rPr>
              <w:t>621</w:t>
            </w:r>
          </w:p>
        </w:tc>
      </w:tr>
      <w:tr w14:paraId="2CD2E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tcBorders>
              <w:tl2br w:val="nil"/>
              <w:tr2bl w:val="nil"/>
            </w:tcBorders>
            <w:vAlign w:val="center"/>
          </w:tcPr>
          <w:p w14:paraId="2AA725E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联系人及电话</w:t>
            </w:r>
          </w:p>
        </w:tc>
        <w:tc>
          <w:tcPr>
            <w:tcW w:w="3345" w:type="dxa"/>
            <w:gridSpan w:val="5"/>
            <w:tcBorders>
              <w:tl2br w:val="nil"/>
              <w:tr2bl w:val="nil"/>
            </w:tcBorders>
            <w:vAlign w:val="center"/>
          </w:tcPr>
          <w:p w14:paraId="6966D886">
            <w:pPr>
              <w:pStyle w:val="24"/>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sz w:val="20"/>
                <w:szCs w:val="20"/>
                <w:lang w:val="en-US" w:eastAsia="zh-CN"/>
              </w:rPr>
            </w:pPr>
            <w:r>
              <w:rPr>
                <w:rFonts w:hint="eastAsia" w:eastAsia="仿宋" w:cs="Times New Roman"/>
                <w:color w:val="auto"/>
                <w:sz w:val="20"/>
                <w:szCs w:val="20"/>
                <w:lang w:val="en-US" w:eastAsia="zh-CN"/>
              </w:rPr>
              <w:t>乔晓如</w:t>
            </w:r>
            <w:r>
              <w:rPr>
                <w:rFonts w:hint="default" w:ascii="Times New Roman" w:hAnsi="Times New Roman" w:eastAsia="仿宋" w:cs="Times New Roman"/>
                <w:color w:val="auto"/>
                <w:sz w:val="20"/>
                <w:szCs w:val="20"/>
                <w:lang w:val="en-US" w:eastAsia="zh-CN"/>
              </w:rPr>
              <w:t xml:space="preserve">  16638506882</w:t>
            </w:r>
          </w:p>
        </w:tc>
        <w:tc>
          <w:tcPr>
            <w:tcW w:w="1096" w:type="dxa"/>
            <w:gridSpan w:val="2"/>
            <w:tcBorders>
              <w:tl2br w:val="nil"/>
              <w:tr2bl w:val="nil"/>
            </w:tcBorders>
            <w:vAlign w:val="center"/>
          </w:tcPr>
          <w:p w14:paraId="298D8E4F">
            <w:pPr>
              <w:pStyle w:val="25"/>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kern w:val="2"/>
                <w:sz w:val="20"/>
                <w:szCs w:val="20"/>
              </w:rPr>
            </w:pPr>
            <w:r>
              <w:rPr>
                <w:rFonts w:hint="default" w:ascii="Times New Roman" w:hAnsi="Times New Roman" w:eastAsia="仿宋" w:cs="Times New Roman"/>
                <w:color w:val="auto"/>
                <w:kern w:val="2"/>
                <w:sz w:val="20"/>
                <w:szCs w:val="20"/>
              </w:rPr>
              <w:t>联系人及电话</w:t>
            </w:r>
          </w:p>
        </w:tc>
        <w:tc>
          <w:tcPr>
            <w:tcW w:w="3596" w:type="dxa"/>
            <w:gridSpan w:val="8"/>
            <w:tcBorders>
              <w:tl2br w:val="nil"/>
              <w:tr2bl w:val="nil"/>
            </w:tcBorders>
            <w:vAlign w:val="center"/>
          </w:tcPr>
          <w:p w14:paraId="36992951">
            <w:pPr>
              <w:pStyle w:val="25"/>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kern w:val="2"/>
                <w:sz w:val="20"/>
                <w:szCs w:val="20"/>
              </w:rPr>
            </w:pPr>
            <w:r>
              <w:rPr>
                <w:rFonts w:hint="default" w:ascii="Times New Roman" w:hAnsi="Times New Roman" w:eastAsia="仿宋" w:cs="Times New Roman"/>
                <w:color w:val="auto"/>
                <w:kern w:val="2"/>
                <w:sz w:val="20"/>
                <w:szCs w:val="20"/>
                <w:lang w:val="en-US" w:eastAsia="zh-CN"/>
              </w:rPr>
              <w:t>王会刚  13949633394</w:t>
            </w:r>
          </w:p>
        </w:tc>
      </w:tr>
      <w:tr w14:paraId="26304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2" w:type="dxa"/>
            <w:tcBorders>
              <w:tl2br w:val="nil"/>
              <w:tr2bl w:val="nil"/>
            </w:tcBorders>
            <w:vAlign w:val="center"/>
          </w:tcPr>
          <w:p w14:paraId="30F17FD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电子</w:t>
            </w:r>
            <w:r>
              <w:rPr>
                <w:rFonts w:hint="default" w:ascii="Times New Roman" w:hAnsi="Times New Roman" w:eastAsia="仿宋" w:cs="Times New Roman"/>
                <w:color w:val="auto"/>
                <w:sz w:val="20"/>
                <w:szCs w:val="20"/>
                <w:lang w:val="en-US" w:eastAsia="zh-CN"/>
              </w:rPr>
              <w:t>信</w:t>
            </w:r>
            <w:r>
              <w:rPr>
                <w:rFonts w:hint="default" w:ascii="Times New Roman" w:hAnsi="Times New Roman" w:eastAsia="仿宋" w:cs="Times New Roman"/>
                <w:color w:val="auto"/>
                <w:sz w:val="20"/>
                <w:szCs w:val="20"/>
              </w:rPr>
              <w:t>箱</w:t>
            </w:r>
          </w:p>
        </w:tc>
        <w:tc>
          <w:tcPr>
            <w:tcW w:w="3345" w:type="dxa"/>
            <w:gridSpan w:val="5"/>
            <w:tcBorders>
              <w:tl2br w:val="nil"/>
              <w:tr2bl w:val="nil"/>
            </w:tcBorders>
            <w:vAlign w:val="center"/>
          </w:tcPr>
          <w:p w14:paraId="3BC33D38">
            <w:pPr>
              <w:pStyle w:val="25"/>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hnhkeia@163.com</w:t>
            </w:r>
          </w:p>
        </w:tc>
        <w:tc>
          <w:tcPr>
            <w:tcW w:w="1096" w:type="dxa"/>
            <w:gridSpan w:val="2"/>
            <w:tcBorders>
              <w:tl2br w:val="nil"/>
              <w:tr2bl w:val="nil"/>
            </w:tcBorders>
            <w:vAlign w:val="center"/>
          </w:tcPr>
          <w:p w14:paraId="4C105174">
            <w:pPr>
              <w:pStyle w:val="25"/>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电子</w:t>
            </w:r>
            <w:r>
              <w:rPr>
                <w:rFonts w:hint="default" w:ascii="Times New Roman" w:hAnsi="Times New Roman" w:eastAsia="仿宋" w:cs="Times New Roman"/>
                <w:color w:val="auto"/>
                <w:sz w:val="20"/>
                <w:szCs w:val="20"/>
                <w:lang w:val="en-US" w:eastAsia="zh-CN"/>
              </w:rPr>
              <w:t>信</w:t>
            </w:r>
            <w:r>
              <w:rPr>
                <w:rFonts w:hint="default" w:ascii="Times New Roman" w:hAnsi="Times New Roman" w:eastAsia="仿宋" w:cs="Times New Roman"/>
                <w:color w:val="auto"/>
                <w:sz w:val="20"/>
                <w:szCs w:val="20"/>
              </w:rPr>
              <w:t>箱</w:t>
            </w:r>
          </w:p>
        </w:tc>
        <w:tc>
          <w:tcPr>
            <w:tcW w:w="3596" w:type="dxa"/>
            <w:gridSpan w:val="8"/>
            <w:tcBorders>
              <w:tl2br w:val="nil"/>
              <w:tr2bl w:val="nil"/>
            </w:tcBorders>
            <w:vAlign w:val="center"/>
          </w:tcPr>
          <w:p w14:paraId="2911AD41">
            <w:pPr>
              <w:pStyle w:val="25"/>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textAlignment w:val="auto"/>
              <w:rPr>
                <w:rFonts w:hint="default" w:ascii="Times New Roman" w:hAnsi="Times New Roman" w:eastAsia="仿宋" w:cs="Times New Roman"/>
                <w:color w:val="auto"/>
                <w:sz w:val="20"/>
                <w:szCs w:val="20"/>
              </w:rPr>
            </w:pPr>
            <w:r>
              <w:rPr>
                <w:rFonts w:hint="default" w:ascii="Times New Roman" w:hAnsi="Times New Roman" w:eastAsia="仿宋" w:cs="Times New Roman"/>
                <w:color w:val="auto"/>
                <w:sz w:val="20"/>
                <w:szCs w:val="20"/>
              </w:rPr>
              <w:t>925545802@qq.com</w:t>
            </w:r>
          </w:p>
        </w:tc>
      </w:tr>
    </w:tbl>
    <w:p w14:paraId="63D0C8C9">
      <w:pPr>
        <w:tabs>
          <w:tab w:val="left" w:pos="5326"/>
        </w:tabs>
        <w:spacing w:line="520" w:lineRule="exact"/>
        <w:ind w:right="-226" w:rightChars="-94"/>
        <w:jc w:val="left"/>
        <w:rPr>
          <w:rFonts w:eastAsia="方正仿宋_GB2312"/>
          <w:b/>
          <w:color w:val="auto"/>
          <w:sz w:val="28"/>
          <w:szCs w:val="28"/>
        </w:rPr>
        <w:sectPr>
          <w:pgSz w:w="11906" w:h="16838"/>
          <w:pgMar w:top="1361" w:right="1474" w:bottom="1361" w:left="1474" w:header="851" w:footer="992" w:gutter="0"/>
          <w:pgNumType w:start="1"/>
          <w:cols w:space="720" w:num="1"/>
          <w:docGrid w:type="lines" w:linePitch="312" w:charSpace="0"/>
        </w:sectPr>
      </w:pPr>
      <w:bookmarkStart w:id="1" w:name="_Toc2506"/>
      <w:bookmarkStart w:id="2" w:name="_Toc19664_WPSOffice_Level1"/>
    </w:p>
    <w:p w14:paraId="0118B801">
      <w:pPr>
        <w:tabs>
          <w:tab w:val="left" w:pos="5326"/>
        </w:tabs>
        <w:spacing w:line="520" w:lineRule="exact"/>
        <w:ind w:right="-226" w:rightChars="-94"/>
        <w:jc w:val="left"/>
        <w:rPr>
          <w:rFonts w:hint="eastAsia" w:eastAsia="方正仿宋_GB2312"/>
          <w:b/>
          <w:color w:val="auto"/>
          <w:sz w:val="28"/>
          <w:szCs w:val="28"/>
          <w:lang w:val="en-US" w:eastAsia="zh-CN"/>
        </w:rPr>
      </w:pPr>
      <w:r>
        <w:rPr>
          <w:rFonts w:hint="eastAsia" w:eastAsia="方正仿宋_GB2312"/>
          <w:b/>
          <w:color w:val="auto"/>
          <w:sz w:val="28"/>
          <w:szCs w:val="28"/>
          <w:lang w:val="en-US" w:eastAsia="zh-CN"/>
        </w:rPr>
        <w:t>附表：</w:t>
      </w:r>
    </w:p>
    <w:p w14:paraId="744BA051">
      <w:pPr>
        <w:tabs>
          <w:tab w:val="left" w:pos="5326"/>
        </w:tabs>
        <w:spacing w:line="520" w:lineRule="exact"/>
        <w:ind w:right="-226" w:rightChars="-94" w:firstLine="560" w:firstLineChars="200"/>
        <w:jc w:val="left"/>
        <w:rPr>
          <w:rFonts w:hint="eastAsia" w:eastAsia="方正仿宋_GB2312"/>
          <w:color w:val="auto"/>
          <w:sz w:val="28"/>
          <w:szCs w:val="28"/>
          <w:lang w:val="en-US" w:eastAsia="zh-CN"/>
        </w:rPr>
      </w:pPr>
      <w:r>
        <w:rPr>
          <w:rFonts w:hint="eastAsia" w:eastAsia="方正仿宋_GB2312"/>
          <w:color w:val="auto"/>
          <w:sz w:val="28"/>
          <w:szCs w:val="28"/>
          <w:lang w:val="en-US" w:eastAsia="zh-CN"/>
        </w:rPr>
        <w:t>附表1：水土流失防治责任范围统计表</w:t>
      </w:r>
    </w:p>
    <w:p w14:paraId="09511895">
      <w:pPr>
        <w:tabs>
          <w:tab w:val="left" w:pos="5326"/>
        </w:tabs>
        <w:spacing w:line="520" w:lineRule="exact"/>
        <w:ind w:right="-226" w:rightChars="-94" w:firstLine="560" w:firstLineChars="200"/>
        <w:jc w:val="left"/>
        <w:rPr>
          <w:rFonts w:hint="eastAsia" w:eastAsia="方正仿宋_GB2312"/>
          <w:color w:val="auto"/>
          <w:sz w:val="28"/>
          <w:szCs w:val="28"/>
          <w:lang w:val="en-US" w:eastAsia="zh-CN"/>
        </w:rPr>
      </w:pPr>
      <w:r>
        <w:rPr>
          <w:rFonts w:hint="eastAsia" w:eastAsia="方正仿宋_GB2312"/>
          <w:color w:val="auto"/>
          <w:sz w:val="28"/>
          <w:szCs w:val="28"/>
          <w:lang w:val="en-US" w:eastAsia="zh-CN"/>
        </w:rPr>
        <w:t>附表2：水土流失防治指标计算表</w:t>
      </w:r>
    </w:p>
    <w:p w14:paraId="2A4EB9DB">
      <w:pPr>
        <w:tabs>
          <w:tab w:val="left" w:pos="5326"/>
        </w:tabs>
        <w:spacing w:line="520" w:lineRule="exact"/>
        <w:ind w:right="-226" w:rightChars="-94" w:firstLine="560" w:firstLineChars="200"/>
        <w:jc w:val="left"/>
        <w:rPr>
          <w:rFonts w:hint="eastAsia" w:eastAsia="方正仿宋_GB2312"/>
          <w:color w:val="auto"/>
          <w:sz w:val="28"/>
          <w:szCs w:val="28"/>
          <w:lang w:val="en-US" w:eastAsia="zh-CN"/>
        </w:rPr>
      </w:pPr>
      <w:r>
        <w:rPr>
          <w:rFonts w:hint="eastAsia" w:eastAsia="方正仿宋_GB2312"/>
          <w:color w:val="auto"/>
          <w:sz w:val="28"/>
          <w:szCs w:val="28"/>
          <w:lang w:val="en-US" w:eastAsia="zh-CN"/>
        </w:rPr>
        <w:t>附表3：土壤流失量计算表</w:t>
      </w:r>
    </w:p>
    <w:p w14:paraId="0F7AEA1D">
      <w:pPr>
        <w:tabs>
          <w:tab w:val="left" w:pos="5326"/>
        </w:tabs>
        <w:spacing w:line="520" w:lineRule="exact"/>
        <w:ind w:right="-226" w:rightChars="-94" w:firstLine="560" w:firstLineChars="200"/>
        <w:jc w:val="left"/>
        <w:rPr>
          <w:rFonts w:hint="default" w:eastAsia="方正仿宋_GB2312"/>
          <w:color w:val="auto"/>
          <w:sz w:val="28"/>
          <w:szCs w:val="28"/>
          <w:lang w:val="en-US" w:eastAsia="zh-CN"/>
        </w:rPr>
      </w:pPr>
      <w:r>
        <w:rPr>
          <w:rFonts w:hint="eastAsia" w:eastAsia="方正仿宋_GB2312"/>
          <w:color w:val="auto"/>
          <w:sz w:val="28"/>
          <w:szCs w:val="28"/>
          <w:lang w:val="en-US" w:eastAsia="zh-CN"/>
        </w:rPr>
        <w:t>附表4：水土保持投资汇总表</w:t>
      </w:r>
    </w:p>
    <w:p w14:paraId="1285FF9E">
      <w:pPr>
        <w:tabs>
          <w:tab w:val="left" w:pos="5326"/>
        </w:tabs>
        <w:spacing w:line="520" w:lineRule="exact"/>
        <w:ind w:right="-226" w:rightChars="-94"/>
        <w:jc w:val="left"/>
        <w:rPr>
          <w:rFonts w:eastAsia="方正仿宋_GB2312"/>
          <w:b/>
          <w:color w:val="auto"/>
          <w:sz w:val="28"/>
          <w:szCs w:val="28"/>
        </w:rPr>
      </w:pPr>
      <w:r>
        <w:rPr>
          <w:rFonts w:eastAsia="方正仿宋_GB2312"/>
          <w:b/>
          <w:color w:val="auto"/>
          <w:sz w:val="28"/>
          <w:szCs w:val="28"/>
        </w:rPr>
        <w:t>附件：</w:t>
      </w:r>
      <w:bookmarkEnd w:id="1"/>
    </w:p>
    <w:bookmarkEnd w:id="2"/>
    <w:p w14:paraId="39ABFCC2">
      <w:pPr>
        <w:tabs>
          <w:tab w:val="left" w:pos="5326"/>
        </w:tabs>
        <w:spacing w:line="520" w:lineRule="exact"/>
        <w:ind w:right="-226" w:rightChars="-94" w:firstLine="560" w:firstLineChars="200"/>
        <w:jc w:val="left"/>
        <w:rPr>
          <w:rFonts w:eastAsia="方正仿宋_GB2312"/>
          <w:color w:val="auto"/>
          <w:sz w:val="28"/>
          <w:szCs w:val="28"/>
        </w:rPr>
      </w:pPr>
      <w:r>
        <w:rPr>
          <w:rFonts w:hint="eastAsia" w:eastAsia="方正仿宋_GB2312"/>
          <w:color w:val="auto"/>
          <w:sz w:val="28"/>
          <w:szCs w:val="28"/>
          <w:lang w:val="en-US" w:eastAsia="zh-CN"/>
        </w:rPr>
        <w:t>附件</w:t>
      </w:r>
      <w:r>
        <w:rPr>
          <w:rFonts w:eastAsia="方正仿宋_GB2312"/>
          <w:color w:val="auto"/>
          <w:sz w:val="28"/>
          <w:szCs w:val="28"/>
        </w:rPr>
        <w:t>1</w:t>
      </w:r>
      <w:r>
        <w:rPr>
          <w:rFonts w:hint="eastAsia" w:eastAsia="方正仿宋_GB2312"/>
          <w:color w:val="auto"/>
          <w:sz w:val="28"/>
          <w:szCs w:val="28"/>
          <w:lang w:eastAsia="zh-CN"/>
        </w:rPr>
        <w:t>：</w:t>
      </w:r>
      <w:r>
        <w:rPr>
          <w:rFonts w:eastAsia="方正仿宋_GB2312"/>
          <w:color w:val="auto"/>
          <w:sz w:val="28"/>
          <w:szCs w:val="28"/>
        </w:rPr>
        <w:t>水土保持方案编制委托书</w:t>
      </w:r>
    </w:p>
    <w:p w14:paraId="160C6656">
      <w:pPr>
        <w:tabs>
          <w:tab w:val="left" w:pos="5326"/>
        </w:tabs>
        <w:spacing w:line="520" w:lineRule="exact"/>
        <w:ind w:right="-226" w:rightChars="-94" w:firstLine="560" w:firstLineChars="200"/>
        <w:jc w:val="left"/>
        <w:rPr>
          <w:rFonts w:hint="eastAsia" w:ascii="Times New Roman" w:hAnsi="Times New Roman" w:eastAsia="仿宋_GB2312" w:cs="Times New Roman"/>
          <w:color w:val="auto"/>
          <w:kern w:val="2"/>
          <w:sz w:val="28"/>
          <w:szCs w:val="28"/>
          <w:lang w:val="en-US" w:eastAsia="zh-CN" w:bidi="ar"/>
        </w:rPr>
      </w:pPr>
      <w:r>
        <w:rPr>
          <w:rFonts w:hint="eastAsia" w:eastAsia="方正仿宋_GB2312"/>
          <w:color w:val="auto"/>
          <w:sz w:val="28"/>
          <w:szCs w:val="28"/>
          <w:lang w:val="en-US" w:eastAsia="zh-CN"/>
        </w:rPr>
        <w:t>附件</w:t>
      </w:r>
      <w:r>
        <w:rPr>
          <w:rFonts w:eastAsia="方正仿宋_GB2312"/>
          <w:color w:val="auto"/>
          <w:sz w:val="28"/>
          <w:szCs w:val="28"/>
        </w:rPr>
        <w:t>2</w:t>
      </w:r>
      <w:bookmarkStart w:id="3" w:name="OLE_LINK1"/>
      <w:r>
        <w:rPr>
          <w:rFonts w:hint="eastAsia" w:eastAsia="方正仿宋_GB2312"/>
          <w:color w:val="auto"/>
          <w:sz w:val="28"/>
          <w:szCs w:val="28"/>
          <w:lang w:eastAsia="zh-CN"/>
        </w:rPr>
        <w:t>：</w:t>
      </w:r>
      <w:r>
        <w:rPr>
          <w:rFonts w:hint="eastAsia" w:ascii="Times New Roman" w:hAnsi="Times New Roman" w:eastAsia="仿宋_GB2312" w:cs="Times New Roman"/>
          <w:color w:val="auto"/>
          <w:kern w:val="2"/>
          <w:sz w:val="28"/>
          <w:szCs w:val="28"/>
          <w:lang w:val="en-US" w:eastAsia="zh-CN" w:bidi="ar"/>
        </w:rPr>
        <w:t>河南省企业投资备案证明</w:t>
      </w:r>
      <w:bookmarkEnd w:id="3"/>
    </w:p>
    <w:p w14:paraId="2C281D83">
      <w:pPr>
        <w:tabs>
          <w:tab w:val="left" w:pos="5326"/>
        </w:tabs>
        <w:spacing w:line="520" w:lineRule="exact"/>
        <w:ind w:right="-226" w:rightChars="-94" w:firstLine="560" w:firstLineChars="200"/>
        <w:jc w:val="left"/>
        <w:rPr>
          <w:rFonts w:hint="default" w:eastAsia="方正仿宋_GB2312"/>
          <w:color w:val="auto"/>
          <w:sz w:val="28"/>
          <w:szCs w:val="28"/>
          <w:lang w:val="en-US" w:eastAsia="zh-CN"/>
        </w:rPr>
      </w:pPr>
      <w:r>
        <w:rPr>
          <w:rFonts w:hint="eastAsia" w:eastAsia="方正仿宋_GB2312"/>
          <w:color w:val="auto"/>
          <w:sz w:val="28"/>
          <w:szCs w:val="28"/>
          <w:lang w:val="en-US" w:eastAsia="zh-CN"/>
        </w:rPr>
        <w:t>附件3：建设单位名称变更说明</w:t>
      </w:r>
    </w:p>
    <w:p w14:paraId="2183B12B">
      <w:pPr>
        <w:tabs>
          <w:tab w:val="left" w:pos="5326"/>
        </w:tabs>
        <w:spacing w:line="520" w:lineRule="exact"/>
        <w:ind w:right="-226" w:rightChars="-94" w:firstLine="560" w:firstLineChars="200"/>
        <w:jc w:val="left"/>
        <w:rPr>
          <w:rFonts w:hint="eastAsia" w:eastAsia="方正仿宋_GB2312"/>
          <w:color w:val="auto"/>
          <w:sz w:val="28"/>
          <w:szCs w:val="28"/>
          <w:lang w:eastAsia="zh-CN"/>
        </w:rPr>
      </w:pPr>
      <w:r>
        <w:rPr>
          <w:rFonts w:hint="eastAsia" w:eastAsia="方正仿宋_GB2312"/>
          <w:color w:val="auto"/>
          <w:sz w:val="28"/>
          <w:szCs w:val="28"/>
          <w:lang w:val="en-US" w:eastAsia="zh-CN"/>
        </w:rPr>
        <w:t>附件4</w:t>
      </w:r>
      <w:r>
        <w:rPr>
          <w:rFonts w:hint="eastAsia" w:eastAsia="方正仿宋_GB2312"/>
          <w:color w:val="auto"/>
          <w:sz w:val="28"/>
          <w:szCs w:val="28"/>
          <w:lang w:eastAsia="zh-CN"/>
        </w:rPr>
        <w:t>：</w:t>
      </w:r>
      <w:r>
        <w:rPr>
          <w:rFonts w:hint="eastAsia" w:eastAsia="方正仿宋_GB2312"/>
          <w:color w:val="auto"/>
          <w:sz w:val="28"/>
          <w:szCs w:val="28"/>
          <w:lang w:val="en-US" w:eastAsia="zh-CN"/>
        </w:rPr>
        <w:t>国有建设用地使用权出让合同</w:t>
      </w:r>
    </w:p>
    <w:p w14:paraId="74BEAC22">
      <w:pPr>
        <w:tabs>
          <w:tab w:val="left" w:pos="5326"/>
        </w:tabs>
        <w:spacing w:line="520" w:lineRule="exact"/>
        <w:ind w:right="-226" w:rightChars="-94" w:firstLine="560" w:firstLineChars="200"/>
        <w:jc w:val="left"/>
        <w:rPr>
          <w:rFonts w:hint="default" w:eastAsia="方正仿宋_GB2312"/>
          <w:color w:val="auto"/>
          <w:sz w:val="28"/>
          <w:szCs w:val="28"/>
          <w:lang w:val="en-US" w:eastAsia="zh-CN"/>
        </w:rPr>
      </w:pPr>
      <w:r>
        <w:rPr>
          <w:rFonts w:hint="eastAsia" w:eastAsia="方正仿宋_GB2312"/>
          <w:color w:val="auto"/>
          <w:sz w:val="28"/>
          <w:szCs w:val="28"/>
          <w:lang w:val="en-US" w:eastAsia="zh-CN"/>
        </w:rPr>
        <w:t>附件5：不动产权证书</w:t>
      </w:r>
    </w:p>
    <w:p w14:paraId="444CCBB9">
      <w:pPr>
        <w:tabs>
          <w:tab w:val="left" w:pos="5326"/>
        </w:tabs>
        <w:spacing w:line="520" w:lineRule="exact"/>
        <w:ind w:right="-226" w:rightChars="-94" w:firstLine="560" w:firstLineChars="200"/>
        <w:jc w:val="left"/>
        <w:rPr>
          <w:rFonts w:eastAsia="方正仿宋_GB2312"/>
          <w:color w:val="auto"/>
          <w:sz w:val="28"/>
          <w:szCs w:val="28"/>
        </w:rPr>
      </w:pPr>
      <w:r>
        <w:rPr>
          <w:rFonts w:hint="eastAsia" w:eastAsia="方正仿宋_GB2312"/>
          <w:color w:val="auto"/>
          <w:sz w:val="28"/>
          <w:szCs w:val="28"/>
          <w:lang w:val="en-US" w:eastAsia="zh-CN"/>
        </w:rPr>
        <w:t>附件6</w:t>
      </w:r>
      <w:r>
        <w:rPr>
          <w:rFonts w:hint="eastAsia" w:eastAsia="方正仿宋_GB2312"/>
          <w:color w:val="auto"/>
          <w:sz w:val="28"/>
          <w:szCs w:val="28"/>
          <w:lang w:eastAsia="zh-CN"/>
        </w:rPr>
        <w:t>：</w:t>
      </w:r>
      <w:r>
        <w:rPr>
          <w:rFonts w:hint="eastAsia" w:ascii="Times New Roman" w:hAnsi="Times New Roman" w:eastAsia="仿宋_GB2312" w:cs="Times New Roman"/>
          <w:color w:val="auto"/>
          <w:kern w:val="2"/>
          <w:sz w:val="28"/>
          <w:szCs w:val="28"/>
          <w:lang w:val="en-US" w:eastAsia="zh-CN" w:bidi="ar"/>
        </w:rPr>
        <w:t>建设用地规划许可证</w:t>
      </w:r>
    </w:p>
    <w:p w14:paraId="61A2AC97">
      <w:pPr>
        <w:tabs>
          <w:tab w:val="left" w:pos="5326"/>
        </w:tabs>
        <w:spacing w:line="520" w:lineRule="exact"/>
        <w:ind w:right="-226" w:rightChars="-94" w:firstLine="560" w:firstLineChars="200"/>
        <w:jc w:val="left"/>
        <w:rPr>
          <w:rFonts w:hint="eastAsia" w:ascii="Times New Roman" w:hAnsi="Times New Roman" w:eastAsia="仿宋_GB2312" w:cs="Times New Roman"/>
          <w:color w:val="auto"/>
          <w:kern w:val="2"/>
          <w:sz w:val="28"/>
          <w:szCs w:val="28"/>
          <w:lang w:val="en-US" w:eastAsia="zh-CN" w:bidi="ar"/>
        </w:rPr>
      </w:pPr>
      <w:r>
        <w:rPr>
          <w:rFonts w:hint="eastAsia" w:eastAsia="方正仿宋_GB2312"/>
          <w:color w:val="auto"/>
          <w:sz w:val="28"/>
          <w:szCs w:val="28"/>
          <w:lang w:val="en-US" w:eastAsia="zh-CN"/>
        </w:rPr>
        <w:t>附件7</w:t>
      </w:r>
      <w:r>
        <w:rPr>
          <w:rFonts w:hint="eastAsia" w:eastAsia="方正仿宋_GB2312"/>
          <w:color w:val="auto"/>
          <w:sz w:val="28"/>
          <w:szCs w:val="28"/>
          <w:lang w:eastAsia="zh-CN"/>
        </w:rPr>
        <w:t>：</w:t>
      </w:r>
      <w:r>
        <w:rPr>
          <w:rFonts w:hint="eastAsia" w:ascii="Times New Roman" w:hAnsi="Times New Roman" w:eastAsia="仿宋_GB2312" w:cs="Times New Roman"/>
          <w:color w:val="auto"/>
          <w:kern w:val="2"/>
          <w:sz w:val="28"/>
          <w:szCs w:val="28"/>
          <w:lang w:val="en-US" w:eastAsia="zh-CN" w:bidi="ar"/>
        </w:rPr>
        <w:t>建设工程规划许可证</w:t>
      </w:r>
    </w:p>
    <w:p w14:paraId="36F4A21C">
      <w:pPr>
        <w:tabs>
          <w:tab w:val="left" w:pos="5326"/>
        </w:tabs>
        <w:spacing w:line="520" w:lineRule="exact"/>
        <w:ind w:right="-226" w:rightChars="-94" w:firstLine="560" w:firstLineChars="200"/>
        <w:jc w:val="left"/>
        <w:rPr>
          <w:rFonts w:hint="eastAsia" w:eastAsia="方正仿宋_GB2312"/>
          <w:color w:val="auto"/>
          <w:sz w:val="28"/>
          <w:szCs w:val="28"/>
          <w:lang w:val="en-US" w:eastAsia="zh-CN"/>
        </w:rPr>
      </w:pPr>
      <w:r>
        <w:rPr>
          <w:rFonts w:hint="eastAsia" w:eastAsia="方正仿宋_GB2312"/>
          <w:color w:val="auto"/>
          <w:sz w:val="28"/>
          <w:szCs w:val="28"/>
          <w:lang w:val="en-US" w:eastAsia="zh-CN"/>
        </w:rPr>
        <w:t>附件8：项目规划总平面图</w:t>
      </w:r>
    </w:p>
    <w:p w14:paraId="22B9C34A">
      <w:pPr>
        <w:tabs>
          <w:tab w:val="left" w:pos="5326"/>
        </w:tabs>
        <w:spacing w:line="520" w:lineRule="exact"/>
        <w:ind w:right="-226" w:rightChars="-94"/>
        <w:jc w:val="left"/>
        <w:rPr>
          <w:rFonts w:eastAsia="方正仿宋_GB2312"/>
          <w:color w:val="auto"/>
          <w:sz w:val="28"/>
          <w:szCs w:val="28"/>
          <w:highlight w:val="none"/>
        </w:rPr>
      </w:pPr>
      <w:r>
        <w:rPr>
          <w:rFonts w:eastAsia="方正仿宋_GB2312"/>
          <w:b/>
          <w:color w:val="auto"/>
          <w:sz w:val="28"/>
          <w:szCs w:val="28"/>
          <w:highlight w:val="none"/>
        </w:rPr>
        <w:t>附图：</w:t>
      </w:r>
    </w:p>
    <w:p w14:paraId="4B85C4E0">
      <w:pPr>
        <w:tabs>
          <w:tab w:val="left" w:pos="5326"/>
        </w:tabs>
        <w:spacing w:line="520" w:lineRule="exact"/>
        <w:ind w:right="-226" w:rightChars="-94" w:firstLine="560" w:firstLineChars="200"/>
        <w:jc w:val="left"/>
        <w:rPr>
          <w:rFonts w:eastAsia="方正仿宋_GB2312"/>
          <w:color w:val="auto"/>
          <w:sz w:val="28"/>
          <w:szCs w:val="28"/>
        </w:rPr>
      </w:pPr>
      <w:r>
        <w:rPr>
          <w:rFonts w:eastAsia="方正仿宋_GB2312"/>
          <w:color w:val="auto"/>
          <w:sz w:val="28"/>
          <w:szCs w:val="28"/>
        </w:rPr>
        <w:t>附图1</w:t>
      </w:r>
      <w:r>
        <w:rPr>
          <w:rFonts w:hint="eastAsia" w:eastAsia="方正仿宋_GB2312"/>
          <w:color w:val="auto"/>
          <w:sz w:val="28"/>
          <w:szCs w:val="28"/>
          <w:lang w:eastAsia="zh-CN"/>
        </w:rPr>
        <w:t>：</w:t>
      </w:r>
      <w:r>
        <w:rPr>
          <w:rFonts w:eastAsia="方正仿宋_GB2312"/>
          <w:color w:val="auto"/>
          <w:sz w:val="28"/>
          <w:szCs w:val="28"/>
        </w:rPr>
        <w:t>项目地理位置图</w:t>
      </w:r>
    </w:p>
    <w:p w14:paraId="21CFBB4E">
      <w:pPr>
        <w:tabs>
          <w:tab w:val="left" w:pos="5326"/>
        </w:tabs>
        <w:spacing w:line="520" w:lineRule="exact"/>
        <w:ind w:right="-226" w:rightChars="-94" w:firstLine="560" w:firstLineChars="200"/>
        <w:jc w:val="left"/>
        <w:rPr>
          <w:rFonts w:hint="default" w:eastAsia="方正仿宋_GB2312"/>
          <w:color w:val="auto"/>
          <w:sz w:val="28"/>
          <w:szCs w:val="28"/>
          <w:lang w:val="en-US" w:eastAsia="zh-CN"/>
        </w:rPr>
      </w:pPr>
      <w:r>
        <w:rPr>
          <w:rFonts w:hint="eastAsia" w:eastAsia="方正仿宋_GB2312"/>
          <w:color w:val="auto"/>
          <w:sz w:val="28"/>
          <w:szCs w:val="28"/>
          <w:lang w:val="en-US" w:eastAsia="zh-CN"/>
        </w:rPr>
        <w:t>附图2：项目区域水系图</w:t>
      </w:r>
    </w:p>
    <w:p w14:paraId="27E53A49">
      <w:pPr>
        <w:tabs>
          <w:tab w:val="left" w:pos="5326"/>
        </w:tabs>
        <w:spacing w:line="520" w:lineRule="exact"/>
        <w:ind w:right="-226" w:rightChars="-94" w:firstLine="560" w:firstLineChars="200"/>
        <w:jc w:val="left"/>
        <w:rPr>
          <w:rFonts w:hint="eastAsia" w:eastAsia="方正仿宋_GB2312"/>
          <w:color w:val="auto"/>
          <w:sz w:val="28"/>
          <w:szCs w:val="28"/>
        </w:rPr>
      </w:pPr>
      <w:r>
        <w:rPr>
          <w:rFonts w:eastAsia="方正仿宋_GB2312"/>
          <w:color w:val="auto"/>
          <w:sz w:val="28"/>
          <w:szCs w:val="28"/>
        </w:rPr>
        <w:t>附图</w:t>
      </w:r>
      <w:r>
        <w:rPr>
          <w:rFonts w:hint="eastAsia" w:eastAsia="方正仿宋_GB2312"/>
          <w:color w:val="auto"/>
          <w:sz w:val="28"/>
          <w:szCs w:val="28"/>
          <w:lang w:val="en-US" w:eastAsia="zh-CN"/>
        </w:rPr>
        <w:t>3</w:t>
      </w:r>
      <w:r>
        <w:rPr>
          <w:rFonts w:hint="eastAsia" w:eastAsia="方正仿宋_GB2312"/>
          <w:color w:val="auto"/>
          <w:sz w:val="28"/>
          <w:szCs w:val="28"/>
          <w:lang w:eastAsia="zh-CN"/>
        </w:rPr>
        <w:t>：</w:t>
      </w:r>
      <w:r>
        <w:rPr>
          <w:rFonts w:eastAsia="方正仿宋_GB2312"/>
          <w:color w:val="auto"/>
          <w:sz w:val="28"/>
          <w:szCs w:val="28"/>
        </w:rPr>
        <w:t>项目总平面</w:t>
      </w:r>
      <w:r>
        <w:rPr>
          <w:rFonts w:hint="eastAsia" w:eastAsia="方正仿宋_GB2312"/>
          <w:color w:val="auto"/>
          <w:sz w:val="28"/>
          <w:szCs w:val="28"/>
        </w:rPr>
        <w:t>图</w:t>
      </w:r>
    </w:p>
    <w:p w14:paraId="2392DE9A">
      <w:pPr>
        <w:tabs>
          <w:tab w:val="left" w:pos="5326"/>
        </w:tabs>
        <w:spacing w:line="520" w:lineRule="exact"/>
        <w:ind w:right="-226" w:rightChars="-94" w:firstLine="560" w:firstLineChars="200"/>
        <w:jc w:val="left"/>
        <w:rPr>
          <w:rFonts w:hint="eastAsia" w:eastAsia="方正仿宋_GB2312"/>
          <w:color w:val="auto"/>
          <w:sz w:val="28"/>
          <w:szCs w:val="28"/>
          <w:lang w:val="en-US" w:eastAsia="zh-CN"/>
        </w:rPr>
        <w:sectPr>
          <w:pgSz w:w="11906" w:h="16838"/>
          <w:pgMar w:top="1361" w:right="1474" w:bottom="1361" w:left="1474" w:header="851" w:footer="992" w:gutter="0"/>
          <w:pgNumType w:start="1"/>
          <w:cols w:space="720" w:num="1"/>
          <w:docGrid w:type="lines" w:linePitch="312" w:charSpace="0"/>
        </w:sectPr>
      </w:pPr>
      <w:r>
        <w:rPr>
          <w:rFonts w:hint="eastAsia" w:eastAsia="方正仿宋_GB2312"/>
          <w:color w:val="auto"/>
          <w:sz w:val="28"/>
          <w:szCs w:val="28"/>
          <w:lang w:val="en-US" w:eastAsia="zh-CN"/>
        </w:rPr>
        <w:t>附图4：项目防治分区布置图</w:t>
      </w:r>
    </w:p>
    <w:p w14:paraId="30834D71">
      <w:pPr>
        <w:tabs>
          <w:tab w:val="left" w:pos="5326"/>
        </w:tabs>
        <w:spacing w:line="520" w:lineRule="exact"/>
        <w:ind w:right="-226" w:rightChars="-94"/>
        <w:jc w:val="left"/>
        <w:rPr>
          <w:rFonts w:hint="eastAsia" w:eastAsia="方正仿宋_GB2312"/>
          <w:b/>
          <w:bCs/>
          <w:color w:val="auto"/>
          <w:sz w:val="28"/>
          <w:szCs w:val="28"/>
          <w:lang w:val="en-US" w:eastAsia="zh-CN"/>
        </w:rPr>
      </w:pPr>
      <w:r>
        <w:rPr>
          <w:rFonts w:hint="eastAsia" w:eastAsia="方正仿宋_GB2312"/>
          <w:b/>
          <w:bCs/>
          <w:color w:val="auto"/>
          <w:sz w:val="28"/>
          <w:szCs w:val="28"/>
          <w:lang w:val="en-US" w:eastAsia="zh-CN"/>
        </w:rPr>
        <w:t>附表1：水土流失防治责任范围统计表</w:t>
      </w:r>
    </w:p>
    <w:p w14:paraId="42EFD8DA">
      <w:pPr>
        <w:spacing w:line="520" w:lineRule="exact"/>
        <w:jc w:val="center"/>
        <w:rPr>
          <w:rFonts w:eastAsia="方正仿宋_GB2312"/>
          <w:b/>
          <w:bCs/>
          <w:color w:val="auto"/>
          <w:sz w:val="24"/>
          <w:szCs w:val="28"/>
        </w:rPr>
      </w:pPr>
      <w:r>
        <w:rPr>
          <w:rFonts w:hint="eastAsia" w:eastAsia="方正仿宋_GB2312"/>
          <w:b/>
          <w:bCs/>
          <w:color w:val="auto"/>
          <w:sz w:val="24"/>
          <w:szCs w:val="28"/>
          <w:lang w:val="en-US" w:eastAsia="zh-CN"/>
        </w:rPr>
        <w:t>水土流失防治责任范围统计表</w:t>
      </w:r>
      <w:r>
        <w:rPr>
          <w:rFonts w:eastAsia="方正仿宋_GB2312"/>
          <w:b/>
          <w:bCs/>
          <w:color w:val="auto"/>
          <w:sz w:val="24"/>
          <w:szCs w:val="28"/>
        </w:rPr>
        <w:t xml:space="preserve">   单位：hm</w:t>
      </w:r>
      <w:r>
        <w:rPr>
          <w:rFonts w:eastAsia="方正仿宋_GB2312"/>
          <w:b/>
          <w:bCs/>
          <w:color w:val="auto"/>
          <w:sz w:val="24"/>
          <w:szCs w:val="28"/>
          <w:vertAlign w:val="superscript"/>
        </w:rPr>
        <w:t>2</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2154"/>
        <w:gridCol w:w="2640"/>
        <w:gridCol w:w="2141"/>
      </w:tblGrid>
      <w:tr w14:paraId="7563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18" w:type="pct"/>
            <w:vMerge w:val="restart"/>
            <w:tcBorders>
              <w:top w:val="single" w:color="auto" w:sz="12" w:space="0"/>
              <w:left w:val="single" w:color="auto" w:sz="12" w:space="0"/>
            </w:tcBorders>
            <w:vAlign w:val="center"/>
          </w:tcPr>
          <w:p w14:paraId="3603DCCD">
            <w:pPr>
              <w:keepNext w:val="0"/>
              <w:keepLines w:val="0"/>
              <w:widowControl/>
              <w:suppressLineNumbers w:val="0"/>
              <w:spacing w:before="0" w:beforeAutospacing="0" w:after="0" w:afterAutospacing="0" w:line="240" w:lineRule="auto"/>
              <w:ind w:left="0" w:right="0"/>
              <w:jc w:val="center"/>
              <w:rPr>
                <w:rFonts w:hint="default" w:eastAsia="方正仿宋_GB2312"/>
                <w:b/>
                <w:bCs/>
                <w:color w:val="auto"/>
                <w:kern w:val="0"/>
                <w:sz w:val="24"/>
                <w:szCs w:val="24"/>
                <w:lang w:val="en-US" w:eastAsia="zh-CN"/>
              </w:rPr>
            </w:pPr>
            <w:r>
              <w:rPr>
                <w:rFonts w:hint="eastAsia" w:eastAsia="方正仿宋_GB2312"/>
                <w:b/>
                <w:bCs/>
                <w:color w:val="auto"/>
                <w:kern w:val="0"/>
                <w:sz w:val="24"/>
                <w:szCs w:val="24"/>
                <w:lang w:val="en-US" w:eastAsia="zh-CN"/>
              </w:rPr>
              <w:t>水土保持防治分区</w:t>
            </w:r>
          </w:p>
        </w:tc>
        <w:tc>
          <w:tcPr>
            <w:tcW w:w="1174" w:type="pct"/>
            <w:vMerge w:val="restart"/>
            <w:tcBorders>
              <w:top w:val="single" w:color="auto" w:sz="12" w:space="0"/>
            </w:tcBorders>
            <w:vAlign w:val="center"/>
          </w:tcPr>
          <w:p w14:paraId="72CFFCF0">
            <w:pPr>
              <w:keepNext w:val="0"/>
              <w:keepLines w:val="0"/>
              <w:widowControl/>
              <w:suppressLineNumbers w:val="0"/>
              <w:spacing w:before="0" w:beforeAutospacing="0" w:after="0" w:afterAutospacing="0" w:line="240" w:lineRule="auto"/>
              <w:ind w:left="0" w:right="0"/>
              <w:jc w:val="center"/>
              <w:rPr>
                <w:rFonts w:hint="default" w:eastAsia="方正仿宋_GB2312"/>
                <w:b/>
                <w:bCs/>
                <w:color w:val="auto"/>
                <w:kern w:val="0"/>
                <w:sz w:val="24"/>
                <w:szCs w:val="24"/>
              </w:rPr>
            </w:pPr>
            <w:r>
              <w:rPr>
                <w:rFonts w:hint="default" w:eastAsia="方正仿宋_GB2312"/>
                <w:b/>
                <w:bCs/>
                <w:color w:val="auto"/>
                <w:kern w:val="0"/>
                <w:sz w:val="24"/>
                <w:szCs w:val="24"/>
              </w:rPr>
              <w:t>占地性质</w:t>
            </w:r>
          </w:p>
        </w:tc>
        <w:tc>
          <w:tcPr>
            <w:tcW w:w="1439" w:type="pct"/>
            <w:tcBorders>
              <w:top w:val="single" w:color="auto" w:sz="12" w:space="0"/>
            </w:tcBorders>
            <w:vAlign w:val="center"/>
          </w:tcPr>
          <w:p w14:paraId="5ACECCFB">
            <w:pPr>
              <w:keepNext w:val="0"/>
              <w:keepLines w:val="0"/>
              <w:widowControl/>
              <w:suppressLineNumbers w:val="0"/>
              <w:spacing w:before="0" w:beforeAutospacing="0" w:after="0" w:afterAutospacing="0" w:line="240" w:lineRule="auto"/>
              <w:ind w:left="0" w:right="0"/>
              <w:jc w:val="center"/>
              <w:rPr>
                <w:rFonts w:hint="default" w:eastAsia="方正仿宋_GB2312"/>
                <w:b/>
                <w:bCs/>
                <w:color w:val="auto"/>
                <w:kern w:val="0"/>
                <w:sz w:val="24"/>
                <w:szCs w:val="24"/>
              </w:rPr>
            </w:pPr>
            <w:r>
              <w:rPr>
                <w:rFonts w:hint="default" w:eastAsia="方正仿宋_GB2312"/>
                <w:b/>
                <w:bCs/>
                <w:color w:val="auto"/>
                <w:kern w:val="0"/>
                <w:sz w:val="24"/>
                <w:szCs w:val="24"/>
              </w:rPr>
              <w:t>原始占地类型</w:t>
            </w:r>
          </w:p>
        </w:tc>
        <w:tc>
          <w:tcPr>
            <w:tcW w:w="1167" w:type="pct"/>
            <w:vMerge w:val="restart"/>
            <w:tcBorders>
              <w:top w:val="single" w:color="auto" w:sz="12" w:space="0"/>
              <w:right w:val="single" w:color="auto" w:sz="12" w:space="0"/>
            </w:tcBorders>
            <w:vAlign w:val="center"/>
          </w:tcPr>
          <w:p w14:paraId="26D60A70">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r>
              <w:rPr>
                <w:rFonts w:hint="default" w:eastAsia="方正仿宋_GB2312"/>
                <w:b/>
                <w:bCs/>
                <w:color w:val="auto"/>
                <w:kern w:val="0"/>
                <w:sz w:val="24"/>
                <w:szCs w:val="24"/>
              </w:rPr>
              <w:t>合计</w:t>
            </w:r>
          </w:p>
        </w:tc>
      </w:tr>
      <w:tr w14:paraId="400B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18" w:type="pct"/>
            <w:vMerge w:val="continue"/>
            <w:tcBorders>
              <w:left w:val="single" w:color="auto" w:sz="12" w:space="0"/>
            </w:tcBorders>
            <w:vAlign w:val="center"/>
          </w:tcPr>
          <w:p w14:paraId="1F4755B0">
            <w:pPr>
              <w:keepNext w:val="0"/>
              <w:keepLines w:val="0"/>
              <w:widowControl/>
              <w:suppressLineNumbers w:val="0"/>
              <w:spacing w:before="0" w:beforeAutospacing="0" w:after="0" w:afterAutospacing="0" w:line="240" w:lineRule="auto"/>
              <w:ind w:left="0" w:right="0"/>
              <w:jc w:val="center"/>
              <w:rPr>
                <w:rFonts w:hint="default" w:eastAsia="方正仿宋_GB2312"/>
                <w:b/>
                <w:bCs/>
                <w:color w:val="auto"/>
                <w:kern w:val="0"/>
                <w:sz w:val="24"/>
                <w:szCs w:val="24"/>
              </w:rPr>
            </w:pPr>
          </w:p>
        </w:tc>
        <w:tc>
          <w:tcPr>
            <w:tcW w:w="1174" w:type="pct"/>
            <w:vMerge w:val="continue"/>
            <w:vAlign w:val="center"/>
          </w:tcPr>
          <w:p w14:paraId="60CBB02A">
            <w:pPr>
              <w:keepNext w:val="0"/>
              <w:keepLines w:val="0"/>
              <w:widowControl/>
              <w:suppressLineNumbers w:val="0"/>
              <w:spacing w:before="0" w:beforeAutospacing="0" w:after="0" w:afterAutospacing="0" w:line="240" w:lineRule="auto"/>
              <w:ind w:left="0" w:right="0"/>
              <w:jc w:val="center"/>
              <w:rPr>
                <w:rFonts w:hint="default" w:eastAsia="方正仿宋_GB2312"/>
                <w:b/>
                <w:bCs/>
                <w:color w:val="auto"/>
                <w:kern w:val="0"/>
                <w:sz w:val="24"/>
                <w:szCs w:val="24"/>
              </w:rPr>
            </w:pPr>
          </w:p>
        </w:tc>
        <w:tc>
          <w:tcPr>
            <w:tcW w:w="1439" w:type="pct"/>
            <w:vAlign w:val="center"/>
          </w:tcPr>
          <w:p w14:paraId="6EEA2C22">
            <w:pPr>
              <w:keepNext w:val="0"/>
              <w:keepLines w:val="0"/>
              <w:widowControl/>
              <w:suppressLineNumbers w:val="0"/>
              <w:spacing w:before="0" w:beforeAutospacing="0" w:after="0" w:afterAutospacing="0" w:line="240" w:lineRule="auto"/>
              <w:ind w:left="0" w:right="0"/>
              <w:jc w:val="center"/>
              <w:rPr>
                <w:rFonts w:hint="default" w:eastAsia="方正仿宋_GB2312"/>
                <w:b/>
                <w:bCs/>
                <w:color w:val="auto"/>
                <w:kern w:val="0"/>
                <w:sz w:val="24"/>
                <w:szCs w:val="24"/>
                <w:lang w:val="en-US" w:eastAsia="zh-CN"/>
              </w:rPr>
            </w:pPr>
            <w:r>
              <w:rPr>
                <w:rFonts w:hint="eastAsia" w:eastAsia="方正仿宋_GB2312"/>
                <w:b/>
                <w:bCs/>
                <w:color w:val="auto"/>
                <w:kern w:val="0"/>
                <w:sz w:val="24"/>
                <w:szCs w:val="24"/>
                <w:lang w:val="en-US" w:eastAsia="zh-CN"/>
              </w:rPr>
              <w:t>工业用地</w:t>
            </w:r>
          </w:p>
        </w:tc>
        <w:tc>
          <w:tcPr>
            <w:tcW w:w="1167" w:type="pct"/>
            <w:vMerge w:val="continue"/>
            <w:tcBorders>
              <w:right w:val="single" w:color="auto" w:sz="12" w:space="0"/>
            </w:tcBorders>
            <w:vAlign w:val="center"/>
          </w:tcPr>
          <w:p w14:paraId="5B775E0E">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p>
        </w:tc>
      </w:tr>
      <w:tr w14:paraId="3B75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18" w:type="pct"/>
            <w:tcBorders>
              <w:left w:val="single" w:color="auto" w:sz="12" w:space="0"/>
            </w:tcBorders>
            <w:vAlign w:val="center"/>
          </w:tcPr>
          <w:p w14:paraId="3F5CDAC5">
            <w:pPr>
              <w:keepNext w:val="0"/>
              <w:keepLines w:val="0"/>
              <w:widowControl/>
              <w:suppressLineNumbers w:val="0"/>
              <w:spacing w:before="0" w:beforeAutospacing="0" w:after="0" w:afterAutospacing="0" w:line="240" w:lineRule="auto"/>
              <w:ind w:left="0" w:right="0"/>
              <w:jc w:val="center"/>
              <w:rPr>
                <w:rFonts w:hint="eastAsia" w:eastAsia="方正仿宋_GB2312"/>
                <w:color w:val="auto"/>
                <w:kern w:val="0"/>
                <w:sz w:val="24"/>
                <w:szCs w:val="24"/>
                <w:lang w:eastAsia="zh-CN"/>
              </w:rPr>
            </w:pPr>
            <w:r>
              <w:rPr>
                <w:rFonts w:hint="eastAsia" w:eastAsia="方正仿宋_GB2312"/>
                <w:color w:val="auto"/>
                <w:kern w:val="0"/>
                <w:sz w:val="24"/>
                <w:szCs w:val="24"/>
                <w:lang w:eastAsia="zh-CN"/>
              </w:rPr>
              <w:t>生产及配套设施区</w:t>
            </w:r>
          </w:p>
        </w:tc>
        <w:tc>
          <w:tcPr>
            <w:tcW w:w="1174" w:type="pct"/>
            <w:vAlign w:val="center"/>
          </w:tcPr>
          <w:p w14:paraId="7500E418">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r>
              <w:rPr>
                <w:rFonts w:hint="default" w:eastAsia="方正仿宋_GB2312"/>
                <w:color w:val="auto"/>
                <w:kern w:val="0"/>
                <w:sz w:val="24"/>
                <w:szCs w:val="24"/>
              </w:rPr>
              <w:t>永久占地</w:t>
            </w:r>
          </w:p>
        </w:tc>
        <w:tc>
          <w:tcPr>
            <w:tcW w:w="1439" w:type="pct"/>
            <w:vAlign w:val="center"/>
          </w:tcPr>
          <w:p w14:paraId="5A3BEDDE">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lang w:val="en-US" w:eastAsia="zh-CN"/>
              </w:rPr>
            </w:pPr>
            <w:r>
              <w:rPr>
                <w:rFonts w:hint="eastAsia" w:eastAsia="方正仿宋_GB2312"/>
                <w:color w:val="auto"/>
                <w:kern w:val="0"/>
                <w:sz w:val="24"/>
                <w:szCs w:val="24"/>
                <w:lang w:val="en-US" w:eastAsia="zh-CN"/>
              </w:rPr>
              <w:t>0.83</w:t>
            </w:r>
          </w:p>
        </w:tc>
        <w:tc>
          <w:tcPr>
            <w:tcW w:w="2141" w:type="dxa"/>
            <w:tcBorders>
              <w:right w:val="single" w:color="auto" w:sz="12" w:space="0"/>
            </w:tcBorders>
            <w:vAlign w:val="center"/>
          </w:tcPr>
          <w:p w14:paraId="0C6A2017">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r>
              <w:rPr>
                <w:rFonts w:hint="eastAsia" w:eastAsia="方正仿宋_GB2312"/>
                <w:color w:val="auto"/>
                <w:kern w:val="0"/>
                <w:sz w:val="24"/>
                <w:szCs w:val="24"/>
                <w:lang w:val="en-US" w:eastAsia="zh-CN"/>
              </w:rPr>
              <w:t>0.83</w:t>
            </w:r>
          </w:p>
        </w:tc>
      </w:tr>
      <w:tr w14:paraId="22D8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18" w:type="pct"/>
            <w:tcBorders>
              <w:left w:val="single" w:color="auto" w:sz="12" w:space="0"/>
            </w:tcBorders>
            <w:vAlign w:val="center"/>
          </w:tcPr>
          <w:p w14:paraId="2B203FFF">
            <w:pPr>
              <w:keepNext w:val="0"/>
              <w:keepLines w:val="0"/>
              <w:widowControl/>
              <w:suppressLineNumbers w:val="0"/>
              <w:spacing w:before="0" w:beforeAutospacing="0" w:after="0" w:afterAutospacing="0" w:line="240" w:lineRule="auto"/>
              <w:ind w:left="0" w:right="0"/>
              <w:jc w:val="center"/>
              <w:rPr>
                <w:rFonts w:hint="eastAsia" w:eastAsia="方正仿宋_GB2312"/>
                <w:color w:val="auto"/>
                <w:kern w:val="0"/>
                <w:sz w:val="24"/>
                <w:szCs w:val="24"/>
                <w:lang w:eastAsia="zh-CN"/>
              </w:rPr>
            </w:pPr>
            <w:r>
              <w:rPr>
                <w:rFonts w:hint="eastAsia" w:eastAsia="方正仿宋_GB2312"/>
                <w:color w:val="auto"/>
                <w:kern w:val="0"/>
                <w:sz w:val="24"/>
                <w:szCs w:val="24"/>
                <w:lang w:eastAsia="zh-CN"/>
              </w:rPr>
              <w:t>道路硬化区</w:t>
            </w:r>
          </w:p>
        </w:tc>
        <w:tc>
          <w:tcPr>
            <w:tcW w:w="1174" w:type="pct"/>
            <w:vAlign w:val="center"/>
          </w:tcPr>
          <w:p w14:paraId="1A2BBCDC">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r>
              <w:rPr>
                <w:rFonts w:hint="default" w:eastAsia="方正仿宋_GB2312"/>
                <w:color w:val="auto"/>
                <w:kern w:val="0"/>
                <w:sz w:val="24"/>
                <w:szCs w:val="24"/>
              </w:rPr>
              <w:t>永久占地</w:t>
            </w:r>
          </w:p>
        </w:tc>
        <w:tc>
          <w:tcPr>
            <w:tcW w:w="1439" w:type="pct"/>
            <w:vAlign w:val="center"/>
          </w:tcPr>
          <w:p w14:paraId="19A0CD91">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lang w:val="en-US" w:eastAsia="zh-CN"/>
              </w:rPr>
            </w:pPr>
            <w:r>
              <w:rPr>
                <w:rFonts w:hint="eastAsia" w:eastAsia="方正仿宋_GB2312"/>
                <w:color w:val="auto"/>
                <w:kern w:val="0"/>
                <w:sz w:val="24"/>
                <w:szCs w:val="24"/>
                <w:lang w:val="en-US" w:eastAsia="zh-CN"/>
              </w:rPr>
              <w:t>0.50</w:t>
            </w:r>
          </w:p>
        </w:tc>
        <w:tc>
          <w:tcPr>
            <w:tcW w:w="2141" w:type="dxa"/>
            <w:tcBorders>
              <w:right w:val="single" w:color="auto" w:sz="12" w:space="0"/>
            </w:tcBorders>
            <w:vAlign w:val="center"/>
          </w:tcPr>
          <w:p w14:paraId="75F90C8A">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r>
              <w:rPr>
                <w:rFonts w:hint="eastAsia" w:eastAsia="方正仿宋_GB2312"/>
                <w:color w:val="auto"/>
                <w:kern w:val="0"/>
                <w:sz w:val="24"/>
                <w:szCs w:val="24"/>
                <w:lang w:val="en-US" w:eastAsia="zh-CN"/>
              </w:rPr>
              <w:t>0.50</w:t>
            </w:r>
          </w:p>
        </w:tc>
      </w:tr>
      <w:tr w14:paraId="2732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18" w:type="pct"/>
            <w:tcBorders>
              <w:left w:val="single" w:color="auto" w:sz="12" w:space="0"/>
            </w:tcBorders>
            <w:vAlign w:val="center"/>
          </w:tcPr>
          <w:p w14:paraId="5B55E1F8">
            <w:pPr>
              <w:pStyle w:val="24"/>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施工生产生活区</w:t>
            </w:r>
          </w:p>
        </w:tc>
        <w:tc>
          <w:tcPr>
            <w:tcW w:w="1174" w:type="pct"/>
            <w:vAlign w:val="center"/>
          </w:tcPr>
          <w:p w14:paraId="1052D219">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r>
              <w:rPr>
                <w:rFonts w:hint="default" w:eastAsia="方正仿宋_GB2312"/>
                <w:color w:val="auto"/>
                <w:kern w:val="0"/>
                <w:sz w:val="24"/>
                <w:szCs w:val="24"/>
              </w:rPr>
              <w:t>永久占地</w:t>
            </w:r>
          </w:p>
        </w:tc>
        <w:tc>
          <w:tcPr>
            <w:tcW w:w="1439" w:type="pct"/>
            <w:vAlign w:val="center"/>
          </w:tcPr>
          <w:p w14:paraId="43CAAF5A">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w:t>
            </w:r>
            <w:r>
              <w:rPr>
                <w:rFonts w:hint="eastAsia" w:eastAsia="方正仿宋_GB2312"/>
                <w:color w:val="auto"/>
                <w:sz w:val="24"/>
                <w:szCs w:val="24"/>
                <w:lang w:eastAsia="zh-CN"/>
              </w:rPr>
              <w:t>0.05</w:t>
            </w:r>
            <w:r>
              <w:rPr>
                <w:rFonts w:hint="default" w:eastAsia="方正仿宋_GB2312"/>
                <w:color w:val="auto"/>
                <w:sz w:val="24"/>
                <w:szCs w:val="24"/>
              </w:rPr>
              <w:t>）</w:t>
            </w:r>
          </w:p>
        </w:tc>
        <w:tc>
          <w:tcPr>
            <w:tcW w:w="2141" w:type="dxa"/>
            <w:tcBorders>
              <w:right w:val="single" w:color="auto" w:sz="12" w:space="0"/>
            </w:tcBorders>
            <w:vAlign w:val="center"/>
          </w:tcPr>
          <w:p w14:paraId="4CF5DF46">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w:t>
            </w:r>
            <w:r>
              <w:rPr>
                <w:rFonts w:hint="eastAsia" w:eastAsia="方正仿宋_GB2312"/>
                <w:color w:val="auto"/>
                <w:sz w:val="24"/>
                <w:szCs w:val="24"/>
                <w:lang w:eastAsia="zh-CN"/>
              </w:rPr>
              <w:t>0.05</w:t>
            </w:r>
            <w:r>
              <w:rPr>
                <w:rFonts w:hint="default" w:eastAsia="方正仿宋_GB2312"/>
                <w:color w:val="auto"/>
                <w:sz w:val="24"/>
                <w:szCs w:val="24"/>
              </w:rPr>
              <w:t>）</w:t>
            </w:r>
          </w:p>
        </w:tc>
      </w:tr>
      <w:tr w14:paraId="2E9E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18" w:type="pct"/>
            <w:tcBorders>
              <w:left w:val="single" w:color="auto" w:sz="12" w:space="0"/>
              <w:bottom w:val="single" w:color="auto" w:sz="12" w:space="0"/>
            </w:tcBorders>
            <w:vAlign w:val="center"/>
          </w:tcPr>
          <w:p w14:paraId="652931D0">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r>
              <w:rPr>
                <w:rFonts w:hint="default" w:eastAsia="方正仿宋_GB2312"/>
                <w:color w:val="auto"/>
                <w:kern w:val="0"/>
                <w:sz w:val="24"/>
                <w:szCs w:val="24"/>
              </w:rPr>
              <w:t>合计</w:t>
            </w:r>
          </w:p>
        </w:tc>
        <w:tc>
          <w:tcPr>
            <w:tcW w:w="1174" w:type="pct"/>
            <w:tcBorders>
              <w:bottom w:val="single" w:color="auto" w:sz="12" w:space="0"/>
            </w:tcBorders>
            <w:vAlign w:val="center"/>
          </w:tcPr>
          <w:p w14:paraId="4B2BC5B6">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r>
              <w:rPr>
                <w:rFonts w:hint="default" w:eastAsia="方正仿宋_GB2312"/>
                <w:color w:val="auto"/>
                <w:kern w:val="0"/>
                <w:sz w:val="24"/>
                <w:szCs w:val="24"/>
              </w:rPr>
              <w:t>/</w:t>
            </w:r>
          </w:p>
        </w:tc>
        <w:tc>
          <w:tcPr>
            <w:tcW w:w="1439" w:type="pct"/>
            <w:tcBorders>
              <w:bottom w:val="single" w:color="auto" w:sz="12" w:space="0"/>
            </w:tcBorders>
            <w:vAlign w:val="center"/>
          </w:tcPr>
          <w:p w14:paraId="53494D88">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lang w:val="en-US" w:eastAsia="zh-CN"/>
              </w:rPr>
            </w:pPr>
            <w:r>
              <w:rPr>
                <w:rFonts w:hint="eastAsia" w:eastAsia="方正仿宋_GB2312"/>
                <w:color w:val="auto"/>
                <w:kern w:val="0"/>
                <w:sz w:val="24"/>
                <w:szCs w:val="24"/>
                <w:lang w:val="en-US" w:eastAsia="zh-CN"/>
              </w:rPr>
              <w:t>1.33</w:t>
            </w:r>
          </w:p>
        </w:tc>
        <w:tc>
          <w:tcPr>
            <w:tcW w:w="2141" w:type="dxa"/>
            <w:tcBorders>
              <w:bottom w:val="single" w:color="auto" w:sz="12" w:space="0"/>
              <w:right w:val="single" w:color="auto" w:sz="12" w:space="0"/>
            </w:tcBorders>
            <w:vAlign w:val="center"/>
          </w:tcPr>
          <w:p w14:paraId="1291EEC1">
            <w:pPr>
              <w:keepNext w:val="0"/>
              <w:keepLines w:val="0"/>
              <w:widowControl/>
              <w:suppressLineNumbers w:val="0"/>
              <w:spacing w:before="0" w:beforeAutospacing="0" w:after="0" w:afterAutospacing="0" w:line="240" w:lineRule="auto"/>
              <w:ind w:left="0" w:right="0"/>
              <w:jc w:val="center"/>
              <w:rPr>
                <w:rFonts w:hint="default" w:eastAsia="方正仿宋_GB2312"/>
                <w:color w:val="auto"/>
                <w:kern w:val="0"/>
                <w:sz w:val="24"/>
                <w:szCs w:val="24"/>
              </w:rPr>
            </w:pPr>
            <w:r>
              <w:rPr>
                <w:rFonts w:hint="eastAsia" w:eastAsia="方正仿宋_GB2312"/>
                <w:color w:val="auto"/>
                <w:kern w:val="0"/>
                <w:sz w:val="24"/>
                <w:szCs w:val="24"/>
                <w:lang w:val="en-US" w:eastAsia="zh-CN"/>
              </w:rPr>
              <w:t>1.33</w:t>
            </w:r>
          </w:p>
        </w:tc>
      </w:tr>
    </w:tbl>
    <w:p w14:paraId="524FBC4A">
      <w:pPr>
        <w:spacing w:line="340" w:lineRule="exact"/>
        <w:ind w:firstLine="480" w:firstLineChars="200"/>
        <w:jc w:val="left"/>
        <w:rPr>
          <w:rFonts w:eastAsia="方正仿宋_GB2312"/>
          <w:color w:val="auto"/>
          <w:szCs w:val="20"/>
        </w:rPr>
      </w:pPr>
      <w:r>
        <w:rPr>
          <w:rFonts w:eastAsia="方正仿宋_GB2312"/>
          <w:color w:val="auto"/>
          <w:szCs w:val="20"/>
        </w:rPr>
        <w:t>注：施工生产生活区占用</w:t>
      </w:r>
      <w:r>
        <w:rPr>
          <w:rFonts w:hint="eastAsia" w:eastAsia="方正仿宋_GB2312"/>
          <w:color w:val="auto"/>
          <w:szCs w:val="20"/>
          <w:lang w:eastAsia="zh-CN"/>
        </w:rPr>
        <w:t>道路硬化区</w:t>
      </w:r>
      <w:r>
        <w:rPr>
          <w:rFonts w:eastAsia="方正仿宋_GB2312"/>
          <w:color w:val="auto"/>
          <w:szCs w:val="20"/>
        </w:rPr>
        <w:t>占地范围</w:t>
      </w:r>
      <w:r>
        <w:rPr>
          <w:color w:val="auto"/>
          <w:szCs w:val="20"/>
        </w:rPr>
        <w:t>，</w:t>
      </w:r>
      <w:r>
        <w:rPr>
          <w:rFonts w:eastAsia="方正仿宋_GB2312"/>
          <w:color w:val="auto"/>
          <w:szCs w:val="20"/>
        </w:rPr>
        <w:t>此处不再重复计列。</w:t>
      </w:r>
    </w:p>
    <w:p w14:paraId="2CB0DC64">
      <w:pPr>
        <w:tabs>
          <w:tab w:val="left" w:pos="5326"/>
        </w:tabs>
        <w:spacing w:line="520" w:lineRule="exact"/>
        <w:ind w:right="-226" w:rightChars="-94"/>
        <w:jc w:val="left"/>
        <w:rPr>
          <w:rFonts w:hint="default" w:eastAsia="方正仿宋_GB2312"/>
          <w:color w:val="auto"/>
          <w:sz w:val="28"/>
          <w:szCs w:val="28"/>
          <w:lang w:val="en-US" w:eastAsia="zh-CN"/>
        </w:rPr>
      </w:pPr>
    </w:p>
    <w:p w14:paraId="0519CAD4">
      <w:pPr>
        <w:tabs>
          <w:tab w:val="left" w:pos="5326"/>
        </w:tabs>
        <w:spacing w:line="520" w:lineRule="exact"/>
        <w:ind w:right="-226" w:rightChars="-94"/>
        <w:jc w:val="left"/>
        <w:rPr>
          <w:rFonts w:hint="eastAsia" w:eastAsia="方正仿宋_GB2312"/>
          <w:color w:val="auto"/>
          <w:sz w:val="28"/>
          <w:szCs w:val="28"/>
          <w:lang w:val="en-US" w:eastAsia="zh-CN"/>
        </w:rPr>
        <w:sectPr>
          <w:pgSz w:w="11906" w:h="16838"/>
          <w:pgMar w:top="1361" w:right="1474" w:bottom="1361" w:left="1474" w:header="851" w:footer="992" w:gutter="0"/>
          <w:pgNumType w:start="1"/>
          <w:cols w:space="720" w:num="1"/>
          <w:docGrid w:type="lines" w:linePitch="312" w:charSpace="0"/>
        </w:sectPr>
      </w:pPr>
    </w:p>
    <w:p w14:paraId="1699B0E4">
      <w:pPr>
        <w:tabs>
          <w:tab w:val="left" w:pos="5326"/>
        </w:tabs>
        <w:spacing w:line="520" w:lineRule="exact"/>
        <w:ind w:right="-226" w:rightChars="-94"/>
        <w:jc w:val="left"/>
        <w:rPr>
          <w:rFonts w:hint="eastAsia" w:eastAsia="方正仿宋_GB2312"/>
          <w:b/>
          <w:bCs/>
          <w:color w:val="auto"/>
          <w:sz w:val="28"/>
          <w:szCs w:val="28"/>
          <w:lang w:val="en-US" w:eastAsia="zh-CN"/>
        </w:rPr>
      </w:pPr>
      <w:r>
        <w:rPr>
          <w:rFonts w:hint="eastAsia" w:eastAsia="方正仿宋_GB2312"/>
          <w:b/>
          <w:bCs/>
          <w:color w:val="auto"/>
          <w:sz w:val="28"/>
          <w:szCs w:val="28"/>
          <w:lang w:val="en-US" w:eastAsia="zh-CN"/>
        </w:rPr>
        <w:t>附表2：水土流失防治指标计算表</w:t>
      </w:r>
    </w:p>
    <w:p w14:paraId="16CD1C2A">
      <w:pPr>
        <w:spacing w:line="520" w:lineRule="exact"/>
        <w:jc w:val="center"/>
        <w:rPr>
          <w:rFonts w:hint="eastAsia" w:eastAsia="方正仿宋_GB2312"/>
          <w:b/>
          <w:bCs/>
          <w:color w:val="auto"/>
          <w:sz w:val="24"/>
          <w:szCs w:val="24"/>
          <w:lang w:val="en-US" w:eastAsia="zh-CN"/>
        </w:rPr>
      </w:pPr>
      <w:r>
        <w:rPr>
          <w:rFonts w:hint="eastAsia" w:eastAsia="方正仿宋_GB2312"/>
          <w:b/>
          <w:bCs/>
          <w:color w:val="auto"/>
          <w:sz w:val="24"/>
          <w:szCs w:val="24"/>
          <w:lang w:val="en-US" w:eastAsia="zh-CN"/>
        </w:rPr>
        <w:t>项目区设计水平年防治目标表</w:t>
      </w:r>
    </w:p>
    <w:tbl>
      <w:tblPr>
        <w:tblStyle w:val="18"/>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87"/>
        <w:gridCol w:w="1062"/>
        <w:gridCol w:w="1381"/>
        <w:gridCol w:w="1372"/>
        <w:gridCol w:w="1275"/>
        <w:gridCol w:w="2217"/>
        <w:gridCol w:w="1406"/>
        <w:gridCol w:w="957"/>
        <w:gridCol w:w="1564"/>
      </w:tblGrid>
      <w:tr w14:paraId="097F2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8" w:type="pct"/>
            <w:vMerge w:val="restart"/>
            <w:tcBorders>
              <w:tl2br w:val="nil"/>
              <w:tr2bl w:val="nil"/>
            </w:tcBorders>
            <w:vAlign w:val="center"/>
          </w:tcPr>
          <w:p w14:paraId="1F6C539E">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指标分类</w:t>
            </w:r>
          </w:p>
        </w:tc>
        <w:tc>
          <w:tcPr>
            <w:tcW w:w="853" w:type="pct"/>
            <w:gridSpan w:val="2"/>
            <w:tcBorders>
              <w:tl2br w:val="nil"/>
              <w:tr2bl w:val="nil"/>
            </w:tcBorders>
            <w:vAlign w:val="center"/>
          </w:tcPr>
          <w:p w14:paraId="17FDEA38">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一级标准规定</w:t>
            </w:r>
          </w:p>
        </w:tc>
        <w:tc>
          <w:tcPr>
            <w:tcW w:w="479" w:type="pct"/>
            <w:vMerge w:val="restart"/>
            <w:tcBorders>
              <w:tl2br w:val="nil"/>
              <w:tr2bl w:val="nil"/>
            </w:tcBorders>
            <w:vAlign w:val="center"/>
          </w:tcPr>
          <w:p w14:paraId="282D85BD">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土壤侵蚀强度修正</w:t>
            </w:r>
          </w:p>
        </w:tc>
        <w:tc>
          <w:tcPr>
            <w:tcW w:w="445" w:type="pct"/>
            <w:vMerge w:val="restart"/>
            <w:tcBorders>
              <w:tl2br w:val="nil"/>
              <w:tr2bl w:val="nil"/>
            </w:tcBorders>
            <w:vAlign w:val="center"/>
          </w:tcPr>
          <w:p w14:paraId="723BDD9C">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位于城市区修正</w:t>
            </w:r>
          </w:p>
        </w:tc>
        <w:tc>
          <w:tcPr>
            <w:tcW w:w="774" w:type="pct"/>
            <w:vMerge w:val="restart"/>
            <w:tcBorders>
              <w:tl2br w:val="nil"/>
              <w:tr2bl w:val="nil"/>
            </w:tcBorders>
            <w:vAlign w:val="center"/>
          </w:tcPr>
          <w:p w14:paraId="07C589C0">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不能避让省级水土流失重点预防区修正‬</w:t>
            </w:r>
          </w:p>
        </w:tc>
        <w:tc>
          <w:tcPr>
            <w:tcW w:w="491" w:type="pct"/>
            <w:vMerge w:val="restart"/>
            <w:tcBorders>
              <w:tl2br w:val="nil"/>
              <w:tr2bl w:val="nil"/>
            </w:tcBorders>
            <w:vAlign w:val="center"/>
          </w:tcPr>
          <w:p w14:paraId="72C87DB2">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根据实际情况修正</w:t>
            </w:r>
          </w:p>
        </w:tc>
        <w:tc>
          <w:tcPr>
            <w:tcW w:w="877" w:type="pct"/>
            <w:gridSpan w:val="2"/>
            <w:tcBorders>
              <w:tl2br w:val="nil"/>
              <w:tr2bl w:val="nil"/>
            </w:tcBorders>
            <w:vAlign w:val="center"/>
          </w:tcPr>
          <w:p w14:paraId="062A1633">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采用指标</w:t>
            </w:r>
          </w:p>
        </w:tc>
      </w:tr>
      <w:tr w14:paraId="4E26F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8" w:type="pct"/>
            <w:vMerge w:val="continue"/>
            <w:tcBorders>
              <w:tl2br w:val="nil"/>
              <w:tr2bl w:val="nil"/>
            </w:tcBorders>
            <w:vAlign w:val="center"/>
          </w:tcPr>
          <w:p w14:paraId="5AAB73AD">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p>
        </w:tc>
        <w:tc>
          <w:tcPr>
            <w:tcW w:w="371" w:type="pct"/>
            <w:tcBorders>
              <w:tl2br w:val="nil"/>
              <w:tr2bl w:val="nil"/>
            </w:tcBorders>
            <w:vAlign w:val="center"/>
          </w:tcPr>
          <w:p w14:paraId="4995D8E0">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施工期</w:t>
            </w:r>
          </w:p>
        </w:tc>
        <w:tc>
          <w:tcPr>
            <w:tcW w:w="482" w:type="pct"/>
            <w:tcBorders>
              <w:tl2br w:val="nil"/>
              <w:tr2bl w:val="nil"/>
            </w:tcBorders>
            <w:vAlign w:val="center"/>
          </w:tcPr>
          <w:p w14:paraId="42B863E8">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设计</w:t>
            </w:r>
          </w:p>
          <w:p w14:paraId="75A9FBF3">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水平年</w:t>
            </w:r>
          </w:p>
        </w:tc>
        <w:tc>
          <w:tcPr>
            <w:tcW w:w="479" w:type="pct"/>
            <w:vMerge w:val="continue"/>
            <w:tcBorders>
              <w:tl2br w:val="nil"/>
              <w:tr2bl w:val="nil"/>
            </w:tcBorders>
            <w:vAlign w:val="center"/>
          </w:tcPr>
          <w:p w14:paraId="6FC299B9">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p>
        </w:tc>
        <w:tc>
          <w:tcPr>
            <w:tcW w:w="445" w:type="pct"/>
            <w:vMerge w:val="continue"/>
            <w:tcBorders>
              <w:tl2br w:val="nil"/>
              <w:tr2bl w:val="nil"/>
            </w:tcBorders>
            <w:vAlign w:val="center"/>
          </w:tcPr>
          <w:p w14:paraId="685DF84C">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p>
        </w:tc>
        <w:tc>
          <w:tcPr>
            <w:tcW w:w="774" w:type="pct"/>
            <w:vMerge w:val="continue"/>
            <w:tcBorders>
              <w:tl2br w:val="nil"/>
              <w:tr2bl w:val="nil"/>
            </w:tcBorders>
            <w:vAlign w:val="center"/>
          </w:tcPr>
          <w:p w14:paraId="27608472">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p>
        </w:tc>
        <w:tc>
          <w:tcPr>
            <w:tcW w:w="491" w:type="pct"/>
            <w:vMerge w:val="continue"/>
            <w:tcBorders>
              <w:tl2br w:val="nil"/>
              <w:tr2bl w:val="nil"/>
            </w:tcBorders>
            <w:vAlign w:val="center"/>
          </w:tcPr>
          <w:p w14:paraId="55F38329">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p>
        </w:tc>
        <w:tc>
          <w:tcPr>
            <w:tcW w:w="334" w:type="pct"/>
            <w:tcBorders>
              <w:tl2br w:val="nil"/>
              <w:tr2bl w:val="nil"/>
            </w:tcBorders>
            <w:vAlign w:val="center"/>
          </w:tcPr>
          <w:p w14:paraId="7A6E0D41">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施工期</w:t>
            </w:r>
          </w:p>
        </w:tc>
        <w:tc>
          <w:tcPr>
            <w:tcW w:w="543" w:type="pct"/>
            <w:tcBorders>
              <w:tl2br w:val="nil"/>
              <w:tr2bl w:val="nil"/>
            </w:tcBorders>
            <w:vAlign w:val="center"/>
          </w:tcPr>
          <w:p w14:paraId="13FF2CD0">
            <w:pPr>
              <w:keepNext w:val="0"/>
              <w:keepLines w:val="0"/>
              <w:suppressLineNumbers w:val="0"/>
              <w:spacing w:before="0" w:beforeAutospacing="0" w:after="0" w:afterAutospacing="0" w:line="240" w:lineRule="auto"/>
              <w:ind w:left="0" w:right="0"/>
              <w:jc w:val="center"/>
              <w:rPr>
                <w:rFonts w:hint="default" w:eastAsia="方正仿宋_GB2312"/>
                <w:b/>
                <w:bCs/>
                <w:color w:val="auto"/>
                <w:sz w:val="24"/>
                <w:szCs w:val="24"/>
              </w:rPr>
            </w:pPr>
            <w:r>
              <w:rPr>
                <w:rFonts w:hint="default" w:eastAsia="方正仿宋_GB2312"/>
                <w:b/>
                <w:bCs/>
                <w:color w:val="auto"/>
                <w:sz w:val="24"/>
                <w:szCs w:val="24"/>
              </w:rPr>
              <w:t>设计水平年</w:t>
            </w:r>
          </w:p>
        </w:tc>
      </w:tr>
      <w:tr w14:paraId="5F791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8" w:type="pct"/>
            <w:tcBorders>
              <w:tl2br w:val="nil"/>
              <w:tr2bl w:val="nil"/>
            </w:tcBorders>
            <w:vAlign w:val="center"/>
          </w:tcPr>
          <w:p w14:paraId="525F7816">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水土流失治理度（%）</w:t>
            </w:r>
          </w:p>
        </w:tc>
        <w:tc>
          <w:tcPr>
            <w:tcW w:w="371" w:type="pct"/>
            <w:tcBorders>
              <w:tl2br w:val="nil"/>
              <w:tr2bl w:val="nil"/>
            </w:tcBorders>
            <w:vAlign w:val="center"/>
          </w:tcPr>
          <w:p w14:paraId="50D97476">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82" w:type="pct"/>
            <w:tcBorders>
              <w:tl2br w:val="nil"/>
              <w:tr2bl w:val="nil"/>
            </w:tcBorders>
            <w:vAlign w:val="center"/>
          </w:tcPr>
          <w:p w14:paraId="462C58E1">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95</w:t>
            </w:r>
          </w:p>
        </w:tc>
        <w:tc>
          <w:tcPr>
            <w:tcW w:w="479" w:type="pct"/>
            <w:tcBorders>
              <w:tl2br w:val="nil"/>
              <w:tr2bl w:val="nil"/>
            </w:tcBorders>
            <w:vAlign w:val="center"/>
          </w:tcPr>
          <w:p w14:paraId="6611E3AF">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45" w:type="pct"/>
            <w:tcBorders>
              <w:tl2br w:val="nil"/>
              <w:tr2bl w:val="nil"/>
            </w:tcBorders>
            <w:vAlign w:val="center"/>
          </w:tcPr>
          <w:p w14:paraId="458A2FCB">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774" w:type="pct"/>
            <w:tcBorders>
              <w:tl2br w:val="nil"/>
              <w:tr2bl w:val="nil"/>
            </w:tcBorders>
            <w:vAlign w:val="center"/>
          </w:tcPr>
          <w:p w14:paraId="62F037DE">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91" w:type="pct"/>
            <w:tcBorders>
              <w:tl2br w:val="nil"/>
              <w:tr2bl w:val="nil"/>
            </w:tcBorders>
            <w:vAlign w:val="center"/>
          </w:tcPr>
          <w:p w14:paraId="70BF3B92">
            <w:pPr>
              <w:keepNext w:val="0"/>
              <w:keepLines w:val="0"/>
              <w:suppressLineNumbers w:val="0"/>
              <w:spacing w:before="0" w:beforeAutospacing="0" w:after="0" w:afterAutospacing="0" w:line="240" w:lineRule="auto"/>
              <w:ind w:left="0" w:right="0"/>
              <w:jc w:val="center"/>
              <w:rPr>
                <w:rFonts w:hint="eastAsia" w:eastAsia="方正仿宋_GB2312"/>
                <w:color w:val="auto"/>
                <w:sz w:val="24"/>
                <w:szCs w:val="24"/>
                <w:lang w:val="en-US" w:eastAsia="zh-CN"/>
              </w:rPr>
            </w:pPr>
            <w:r>
              <w:rPr>
                <w:rFonts w:hint="eastAsia" w:eastAsia="方正仿宋_GB2312"/>
                <w:color w:val="auto"/>
                <w:sz w:val="24"/>
                <w:szCs w:val="24"/>
                <w:lang w:val="en-US" w:eastAsia="zh-CN"/>
              </w:rPr>
              <w:t>/</w:t>
            </w:r>
          </w:p>
        </w:tc>
        <w:tc>
          <w:tcPr>
            <w:tcW w:w="334" w:type="pct"/>
            <w:tcBorders>
              <w:tl2br w:val="nil"/>
              <w:tr2bl w:val="nil"/>
            </w:tcBorders>
            <w:vAlign w:val="center"/>
          </w:tcPr>
          <w:p w14:paraId="1C45F6CD">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543" w:type="pct"/>
            <w:tcBorders>
              <w:tl2br w:val="nil"/>
              <w:tr2bl w:val="nil"/>
            </w:tcBorders>
            <w:vAlign w:val="center"/>
          </w:tcPr>
          <w:p w14:paraId="6E15D265">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95</w:t>
            </w:r>
          </w:p>
        </w:tc>
      </w:tr>
      <w:tr w14:paraId="65CF28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8" w:type="pct"/>
            <w:tcBorders>
              <w:tl2br w:val="nil"/>
              <w:tr2bl w:val="nil"/>
            </w:tcBorders>
            <w:vAlign w:val="center"/>
          </w:tcPr>
          <w:p w14:paraId="32F122E2">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土壤流失控制比</w:t>
            </w:r>
          </w:p>
        </w:tc>
        <w:tc>
          <w:tcPr>
            <w:tcW w:w="371" w:type="pct"/>
            <w:tcBorders>
              <w:tl2br w:val="nil"/>
              <w:tr2bl w:val="nil"/>
            </w:tcBorders>
            <w:vAlign w:val="center"/>
          </w:tcPr>
          <w:p w14:paraId="289BEC10">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82" w:type="pct"/>
            <w:tcBorders>
              <w:tl2br w:val="nil"/>
              <w:tr2bl w:val="nil"/>
            </w:tcBorders>
            <w:vAlign w:val="center"/>
          </w:tcPr>
          <w:p w14:paraId="03CBCB41">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0.90</w:t>
            </w:r>
          </w:p>
        </w:tc>
        <w:tc>
          <w:tcPr>
            <w:tcW w:w="479" w:type="pct"/>
            <w:tcBorders>
              <w:tl2br w:val="nil"/>
              <w:tr2bl w:val="nil"/>
            </w:tcBorders>
            <w:vAlign w:val="center"/>
          </w:tcPr>
          <w:p w14:paraId="3928717A">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w:t>
            </w:r>
          </w:p>
        </w:tc>
        <w:tc>
          <w:tcPr>
            <w:tcW w:w="445" w:type="pct"/>
            <w:tcBorders>
              <w:tl2br w:val="nil"/>
              <w:tr2bl w:val="nil"/>
            </w:tcBorders>
            <w:vAlign w:val="center"/>
          </w:tcPr>
          <w:p w14:paraId="0EC7F594">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774" w:type="pct"/>
            <w:tcBorders>
              <w:tl2br w:val="nil"/>
              <w:tr2bl w:val="nil"/>
            </w:tcBorders>
            <w:vAlign w:val="center"/>
          </w:tcPr>
          <w:p w14:paraId="6C0D2D5D">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91" w:type="pct"/>
            <w:tcBorders>
              <w:tl2br w:val="nil"/>
              <w:tr2bl w:val="nil"/>
            </w:tcBorders>
            <w:vAlign w:val="center"/>
          </w:tcPr>
          <w:p w14:paraId="71DEB9DC">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lang w:val="en-US" w:eastAsia="zh-CN"/>
              </w:rPr>
            </w:pPr>
            <w:r>
              <w:rPr>
                <w:rFonts w:hint="default" w:eastAsia="方正仿宋_GB2312"/>
                <w:color w:val="auto"/>
                <w:sz w:val="24"/>
                <w:szCs w:val="24"/>
              </w:rPr>
              <w:t>+0.</w:t>
            </w:r>
            <w:r>
              <w:rPr>
                <w:rFonts w:hint="eastAsia" w:eastAsia="方正仿宋_GB2312"/>
                <w:color w:val="auto"/>
                <w:sz w:val="24"/>
                <w:szCs w:val="24"/>
                <w:lang w:val="en-US" w:eastAsia="zh-CN"/>
              </w:rPr>
              <w:t>15</w:t>
            </w:r>
          </w:p>
        </w:tc>
        <w:tc>
          <w:tcPr>
            <w:tcW w:w="334" w:type="pct"/>
            <w:tcBorders>
              <w:tl2br w:val="nil"/>
              <w:tr2bl w:val="nil"/>
            </w:tcBorders>
            <w:vAlign w:val="center"/>
          </w:tcPr>
          <w:p w14:paraId="0C89D7AB">
            <w:pPr>
              <w:keepNext w:val="0"/>
              <w:keepLines w:val="0"/>
              <w:suppressLineNumbers w:val="0"/>
              <w:spacing w:before="0" w:beforeAutospacing="0" w:after="0" w:afterAutospacing="0" w:line="240" w:lineRule="auto"/>
              <w:ind w:left="0" w:right="0"/>
              <w:jc w:val="center"/>
              <w:rPr>
                <w:rFonts w:hint="eastAsia" w:eastAsia="方正仿宋_GB2312"/>
                <w:color w:val="auto"/>
                <w:sz w:val="24"/>
                <w:szCs w:val="24"/>
                <w:lang w:eastAsia="zh-CN"/>
              </w:rPr>
            </w:pPr>
            <w:r>
              <w:rPr>
                <w:rFonts w:hint="eastAsia" w:eastAsia="方正仿宋_GB2312"/>
                <w:color w:val="auto"/>
                <w:sz w:val="24"/>
                <w:szCs w:val="24"/>
                <w:lang w:val="en-US" w:eastAsia="zh-CN"/>
              </w:rPr>
              <w:t>/</w:t>
            </w:r>
          </w:p>
        </w:tc>
        <w:tc>
          <w:tcPr>
            <w:tcW w:w="543" w:type="pct"/>
            <w:tcBorders>
              <w:tl2br w:val="nil"/>
              <w:tr2bl w:val="nil"/>
            </w:tcBorders>
            <w:vAlign w:val="center"/>
          </w:tcPr>
          <w:p w14:paraId="39CDB423">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lang w:val="en-US" w:eastAsia="zh-CN"/>
              </w:rPr>
            </w:pPr>
            <w:r>
              <w:rPr>
                <w:rFonts w:hint="default" w:eastAsia="方正仿宋_GB2312"/>
                <w:color w:val="auto"/>
                <w:sz w:val="24"/>
                <w:szCs w:val="24"/>
              </w:rPr>
              <w:t>1.</w:t>
            </w:r>
            <w:r>
              <w:rPr>
                <w:rFonts w:hint="eastAsia" w:eastAsia="方正仿宋_GB2312"/>
                <w:color w:val="auto"/>
                <w:sz w:val="24"/>
                <w:szCs w:val="24"/>
                <w:lang w:val="en-US" w:eastAsia="zh-CN"/>
              </w:rPr>
              <w:t>05</w:t>
            </w:r>
          </w:p>
        </w:tc>
      </w:tr>
      <w:tr w14:paraId="1FEF3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8" w:type="pct"/>
            <w:tcBorders>
              <w:tl2br w:val="nil"/>
              <w:tr2bl w:val="nil"/>
            </w:tcBorders>
            <w:vAlign w:val="center"/>
          </w:tcPr>
          <w:p w14:paraId="3566601A">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渣土防护率（%）</w:t>
            </w:r>
          </w:p>
        </w:tc>
        <w:tc>
          <w:tcPr>
            <w:tcW w:w="371" w:type="pct"/>
            <w:tcBorders>
              <w:tl2br w:val="nil"/>
              <w:tr2bl w:val="nil"/>
            </w:tcBorders>
            <w:vAlign w:val="center"/>
          </w:tcPr>
          <w:p w14:paraId="44821DCD">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95</w:t>
            </w:r>
          </w:p>
        </w:tc>
        <w:tc>
          <w:tcPr>
            <w:tcW w:w="482" w:type="pct"/>
            <w:tcBorders>
              <w:tl2br w:val="nil"/>
              <w:tr2bl w:val="nil"/>
            </w:tcBorders>
            <w:vAlign w:val="center"/>
          </w:tcPr>
          <w:p w14:paraId="419BFD1D">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97</w:t>
            </w:r>
          </w:p>
        </w:tc>
        <w:tc>
          <w:tcPr>
            <w:tcW w:w="479" w:type="pct"/>
            <w:tcBorders>
              <w:tl2br w:val="nil"/>
              <w:tr2bl w:val="nil"/>
            </w:tcBorders>
            <w:vAlign w:val="center"/>
          </w:tcPr>
          <w:p w14:paraId="0281EB5B">
            <w:pPr>
              <w:keepNext w:val="0"/>
              <w:keepLines w:val="0"/>
              <w:suppressLineNumbers w:val="0"/>
              <w:spacing w:before="0" w:beforeAutospacing="0" w:after="0" w:afterAutospacing="0" w:line="240" w:lineRule="auto"/>
              <w:ind w:left="0" w:right="0"/>
              <w:jc w:val="center"/>
              <w:rPr>
                <w:rFonts w:hint="eastAsia" w:eastAsia="方正仿宋_GB2312"/>
                <w:color w:val="auto"/>
                <w:sz w:val="24"/>
                <w:szCs w:val="24"/>
                <w:lang w:val="en-US" w:eastAsia="zh-CN"/>
              </w:rPr>
            </w:pPr>
            <w:r>
              <w:rPr>
                <w:rFonts w:hint="eastAsia" w:eastAsia="方正仿宋_GB2312"/>
                <w:color w:val="auto"/>
                <w:sz w:val="24"/>
                <w:szCs w:val="24"/>
                <w:lang w:val="en-US" w:eastAsia="zh-CN"/>
              </w:rPr>
              <w:t>/</w:t>
            </w:r>
          </w:p>
        </w:tc>
        <w:tc>
          <w:tcPr>
            <w:tcW w:w="445" w:type="pct"/>
            <w:tcBorders>
              <w:tl2br w:val="nil"/>
              <w:tr2bl w:val="nil"/>
            </w:tcBorders>
            <w:vAlign w:val="center"/>
          </w:tcPr>
          <w:p w14:paraId="40A1CB48">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774" w:type="pct"/>
            <w:tcBorders>
              <w:tl2br w:val="nil"/>
              <w:tr2bl w:val="nil"/>
            </w:tcBorders>
            <w:vAlign w:val="center"/>
          </w:tcPr>
          <w:p w14:paraId="6BFFF478">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91" w:type="pct"/>
            <w:tcBorders>
              <w:tl2br w:val="nil"/>
              <w:tr2bl w:val="nil"/>
            </w:tcBorders>
            <w:vAlign w:val="center"/>
          </w:tcPr>
          <w:p w14:paraId="10ED8C9D">
            <w:pPr>
              <w:keepNext w:val="0"/>
              <w:keepLines w:val="0"/>
              <w:suppressLineNumbers w:val="0"/>
              <w:spacing w:before="0" w:beforeAutospacing="0" w:after="0" w:afterAutospacing="0" w:line="240" w:lineRule="auto"/>
              <w:ind w:left="0" w:right="0"/>
              <w:jc w:val="center"/>
              <w:rPr>
                <w:rFonts w:hint="eastAsia" w:eastAsia="方正仿宋_GB2312"/>
                <w:color w:val="auto"/>
                <w:sz w:val="24"/>
                <w:szCs w:val="24"/>
                <w:lang w:val="en-US" w:eastAsia="zh-CN"/>
              </w:rPr>
            </w:pPr>
            <w:r>
              <w:rPr>
                <w:rFonts w:hint="eastAsia" w:eastAsia="方正仿宋_GB2312"/>
                <w:color w:val="auto"/>
                <w:sz w:val="24"/>
                <w:szCs w:val="24"/>
                <w:lang w:val="en-US" w:eastAsia="zh-CN"/>
              </w:rPr>
              <w:t>/</w:t>
            </w:r>
          </w:p>
        </w:tc>
        <w:tc>
          <w:tcPr>
            <w:tcW w:w="334" w:type="pct"/>
            <w:tcBorders>
              <w:tl2br w:val="nil"/>
              <w:tr2bl w:val="nil"/>
            </w:tcBorders>
            <w:vAlign w:val="center"/>
          </w:tcPr>
          <w:p w14:paraId="5EA281AD">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95</w:t>
            </w:r>
          </w:p>
        </w:tc>
        <w:tc>
          <w:tcPr>
            <w:tcW w:w="543" w:type="pct"/>
            <w:tcBorders>
              <w:tl2br w:val="nil"/>
              <w:tr2bl w:val="nil"/>
            </w:tcBorders>
            <w:vAlign w:val="center"/>
          </w:tcPr>
          <w:p w14:paraId="2EFA8CA6">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97</w:t>
            </w:r>
          </w:p>
        </w:tc>
      </w:tr>
      <w:tr w14:paraId="35220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8" w:type="pct"/>
            <w:tcBorders>
              <w:tl2br w:val="nil"/>
              <w:tr2bl w:val="nil"/>
            </w:tcBorders>
            <w:vAlign w:val="center"/>
          </w:tcPr>
          <w:p w14:paraId="4F131C0D">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表土保护率（%）</w:t>
            </w:r>
          </w:p>
        </w:tc>
        <w:tc>
          <w:tcPr>
            <w:tcW w:w="371" w:type="pct"/>
            <w:tcBorders>
              <w:tl2br w:val="nil"/>
              <w:tr2bl w:val="nil"/>
            </w:tcBorders>
            <w:vAlign w:val="center"/>
          </w:tcPr>
          <w:p w14:paraId="2012AB3D">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95</w:t>
            </w:r>
          </w:p>
        </w:tc>
        <w:tc>
          <w:tcPr>
            <w:tcW w:w="482" w:type="pct"/>
            <w:tcBorders>
              <w:tl2br w:val="nil"/>
              <w:tr2bl w:val="nil"/>
            </w:tcBorders>
            <w:vAlign w:val="center"/>
          </w:tcPr>
          <w:p w14:paraId="07AE11C2">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95</w:t>
            </w:r>
          </w:p>
        </w:tc>
        <w:tc>
          <w:tcPr>
            <w:tcW w:w="479" w:type="pct"/>
            <w:tcBorders>
              <w:tl2br w:val="nil"/>
              <w:tr2bl w:val="nil"/>
            </w:tcBorders>
            <w:vAlign w:val="center"/>
          </w:tcPr>
          <w:p w14:paraId="0025C01C">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45" w:type="pct"/>
            <w:tcBorders>
              <w:tl2br w:val="nil"/>
              <w:tr2bl w:val="nil"/>
            </w:tcBorders>
            <w:vAlign w:val="center"/>
          </w:tcPr>
          <w:p w14:paraId="410CA216">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774" w:type="pct"/>
            <w:tcBorders>
              <w:tl2br w:val="nil"/>
              <w:tr2bl w:val="nil"/>
            </w:tcBorders>
            <w:vAlign w:val="center"/>
          </w:tcPr>
          <w:p w14:paraId="16F1F2DB">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91" w:type="pct"/>
            <w:tcBorders>
              <w:tl2br w:val="nil"/>
              <w:tr2bl w:val="nil"/>
            </w:tcBorders>
            <w:vAlign w:val="center"/>
          </w:tcPr>
          <w:p w14:paraId="79A9C58D">
            <w:pPr>
              <w:keepNext w:val="0"/>
              <w:keepLines w:val="0"/>
              <w:suppressLineNumbers w:val="0"/>
              <w:spacing w:before="0" w:beforeAutospacing="0" w:after="0" w:afterAutospacing="0" w:line="240" w:lineRule="auto"/>
              <w:ind w:left="0" w:right="0"/>
              <w:jc w:val="center"/>
              <w:rPr>
                <w:rFonts w:hint="eastAsia" w:eastAsia="方正仿宋_GB2312"/>
                <w:color w:val="auto"/>
                <w:sz w:val="24"/>
                <w:szCs w:val="24"/>
                <w:lang w:val="en-US" w:eastAsia="zh-CN"/>
              </w:rPr>
            </w:pPr>
            <w:r>
              <w:rPr>
                <w:rFonts w:hint="eastAsia" w:eastAsia="方正仿宋_GB2312"/>
                <w:color w:val="auto"/>
                <w:sz w:val="24"/>
                <w:szCs w:val="24"/>
                <w:lang w:val="en-US" w:eastAsia="zh-CN"/>
              </w:rPr>
              <w:t>/</w:t>
            </w:r>
          </w:p>
        </w:tc>
        <w:tc>
          <w:tcPr>
            <w:tcW w:w="334" w:type="pct"/>
            <w:tcBorders>
              <w:tl2br w:val="nil"/>
              <w:tr2bl w:val="nil"/>
            </w:tcBorders>
            <w:vAlign w:val="center"/>
          </w:tcPr>
          <w:p w14:paraId="34688815">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543" w:type="pct"/>
            <w:tcBorders>
              <w:tl2br w:val="nil"/>
              <w:tr2bl w:val="nil"/>
            </w:tcBorders>
            <w:vAlign w:val="center"/>
          </w:tcPr>
          <w:p w14:paraId="605EA950">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r>
      <w:tr w14:paraId="7F91D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8" w:type="pct"/>
            <w:tcBorders>
              <w:tl2br w:val="nil"/>
              <w:tr2bl w:val="nil"/>
            </w:tcBorders>
            <w:vAlign w:val="center"/>
          </w:tcPr>
          <w:p w14:paraId="22FF4109">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林草植被恢复率（%）</w:t>
            </w:r>
          </w:p>
        </w:tc>
        <w:tc>
          <w:tcPr>
            <w:tcW w:w="371" w:type="pct"/>
            <w:tcBorders>
              <w:tl2br w:val="nil"/>
              <w:tr2bl w:val="nil"/>
            </w:tcBorders>
            <w:vAlign w:val="center"/>
          </w:tcPr>
          <w:p w14:paraId="08C866AF">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82" w:type="pct"/>
            <w:tcBorders>
              <w:tl2br w:val="nil"/>
              <w:tr2bl w:val="nil"/>
            </w:tcBorders>
            <w:vAlign w:val="center"/>
          </w:tcPr>
          <w:p w14:paraId="54BBB774">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97</w:t>
            </w:r>
          </w:p>
        </w:tc>
        <w:tc>
          <w:tcPr>
            <w:tcW w:w="479" w:type="pct"/>
            <w:tcBorders>
              <w:tl2br w:val="nil"/>
              <w:tr2bl w:val="nil"/>
            </w:tcBorders>
            <w:vAlign w:val="center"/>
          </w:tcPr>
          <w:p w14:paraId="6164AC36">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45" w:type="pct"/>
            <w:tcBorders>
              <w:tl2br w:val="nil"/>
              <w:tr2bl w:val="nil"/>
            </w:tcBorders>
            <w:vAlign w:val="center"/>
          </w:tcPr>
          <w:p w14:paraId="0E714D1E">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774" w:type="pct"/>
            <w:tcBorders>
              <w:tl2br w:val="nil"/>
              <w:tr2bl w:val="nil"/>
            </w:tcBorders>
            <w:vAlign w:val="center"/>
          </w:tcPr>
          <w:p w14:paraId="53D3B015">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91" w:type="pct"/>
            <w:tcBorders>
              <w:tl2br w:val="nil"/>
              <w:tr2bl w:val="nil"/>
            </w:tcBorders>
            <w:vAlign w:val="center"/>
          </w:tcPr>
          <w:p w14:paraId="176129A0">
            <w:pPr>
              <w:keepNext w:val="0"/>
              <w:keepLines w:val="0"/>
              <w:suppressLineNumbers w:val="0"/>
              <w:spacing w:before="0" w:beforeAutospacing="0" w:after="0" w:afterAutospacing="0" w:line="240" w:lineRule="auto"/>
              <w:ind w:left="0" w:right="0"/>
              <w:jc w:val="center"/>
              <w:rPr>
                <w:rFonts w:hint="eastAsia" w:eastAsia="方正仿宋_GB2312"/>
                <w:color w:val="auto"/>
                <w:sz w:val="24"/>
                <w:szCs w:val="24"/>
                <w:lang w:val="en-US" w:eastAsia="zh-CN"/>
              </w:rPr>
            </w:pPr>
            <w:r>
              <w:rPr>
                <w:rFonts w:hint="eastAsia" w:eastAsia="方正仿宋_GB2312"/>
                <w:color w:val="auto"/>
                <w:sz w:val="24"/>
                <w:szCs w:val="24"/>
                <w:lang w:val="en-US" w:eastAsia="zh-CN"/>
              </w:rPr>
              <w:t>/</w:t>
            </w:r>
          </w:p>
        </w:tc>
        <w:tc>
          <w:tcPr>
            <w:tcW w:w="334" w:type="pct"/>
            <w:tcBorders>
              <w:tl2br w:val="nil"/>
              <w:tr2bl w:val="nil"/>
            </w:tcBorders>
            <w:vAlign w:val="center"/>
          </w:tcPr>
          <w:p w14:paraId="6D63F6E4">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543" w:type="pct"/>
            <w:tcBorders>
              <w:tl2br w:val="nil"/>
              <w:tr2bl w:val="nil"/>
            </w:tcBorders>
            <w:vAlign w:val="center"/>
          </w:tcPr>
          <w:p w14:paraId="7FB20F32">
            <w:pPr>
              <w:keepNext w:val="0"/>
              <w:keepLines w:val="0"/>
              <w:suppressLineNumbers w:val="0"/>
              <w:spacing w:before="0" w:beforeAutospacing="0" w:after="0" w:afterAutospacing="0" w:line="240" w:lineRule="auto"/>
              <w:ind w:left="0" w:right="0"/>
              <w:jc w:val="center"/>
              <w:rPr>
                <w:rFonts w:hint="eastAsia" w:eastAsia="方正仿宋_GB2312"/>
                <w:color w:val="auto"/>
                <w:sz w:val="24"/>
                <w:szCs w:val="24"/>
                <w:lang w:eastAsia="zh-CN"/>
              </w:rPr>
            </w:pPr>
            <w:r>
              <w:rPr>
                <w:rFonts w:hint="eastAsia" w:eastAsia="方正仿宋_GB2312"/>
                <w:color w:val="auto"/>
                <w:sz w:val="24"/>
                <w:szCs w:val="24"/>
                <w:lang w:val="en-US" w:eastAsia="zh-CN"/>
              </w:rPr>
              <w:t>/</w:t>
            </w:r>
          </w:p>
        </w:tc>
      </w:tr>
      <w:tr w14:paraId="27E11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78" w:type="pct"/>
            <w:tcBorders>
              <w:tl2br w:val="nil"/>
              <w:tr2bl w:val="nil"/>
            </w:tcBorders>
            <w:vAlign w:val="center"/>
          </w:tcPr>
          <w:p w14:paraId="5CA55C23">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林草覆盖率（%）</w:t>
            </w:r>
          </w:p>
        </w:tc>
        <w:tc>
          <w:tcPr>
            <w:tcW w:w="371" w:type="pct"/>
            <w:tcBorders>
              <w:tl2br w:val="nil"/>
              <w:tr2bl w:val="nil"/>
            </w:tcBorders>
            <w:vAlign w:val="center"/>
          </w:tcPr>
          <w:p w14:paraId="5A37954A">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82" w:type="pct"/>
            <w:tcBorders>
              <w:tl2br w:val="nil"/>
              <w:tr2bl w:val="nil"/>
            </w:tcBorders>
            <w:vAlign w:val="center"/>
          </w:tcPr>
          <w:p w14:paraId="7985BE8D">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default" w:eastAsia="方正仿宋_GB2312"/>
                <w:color w:val="auto"/>
                <w:sz w:val="24"/>
                <w:szCs w:val="24"/>
              </w:rPr>
              <w:t>25</w:t>
            </w:r>
          </w:p>
        </w:tc>
        <w:tc>
          <w:tcPr>
            <w:tcW w:w="479" w:type="pct"/>
            <w:tcBorders>
              <w:tl2br w:val="nil"/>
              <w:tr2bl w:val="nil"/>
            </w:tcBorders>
            <w:vAlign w:val="center"/>
          </w:tcPr>
          <w:p w14:paraId="08AE66CB">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445" w:type="pct"/>
            <w:tcBorders>
              <w:tl2br w:val="nil"/>
              <w:tr2bl w:val="nil"/>
            </w:tcBorders>
            <w:vAlign w:val="center"/>
          </w:tcPr>
          <w:p w14:paraId="7749A9DE">
            <w:pPr>
              <w:keepNext w:val="0"/>
              <w:keepLines w:val="0"/>
              <w:suppressLineNumbers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774" w:type="pct"/>
            <w:tcBorders>
              <w:tl2br w:val="nil"/>
              <w:tr2bl w:val="nil"/>
            </w:tcBorders>
            <w:vAlign w:val="center"/>
          </w:tcPr>
          <w:p w14:paraId="621B3375">
            <w:pPr>
              <w:keepNext w:val="0"/>
              <w:keepLines w:val="0"/>
              <w:suppressLineNumbers w:val="0"/>
              <w:spacing w:before="0" w:beforeAutospacing="0" w:after="0" w:afterAutospacing="0" w:line="240" w:lineRule="auto"/>
              <w:ind w:left="0" w:right="0"/>
              <w:jc w:val="center"/>
              <w:rPr>
                <w:rFonts w:hint="eastAsia" w:eastAsia="方正仿宋_GB2312"/>
                <w:color w:val="auto"/>
                <w:sz w:val="24"/>
                <w:szCs w:val="24"/>
                <w:lang w:eastAsia="zh-CN"/>
              </w:rPr>
            </w:pPr>
            <w:r>
              <w:rPr>
                <w:rFonts w:hint="eastAsia" w:eastAsia="方正仿宋_GB2312"/>
                <w:color w:val="auto"/>
                <w:sz w:val="24"/>
                <w:szCs w:val="24"/>
                <w:lang w:val="en-US" w:eastAsia="zh-CN"/>
              </w:rPr>
              <w:t>/</w:t>
            </w:r>
          </w:p>
        </w:tc>
        <w:tc>
          <w:tcPr>
            <w:tcW w:w="491" w:type="pct"/>
            <w:tcBorders>
              <w:tl2br w:val="nil"/>
              <w:tr2bl w:val="nil"/>
            </w:tcBorders>
            <w:vAlign w:val="center"/>
          </w:tcPr>
          <w:p w14:paraId="4178BAB0">
            <w:pPr>
              <w:keepNext w:val="0"/>
              <w:keepLines w:val="0"/>
              <w:suppressLineNumbers w:val="0"/>
              <w:spacing w:before="0" w:beforeAutospacing="0" w:after="0" w:afterAutospacing="0" w:line="240" w:lineRule="auto"/>
              <w:ind w:left="0" w:leftChars="0" w:right="0" w:rightChars="0"/>
              <w:jc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w:t>
            </w:r>
          </w:p>
        </w:tc>
        <w:tc>
          <w:tcPr>
            <w:tcW w:w="334" w:type="pct"/>
            <w:tcBorders>
              <w:tl2br w:val="nil"/>
              <w:tr2bl w:val="nil"/>
            </w:tcBorders>
            <w:vAlign w:val="center"/>
          </w:tcPr>
          <w:p w14:paraId="6501D6AD">
            <w:pPr>
              <w:keepNext w:val="0"/>
              <w:keepLines w:val="0"/>
              <w:suppressLineNumbers w:val="0"/>
              <w:spacing w:before="0" w:beforeAutospacing="0" w:after="0" w:afterAutospacing="0" w:line="240" w:lineRule="auto"/>
              <w:ind w:left="0" w:leftChars="0" w:right="0" w:rightChars="0"/>
              <w:jc w:val="center"/>
              <w:rPr>
                <w:rFonts w:hint="default" w:eastAsia="方正仿宋_GB2312"/>
                <w:color w:val="auto"/>
                <w:sz w:val="24"/>
                <w:szCs w:val="24"/>
              </w:rPr>
            </w:pPr>
            <w:r>
              <w:rPr>
                <w:rFonts w:hint="eastAsia" w:eastAsia="方正仿宋_GB2312"/>
                <w:color w:val="auto"/>
                <w:sz w:val="24"/>
                <w:szCs w:val="24"/>
                <w:lang w:val="en-US" w:eastAsia="zh-CN"/>
              </w:rPr>
              <w:t>/</w:t>
            </w:r>
          </w:p>
        </w:tc>
        <w:tc>
          <w:tcPr>
            <w:tcW w:w="543" w:type="pct"/>
            <w:tcBorders>
              <w:tl2br w:val="nil"/>
              <w:tr2bl w:val="nil"/>
            </w:tcBorders>
            <w:vAlign w:val="center"/>
          </w:tcPr>
          <w:p w14:paraId="27718AB1">
            <w:pPr>
              <w:keepNext w:val="0"/>
              <w:keepLines w:val="0"/>
              <w:suppressLineNumbers w:val="0"/>
              <w:spacing w:before="0" w:beforeAutospacing="0" w:after="0" w:afterAutospacing="0" w:line="240" w:lineRule="auto"/>
              <w:ind w:left="0" w:leftChars="0" w:right="0" w:rightChars="0"/>
              <w:jc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w:t>
            </w:r>
          </w:p>
        </w:tc>
      </w:tr>
      <w:tr w14:paraId="0CE7FC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000" w:type="pct"/>
            <w:gridSpan w:val="9"/>
            <w:tcBorders>
              <w:tl2br w:val="nil"/>
              <w:tr2bl w:val="nil"/>
            </w:tcBorders>
            <w:vAlign w:val="center"/>
          </w:tcPr>
          <w:p w14:paraId="5FE022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both"/>
              <w:textAlignment w:val="auto"/>
              <w:rPr>
                <w:rFonts w:eastAsia="方正仿宋_GB2312"/>
                <w:color w:val="auto"/>
                <w:sz w:val="22"/>
                <w:szCs w:val="24"/>
              </w:rPr>
            </w:pPr>
            <w:r>
              <w:rPr>
                <w:rFonts w:hint="eastAsia" w:eastAsia="方正仿宋_GB2312"/>
                <w:color w:val="auto"/>
                <w:sz w:val="22"/>
                <w:szCs w:val="22"/>
                <w:lang w:val="en-US" w:eastAsia="zh-CN"/>
              </w:rPr>
              <w:t>注：1、</w:t>
            </w:r>
            <w:r>
              <w:rPr>
                <w:rFonts w:eastAsia="方正仿宋_GB2312"/>
                <w:color w:val="auto"/>
                <w:sz w:val="22"/>
                <w:szCs w:val="24"/>
              </w:rPr>
              <w:t>本项目属</w:t>
            </w:r>
            <w:r>
              <w:rPr>
                <w:rFonts w:hint="eastAsia" w:eastAsia="方正仿宋_GB2312"/>
                <w:color w:val="auto"/>
                <w:sz w:val="22"/>
                <w:szCs w:val="24"/>
                <w:lang w:val="en-US" w:eastAsia="zh-CN"/>
              </w:rPr>
              <w:t>新建</w:t>
            </w:r>
            <w:r>
              <w:rPr>
                <w:rFonts w:eastAsia="方正仿宋_GB2312"/>
                <w:color w:val="auto"/>
                <w:sz w:val="22"/>
                <w:szCs w:val="24"/>
              </w:rPr>
              <w:t>类项目，根据《河南省水土保持规划（2016-2030年）》（2016年9月），项目区位于</w:t>
            </w:r>
            <w:r>
              <w:rPr>
                <w:rFonts w:hint="eastAsia" w:eastAsia="方正仿宋_GB2312"/>
                <w:color w:val="auto"/>
                <w:sz w:val="22"/>
                <w:szCs w:val="24"/>
                <w:lang w:eastAsia="zh-CN"/>
              </w:rPr>
              <w:t>太行山东部山地丘陵水源涵养保土区</w:t>
            </w:r>
            <w:r>
              <w:rPr>
                <w:rFonts w:eastAsia="方正仿宋_GB2312"/>
                <w:color w:val="auto"/>
                <w:sz w:val="22"/>
                <w:szCs w:val="24"/>
              </w:rPr>
              <w:t>内。按照《生产建设项目水土流失防治标准》（GB/T50434-2018）的要求，水土流失防治标准执行北方土石山区水土流失防治一级标准。</w:t>
            </w:r>
          </w:p>
          <w:p w14:paraId="0B9C293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both"/>
              <w:textAlignment w:val="auto"/>
              <w:rPr>
                <w:rFonts w:hint="default" w:eastAsia="方正仿宋_GB2312"/>
                <w:color w:val="auto"/>
                <w:sz w:val="22"/>
                <w:szCs w:val="22"/>
                <w:lang w:val="en-US" w:eastAsia="zh-CN"/>
              </w:rPr>
            </w:pPr>
            <w:r>
              <w:rPr>
                <w:rFonts w:hint="eastAsia" w:eastAsia="方正仿宋_GB2312"/>
                <w:color w:val="auto"/>
                <w:sz w:val="22"/>
                <w:szCs w:val="22"/>
                <w:lang w:val="en-US" w:eastAsia="zh-CN"/>
              </w:rPr>
              <w:t>2、</w:t>
            </w:r>
            <w:r>
              <w:rPr>
                <w:rFonts w:eastAsia="方正仿宋_GB2312"/>
                <w:color w:val="auto"/>
                <w:sz w:val="24"/>
                <w:szCs w:val="28"/>
              </w:rPr>
              <w:t>根据项目实际情况，项目区原始地表为</w:t>
            </w:r>
            <w:r>
              <w:rPr>
                <w:rFonts w:hint="eastAsia" w:eastAsia="方正仿宋_GB2312"/>
                <w:color w:val="auto"/>
                <w:sz w:val="24"/>
                <w:szCs w:val="28"/>
                <w:lang w:val="en-US" w:eastAsia="zh-CN"/>
              </w:rPr>
              <w:t>耕地</w:t>
            </w:r>
            <w:r>
              <w:rPr>
                <w:rFonts w:eastAsia="方正仿宋_GB2312"/>
                <w:color w:val="auto"/>
                <w:sz w:val="24"/>
                <w:szCs w:val="28"/>
              </w:rPr>
              <w:t>，方案编制时场地已全部扰动，无法实施剥离表土，所以不界定表土保护率。</w:t>
            </w:r>
          </w:p>
          <w:p w14:paraId="7A321FD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both"/>
              <w:textAlignment w:val="auto"/>
              <w:rPr>
                <w:rFonts w:hint="default" w:eastAsia="方正仿宋_GB2312"/>
                <w:color w:val="auto"/>
                <w:sz w:val="22"/>
                <w:szCs w:val="22"/>
                <w:lang w:val="en-US" w:eastAsia="zh-CN"/>
              </w:rPr>
            </w:pPr>
            <w:r>
              <w:rPr>
                <w:rFonts w:hint="eastAsia" w:eastAsia="方正仿宋_GB2312"/>
                <w:color w:val="auto"/>
                <w:sz w:val="22"/>
                <w:szCs w:val="22"/>
                <w:lang w:val="en-US" w:eastAsia="zh-CN"/>
              </w:rPr>
              <w:t>3、</w:t>
            </w:r>
            <w:r>
              <w:rPr>
                <w:rFonts w:eastAsia="方正仿宋_GB2312"/>
                <w:color w:val="auto"/>
                <w:sz w:val="24"/>
                <w:szCs w:val="28"/>
              </w:rPr>
              <w:t>根据项目实际情况，</w:t>
            </w:r>
            <w:r>
              <w:rPr>
                <w:rFonts w:hint="eastAsia" w:eastAsia="方正仿宋_GB2312"/>
                <w:color w:val="auto"/>
                <w:sz w:val="24"/>
                <w:szCs w:val="28"/>
                <w:lang w:val="en-US" w:eastAsia="zh-CN"/>
              </w:rPr>
              <w:t>项目区</w:t>
            </w:r>
            <w:r>
              <w:rPr>
                <w:rFonts w:eastAsia="方正仿宋_GB2312"/>
                <w:color w:val="auto"/>
                <w:sz w:val="24"/>
                <w:szCs w:val="28"/>
              </w:rPr>
              <w:t>原始地表为</w:t>
            </w:r>
            <w:r>
              <w:rPr>
                <w:rFonts w:hint="eastAsia" w:eastAsia="方正仿宋_GB2312"/>
                <w:color w:val="auto"/>
                <w:sz w:val="24"/>
                <w:szCs w:val="28"/>
                <w:lang w:val="en-US" w:eastAsia="zh-CN"/>
              </w:rPr>
              <w:t>耕地</w:t>
            </w:r>
            <w:r>
              <w:rPr>
                <w:rFonts w:eastAsia="方正仿宋_GB2312"/>
                <w:color w:val="auto"/>
                <w:sz w:val="24"/>
                <w:szCs w:val="28"/>
              </w:rPr>
              <w:t>，</w:t>
            </w:r>
            <w:r>
              <w:rPr>
                <w:rFonts w:hint="eastAsia" w:eastAsia="方正仿宋_GB2312"/>
                <w:color w:val="auto"/>
                <w:sz w:val="24"/>
                <w:szCs w:val="28"/>
                <w:lang w:val="en-US" w:eastAsia="zh-CN"/>
              </w:rPr>
              <w:t>无林草植被覆盖，项目建成后全部硬化，未设置林草绿化，所以不再界定</w:t>
            </w:r>
            <w:r>
              <w:rPr>
                <w:rFonts w:eastAsia="方正仿宋_GB2312"/>
                <w:color w:val="auto"/>
                <w:sz w:val="24"/>
                <w:szCs w:val="28"/>
              </w:rPr>
              <w:t>林草植被恢复率</w:t>
            </w:r>
            <w:r>
              <w:rPr>
                <w:rFonts w:hint="eastAsia" w:eastAsia="方正仿宋_GB2312"/>
                <w:color w:val="auto"/>
                <w:sz w:val="24"/>
                <w:szCs w:val="28"/>
                <w:lang w:val="en-US" w:eastAsia="zh-CN"/>
              </w:rPr>
              <w:t>。</w:t>
            </w:r>
          </w:p>
          <w:p w14:paraId="49B0DD6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both"/>
              <w:textAlignment w:val="auto"/>
              <w:rPr>
                <w:rFonts w:hint="default"/>
                <w:lang w:val="en-US" w:eastAsia="zh-CN"/>
              </w:rPr>
            </w:pPr>
          </w:p>
        </w:tc>
      </w:tr>
    </w:tbl>
    <w:p w14:paraId="1A543B8B">
      <w:pPr>
        <w:tabs>
          <w:tab w:val="left" w:pos="5326"/>
        </w:tabs>
        <w:spacing w:line="520" w:lineRule="exact"/>
        <w:ind w:right="-226" w:rightChars="-94"/>
        <w:jc w:val="left"/>
        <w:rPr>
          <w:rFonts w:hint="eastAsia" w:eastAsia="方正仿宋_GB2312"/>
          <w:color w:val="auto"/>
          <w:sz w:val="28"/>
          <w:szCs w:val="28"/>
          <w:lang w:val="en-US" w:eastAsia="zh-CN"/>
        </w:rPr>
        <w:sectPr>
          <w:pgSz w:w="16838" w:h="11906" w:orient="landscape"/>
          <w:pgMar w:top="1474" w:right="1361" w:bottom="1474" w:left="1361" w:header="851" w:footer="992" w:gutter="0"/>
          <w:pgNumType w:start="1"/>
          <w:cols w:space="720" w:num="1"/>
          <w:docGrid w:type="lines" w:linePitch="312" w:charSpace="0"/>
        </w:sectPr>
      </w:pPr>
    </w:p>
    <w:p w14:paraId="51B4A21A">
      <w:pPr>
        <w:spacing w:line="520" w:lineRule="exact"/>
        <w:rPr>
          <w:rFonts w:hint="eastAsia" w:eastAsia="方正仿宋_GB2312"/>
          <w:b/>
          <w:bCs/>
          <w:color w:val="auto"/>
          <w:sz w:val="28"/>
          <w:szCs w:val="28"/>
          <w:lang w:val="en-US" w:eastAsia="zh-CN"/>
        </w:rPr>
      </w:pPr>
      <w:r>
        <w:rPr>
          <w:rFonts w:hint="eastAsia" w:eastAsia="方正仿宋_GB2312"/>
          <w:b/>
          <w:bCs/>
          <w:color w:val="auto"/>
          <w:sz w:val="28"/>
          <w:szCs w:val="28"/>
          <w:lang w:val="en-US" w:eastAsia="zh-CN"/>
        </w:rPr>
        <w:t>附表3：土壤流失量计算表</w:t>
      </w:r>
    </w:p>
    <w:p w14:paraId="11FFE593">
      <w:pPr>
        <w:widowControl/>
        <w:spacing w:line="240" w:lineRule="auto"/>
        <w:jc w:val="center"/>
        <w:textAlignment w:val="bottom"/>
        <w:rPr>
          <w:rFonts w:hint="eastAsia" w:eastAsia="方正仿宋_GB2312"/>
          <w:b/>
          <w:color w:val="auto"/>
          <w:kern w:val="0"/>
          <w:sz w:val="24"/>
          <w:szCs w:val="24"/>
          <w:lang w:val="en-US" w:eastAsia="zh-CN" w:bidi="ar"/>
        </w:rPr>
      </w:pPr>
      <w:r>
        <w:rPr>
          <w:rFonts w:hint="eastAsia" w:eastAsia="方正仿宋_GB2312"/>
          <w:b/>
          <w:color w:val="auto"/>
          <w:kern w:val="0"/>
          <w:sz w:val="24"/>
          <w:szCs w:val="24"/>
          <w:lang w:val="en-US" w:eastAsia="zh-CN" w:bidi="ar"/>
        </w:rPr>
        <w:t>工程剩余施工期水土流失量预测统计表</w:t>
      </w:r>
    </w:p>
    <w:tbl>
      <w:tblPr>
        <w:tblStyle w:val="18"/>
        <w:tblW w:w="5000" w:type="pct"/>
        <w:jc w:val="center"/>
        <w:tblLayout w:type="autofit"/>
        <w:tblCellMar>
          <w:top w:w="0" w:type="dxa"/>
          <w:left w:w="108" w:type="dxa"/>
          <w:bottom w:w="0" w:type="dxa"/>
          <w:right w:w="108" w:type="dxa"/>
        </w:tblCellMar>
      </w:tblPr>
      <w:tblGrid>
        <w:gridCol w:w="1645"/>
        <w:gridCol w:w="1109"/>
        <w:gridCol w:w="1022"/>
        <w:gridCol w:w="1298"/>
        <w:gridCol w:w="1298"/>
        <w:gridCol w:w="862"/>
        <w:gridCol w:w="1196"/>
        <w:gridCol w:w="744"/>
      </w:tblGrid>
      <w:tr w14:paraId="5693A6A9">
        <w:tblPrEx>
          <w:tblCellMar>
            <w:top w:w="0" w:type="dxa"/>
            <w:left w:w="108" w:type="dxa"/>
            <w:bottom w:w="0" w:type="dxa"/>
            <w:right w:w="108" w:type="dxa"/>
          </w:tblCellMar>
        </w:tblPrEx>
        <w:trPr>
          <w:trHeight w:val="397" w:hRule="atLeast"/>
          <w:jc w:val="center"/>
        </w:trPr>
        <w:tc>
          <w:tcPr>
            <w:tcW w:w="921"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C24B3E7">
            <w:pPr>
              <w:keepNext w:val="0"/>
              <w:keepLines w:val="0"/>
              <w:widowControl/>
              <w:suppressLineNumbers w:val="0"/>
              <w:spacing w:before="0" w:beforeAutospacing="0" w:after="0" w:afterAutospacing="0" w:line="240" w:lineRule="auto"/>
              <w:ind w:left="0" w:right="0" w:firstLine="0" w:firstLineChars="0"/>
              <w:jc w:val="center"/>
              <w:rPr>
                <w:rFonts w:hint="default" w:ascii="仿宋_GB2312" w:hAnsi="宋体" w:eastAsia="仿宋_GB2312" w:cs="宋体"/>
                <w:b/>
                <w:bCs/>
                <w:color w:val="auto"/>
                <w:kern w:val="0"/>
                <w:sz w:val="24"/>
                <w:szCs w:val="24"/>
              </w:rPr>
            </w:pPr>
            <w:r>
              <w:rPr>
                <w:rFonts w:hint="eastAsia" w:ascii="仿宋_GB2312" w:hAnsi="宋体" w:eastAsia="仿宋_GB2312" w:cs="宋体"/>
                <w:b/>
                <w:bCs/>
                <w:color w:val="auto"/>
                <w:kern w:val="0"/>
                <w:sz w:val="24"/>
                <w:szCs w:val="24"/>
              </w:rPr>
              <w:t>预测单元</w:t>
            </w:r>
          </w:p>
        </w:tc>
        <w:tc>
          <w:tcPr>
            <w:tcW w:w="620"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31CE9F24">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预测面积（</w:t>
            </w:r>
            <w:r>
              <w:rPr>
                <w:rFonts w:hint="default" w:eastAsia="等线"/>
                <w:b/>
                <w:bCs/>
                <w:color w:val="auto"/>
                <w:kern w:val="0"/>
                <w:sz w:val="24"/>
                <w:szCs w:val="24"/>
              </w:rPr>
              <w:t>hm</w:t>
            </w:r>
            <w:r>
              <w:rPr>
                <w:rFonts w:hint="default" w:eastAsia="等线"/>
                <w:b/>
                <w:bCs/>
                <w:color w:val="auto"/>
                <w:kern w:val="0"/>
                <w:sz w:val="24"/>
                <w:szCs w:val="24"/>
                <w:vertAlign w:val="superscript"/>
              </w:rPr>
              <w:t>2</w:t>
            </w:r>
            <w:r>
              <w:rPr>
                <w:rFonts w:hint="eastAsia" w:ascii="仿宋_GB2312" w:eastAsia="仿宋_GB2312"/>
                <w:b/>
                <w:bCs/>
                <w:color w:val="auto"/>
                <w:kern w:val="0"/>
                <w:sz w:val="24"/>
                <w:szCs w:val="24"/>
              </w:rPr>
              <w:t>）</w:t>
            </w:r>
          </w:p>
        </w:tc>
        <w:tc>
          <w:tcPr>
            <w:tcW w:w="590"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1A88F86">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预测时段（</w:t>
            </w:r>
            <w:r>
              <w:rPr>
                <w:rFonts w:hint="default" w:eastAsia="等线"/>
                <w:b/>
                <w:bCs/>
                <w:color w:val="auto"/>
                <w:kern w:val="0"/>
                <w:sz w:val="24"/>
                <w:szCs w:val="24"/>
              </w:rPr>
              <w:t>a</w:t>
            </w:r>
            <w:r>
              <w:rPr>
                <w:rFonts w:hint="eastAsia" w:ascii="仿宋_GB2312" w:eastAsia="仿宋_GB2312"/>
                <w:b/>
                <w:bCs/>
                <w:color w:val="auto"/>
                <w:kern w:val="0"/>
                <w:sz w:val="24"/>
                <w:szCs w:val="24"/>
              </w:rPr>
              <w:t>）</w:t>
            </w:r>
          </w:p>
        </w:tc>
        <w:tc>
          <w:tcPr>
            <w:tcW w:w="633"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50B2FC39">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背景侵蚀模数</w:t>
            </w:r>
            <w:r>
              <w:rPr>
                <w:rFonts w:hint="default" w:eastAsia="等线"/>
                <w:b/>
                <w:bCs/>
                <w:color w:val="auto"/>
                <w:kern w:val="0"/>
                <w:sz w:val="24"/>
                <w:szCs w:val="24"/>
              </w:rPr>
              <w:t>[t/(km</w:t>
            </w:r>
            <w:r>
              <w:rPr>
                <w:rFonts w:hint="default" w:eastAsia="等线"/>
                <w:b/>
                <w:bCs/>
                <w:color w:val="auto"/>
                <w:kern w:val="0"/>
                <w:sz w:val="24"/>
                <w:szCs w:val="24"/>
                <w:vertAlign w:val="superscript"/>
              </w:rPr>
              <w:t>2</w:t>
            </w:r>
            <w:r>
              <w:rPr>
                <w:rFonts w:hint="default" w:eastAsia="等线"/>
                <w:b/>
                <w:bCs/>
                <w:color w:val="auto"/>
                <w:kern w:val="0"/>
                <w:sz w:val="24"/>
                <w:szCs w:val="24"/>
              </w:rPr>
              <w:t>•a)]</w:t>
            </w:r>
          </w:p>
        </w:tc>
        <w:tc>
          <w:tcPr>
            <w:tcW w:w="633"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420BAA59">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预测侵蚀模数</w:t>
            </w:r>
            <w:r>
              <w:rPr>
                <w:rFonts w:hint="default" w:eastAsia="等线"/>
                <w:b/>
                <w:bCs/>
                <w:color w:val="auto"/>
                <w:kern w:val="0"/>
                <w:sz w:val="24"/>
                <w:szCs w:val="24"/>
              </w:rPr>
              <w:t>[t/(km</w:t>
            </w:r>
            <w:r>
              <w:rPr>
                <w:rFonts w:hint="default" w:eastAsia="等线"/>
                <w:b/>
                <w:bCs/>
                <w:color w:val="auto"/>
                <w:kern w:val="0"/>
                <w:sz w:val="24"/>
                <w:szCs w:val="24"/>
                <w:vertAlign w:val="superscript"/>
              </w:rPr>
              <w:t>2</w:t>
            </w:r>
            <w:r>
              <w:rPr>
                <w:rFonts w:hint="default" w:eastAsia="等线"/>
                <w:b/>
                <w:bCs/>
                <w:color w:val="auto"/>
                <w:kern w:val="0"/>
                <w:sz w:val="24"/>
                <w:szCs w:val="24"/>
              </w:rPr>
              <w:t>•a)]</w:t>
            </w:r>
          </w:p>
        </w:tc>
        <w:tc>
          <w:tcPr>
            <w:tcW w:w="1600" w:type="pct"/>
            <w:gridSpan w:val="3"/>
            <w:tcBorders>
              <w:top w:val="single" w:color="auto" w:sz="8" w:space="0"/>
              <w:left w:val="nil"/>
              <w:bottom w:val="single" w:color="auto" w:sz="8" w:space="0"/>
              <w:right w:val="single" w:color="000000" w:sz="8" w:space="0"/>
            </w:tcBorders>
            <w:shd w:val="clear" w:color="auto" w:fill="auto"/>
            <w:vAlign w:val="center"/>
          </w:tcPr>
          <w:p w14:paraId="51CFF787">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水土流失量（</w:t>
            </w:r>
            <w:r>
              <w:rPr>
                <w:rFonts w:hint="default" w:eastAsia="等线"/>
                <w:b/>
                <w:bCs/>
                <w:color w:val="auto"/>
                <w:kern w:val="0"/>
                <w:sz w:val="24"/>
                <w:szCs w:val="24"/>
              </w:rPr>
              <w:t>t</w:t>
            </w:r>
            <w:r>
              <w:rPr>
                <w:rFonts w:hint="eastAsia" w:ascii="仿宋_GB2312" w:eastAsia="仿宋_GB2312"/>
                <w:b/>
                <w:bCs/>
                <w:color w:val="auto"/>
                <w:kern w:val="0"/>
                <w:sz w:val="24"/>
                <w:szCs w:val="24"/>
              </w:rPr>
              <w:t>）</w:t>
            </w:r>
          </w:p>
        </w:tc>
      </w:tr>
      <w:tr w14:paraId="19E7416A">
        <w:tblPrEx>
          <w:tblCellMar>
            <w:top w:w="0" w:type="dxa"/>
            <w:left w:w="108" w:type="dxa"/>
            <w:bottom w:w="0" w:type="dxa"/>
            <w:right w:w="108" w:type="dxa"/>
          </w:tblCellMar>
        </w:tblPrEx>
        <w:trPr>
          <w:trHeight w:val="397" w:hRule="atLeast"/>
          <w:jc w:val="center"/>
        </w:trPr>
        <w:tc>
          <w:tcPr>
            <w:tcW w:w="921" w:type="pct"/>
            <w:vMerge w:val="continue"/>
            <w:tcBorders>
              <w:top w:val="single" w:color="auto" w:sz="8" w:space="0"/>
              <w:left w:val="single" w:color="auto" w:sz="8" w:space="0"/>
              <w:bottom w:val="single" w:color="000000" w:sz="8" w:space="0"/>
              <w:right w:val="single" w:color="auto" w:sz="8" w:space="0"/>
            </w:tcBorders>
            <w:vAlign w:val="center"/>
          </w:tcPr>
          <w:p w14:paraId="42B6C9E6">
            <w:pPr>
              <w:keepNext w:val="0"/>
              <w:keepLines w:val="0"/>
              <w:widowControl/>
              <w:suppressLineNumbers w:val="0"/>
              <w:spacing w:before="0" w:beforeAutospacing="0" w:after="0" w:afterAutospacing="0" w:line="240" w:lineRule="auto"/>
              <w:ind w:left="0" w:right="0" w:firstLine="0" w:firstLineChars="0"/>
              <w:jc w:val="center"/>
              <w:rPr>
                <w:rFonts w:hint="default" w:ascii="仿宋_GB2312" w:hAnsi="宋体" w:eastAsia="仿宋_GB2312" w:cs="宋体"/>
                <w:b/>
                <w:bCs/>
                <w:color w:val="auto"/>
                <w:kern w:val="0"/>
                <w:sz w:val="24"/>
                <w:szCs w:val="24"/>
              </w:rPr>
            </w:pPr>
          </w:p>
        </w:tc>
        <w:tc>
          <w:tcPr>
            <w:tcW w:w="620" w:type="pct"/>
            <w:vMerge w:val="continue"/>
            <w:tcBorders>
              <w:top w:val="single" w:color="auto" w:sz="8" w:space="0"/>
              <w:left w:val="single" w:color="auto" w:sz="8" w:space="0"/>
              <w:bottom w:val="single" w:color="000000" w:sz="8" w:space="0"/>
              <w:right w:val="single" w:color="auto" w:sz="8" w:space="0"/>
            </w:tcBorders>
            <w:vAlign w:val="center"/>
          </w:tcPr>
          <w:p w14:paraId="1E28CA69">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p>
        </w:tc>
        <w:tc>
          <w:tcPr>
            <w:tcW w:w="590" w:type="pct"/>
            <w:vMerge w:val="continue"/>
            <w:tcBorders>
              <w:top w:val="single" w:color="auto" w:sz="8" w:space="0"/>
              <w:left w:val="single" w:color="auto" w:sz="8" w:space="0"/>
              <w:bottom w:val="single" w:color="000000" w:sz="8" w:space="0"/>
              <w:right w:val="single" w:color="auto" w:sz="8" w:space="0"/>
            </w:tcBorders>
            <w:vAlign w:val="center"/>
          </w:tcPr>
          <w:p w14:paraId="24C2E76C">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p>
        </w:tc>
        <w:tc>
          <w:tcPr>
            <w:tcW w:w="633" w:type="pct"/>
            <w:vMerge w:val="continue"/>
            <w:tcBorders>
              <w:top w:val="single" w:color="auto" w:sz="8" w:space="0"/>
              <w:left w:val="single" w:color="auto" w:sz="8" w:space="0"/>
              <w:bottom w:val="single" w:color="000000" w:sz="8" w:space="0"/>
              <w:right w:val="single" w:color="auto" w:sz="8" w:space="0"/>
            </w:tcBorders>
            <w:vAlign w:val="center"/>
          </w:tcPr>
          <w:p w14:paraId="34C3759A">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p>
        </w:tc>
        <w:tc>
          <w:tcPr>
            <w:tcW w:w="633" w:type="pct"/>
            <w:vMerge w:val="continue"/>
            <w:tcBorders>
              <w:top w:val="single" w:color="auto" w:sz="8" w:space="0"/>
              <w:left w:val="single" w:color="auto" w:sz="8" w:space="0"/>
              <w:bottom w:val="single" w:color="000000" w:sz="8" w:space="0"/>
              <w:right w:val="single" w:color="auto" w:sz="8" w:space="0"/>
            </w:tcBorders>
            <w:vAlign w:val="center"/>
          </w:tcPr>
          <w:p w14:paraId="51D2A700">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p>
        </w:tc>
        <w:tc>
          <w:tcPr>
            <w:tcW w:w="494" w:type="pct"/>
            <w:tcBorders>
              <w:top w:val="nil"/>
              <w:left w:val="nil"/>
              <w:bottom w:val="single" w:color="auto" w:sz="8" w:space="0"/>
              <w:right w:val="single" w:color="auto" w:sz="8" w:space="0"/>
            </w:tcBorders>
            <w:shd w:val="clear" w:color="auto" w:fill="auto"/>
            <w:vAlign w:val="center"/>
          </w:tcPr>
          <w:p w14:paraId="6F960FFD">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背景值</w:t>
            </w:r>
          </w:p>
        </w:tc>
        <w:tc>
          <w:tcPr>
            <w:tcW w:w="676" w:type="pct"/>
            <w:tcBorders>
              <w:top w:val="nil"/>
              <w:left w:val="nil"/>
              <w:bottom w:val="single" w:color="auto" w:sz="8" w:space="0"/>
              <w:right w:val="single" w:color="auto" w:sz="8" w:space="0"/>
            </w:tcBorders>
            <w:shd w:val="clear" w:color="auto" w:fill="auto"/>
            <w:vAlign w:val="center"/>
          </w:tcPr>
          <w:p w14:paraId="08DC58C6">
            <w:pPr>
              <w:keepNext w:val="0"/>
              <w:keepLines w:val="0"/>
              <w:widowControl/>
              <w:suppressLineNumbers w:val="0"/>
              <w:spacing w:before="0" w:beforeAutospacing="0" w:after="0" w:afterAutospacing="0" w:line="240" w:lineRule="auto"/>
              <w:ind w:left="0" w:right="0" w:firstLine="0" w:firstLineChars="0"/>
              <w:jc w:val="center"/>
              <w:rPr>
                <w:rFonts w:hint="default" w:ascii="仿宋_GB2312" w:hAnsi="宋体" w:eastAsia="仿宋_GB2312" w:cs="宋体"/>
                <w:b/>
                <w:bCs/>
                <w:color w:val="auto"/>
                <w:kern w:val="0"/>
                <w:sz w:val="24"/>
                <w:szCs w:val="24"/>
              </w:rPr>
            </w:pPr>
            <w:r>
              <w:rPr>
                <w:rFonts w:hint="eastAsia" w:ascii="仿宋_GB2312" w:hAnsi="宋体" w:eastAsia="仿宋_GB2312" w:cs="宋体"/>
                <w:b/>
                <w:bCs/>
                <w:color w:val="auto"/>
                <w:kern w:val="0"/>
                <w:sz w:val="24"/>
                <w:szCs w:val="24"/>
              </w:rPr>
              <w:t>剩余施工期</w:t>
            </w:r>
          </w:p>
        </w:tc>
        <w:tc>
          <w:tcPr>
            <w:tcW w:w="430" w:type="pct"/>
            <w:tcBorders>
              <w:top w:val="nil"/>
              <w:left w:val="nil"/>
              <w:bottom w:val="single" w:color="auto" w:sz="8" w:space="0"/>
              <w:right w:val="single" w:color="auto" w:sz="8" w:space="0"/>
            </w:tcBorders>
            <w:shd w:val="clear" w:color="auto" w:fill="auto"/>
            <w:vAlign w:val="center"/>
          </w:tcPr>
          <w:p w14:paraId="45D87E7E">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新增</w:t>
            </w:r>
          </w:p>
        </w:tc>
      </w:tr>
      <w:tr w14:paraId="09FF20A8">
        <w:tblPrEx>
          <w:tblCellMar>
            <w:top w:w="0" w:type="dxa"/>
            <w:left w:w="108" w:type="dxa"/>
            <w:bottom w:w="0" w:type="dxa"/>
            <w:right w:w="108" w:type="dxa"/>
          </w:tblCellMar>
        </w:tblPrEx>
        <w:trPr>
          <w:trHeight w:val="397" w:hRule="atLeast"/>
          <w:jc w:val="center"/>
        </w:trPr>
        <w:tc>
          <w:tcPr>
            <w:tcW w:w="921" w:type="pct"/>
            <w:tcBorders>
              <w:top w:val="nil"/>
              <w:left w:val="single" w:color="auto" w:sz="8" w:space="0"/>
              <w:bottom w:val="single" w:color="auto" w:sz="8" w:space="0"/>
              <w:right w:val="single" w:color="auto" w:sz="8" w:space="0"/>
            </w:tcBorders>
            <w:shd w:val="clear" w:color="auto" w:fill="auto"/>
            <w:vAlign w:val="center"/>
          </w:tcPr>
          <w:p w14:paraId="71E0867B">
            <w:pPr>
              <w:keepNext w:val="0"/>
              <w:keepLines w:val="0"/>
              <w:widowControl/>
              <w:suppressLineNumbers w:val="0"/>
              <w:spacing w:before="0" w:beforeAutospacing="0" w:after="0" w:afterAutospacing="0" w:line="240" w:lineRule="auto"/>
              <w:ind w:left="0" w:right="0" w:firstLine="0" w:firstLineChars="0"/>
              <w:jc w:val="center"/>
              <w:rPr>
                <w:rFonts w:hint="default" w:ascii="仿宋_GB2312" w:hAnsi="宋体" w:eastAsia="仿宋_GB2312" w:cs="宋体"/>
                <w:color w:val="auto"/>
                <w:kern w:val="0"/>
                <w:sz w:val="24"/>
                <w:szCs w:val="24"/>
                <w:lang w:val="en-US" w:eastAsia="zh-CN"/>
              </w:rPr>
            </w:pPr>
            <w:r>
              <w:rPr>
                <w:rFonts w:hint="eastAsia" w:ascii="仿宋_GB2312" w:hAnsi="宋体" w:eastAsia="仿宋_GB2312" w:cs="宋体"/>
                <w:color w:val="auto"/>
                <w:kern w:val="0"/>
                <w:sz w:val="24"/>
                <w:szCs w:val="24"/>
                <w:lang w:val="en-US" w:eastAsia="zh-CN"/>
              </w:rPr>
              <w:t>生产及配套设施区</w:t>
            </w:r>
          </w:p>
        </w:tc>
        <w:tc>
          <w:tcPr>
            <w:tcW w:w="620" w:type="pct"/>
            <w:tcBorders>
              <w:top w:val="nil"/>
              <w:left w:val="nil"/>
              <w:bottom w:val="single" w:color="auto" w:sz="8" w:space="0"/>
              <w:right w:val="single" w:color="auto" w:sz="8" w:space="0"/>
            </w:tcBorders>
            <w:shd w:val="clear" w:color="auto" w:fill="auto"/>
            <w:vAlign w:val="center"/>
          </w:tcPr>
          <w:p w14:paraId="2ADD6646">
            <w:pPr>
              <w:keepNext w:val="0"/>
              <w:keepLines w:val="0"/>
              <w:widowControl/>
              <w:suppressLineNumbers w:val="0"/>
              <w:spacing w:before="0" w:beforeAutospacing="0" w:after="0" w:afterAutospacing="0" w:line="240" w:lineRule="auto"/>
              <w:ind w:left="0" w:right="0" w:firstLine="0" w:firstLineChars="0"/>
              <w:jc w:val="center"/>
              <w:rPr>
                <w:rFonts w:hint="default" w:eastAsia="等线"/>
                <w:color w:val="auto"/>
                <w:kern w:val="0"/>
                <w:sz w:val="24"/>
                <w:szCs w:val="24"/>
                <w:lang w:val="en-US" w:eastAsia="zh-CN"/>
              </w:rPr>
            </w:pPr>
            <w:r>
              <w:rPr>
                <w:rFonts w:hint="eastAsia" w:eastAsia="等线"/>
                <w:color w:val="auto"/>
                <w:kern w:val="0"/>
                <w:sz w:val="24"/>
                <w:szCs w:val="24"/>
                <w:lang w:val="en-US" w:eastAsia="zh-CN"/>
              </w:rPr>
              <w:t>0.83</w:t>
            </w:r>
          </w:p>
        </w:tc>
        <w:tc>
          <w:tcPr>
            <w:tcW w:w="590" w:type="pct"/>
            <w:tcBorders>
              <w:top w:val="nil"/>
              <w:left w:val="nil"/>
              <w:bottom w:val="nil"/>
              <w:right w:val="single" w:color="auto" w:sz="8" w:space="0"/>
            </w:tcBorders>
            <w:shd w:val="clear" w:color="auto" w:fill="auto"/>
            <w:vAlign w:val="center"/>
          </w:tcPr>
          <w:p w14:paraId="244EC66A">
            <w:pPr>
              <w:keepNext w:val="0"/>
              <w:keepLines w:val="0"/>
              <w:widowControl/>
              <w:suppressLineNumbers w:val="0"/>
              <w:spacing w:before="0" w:beforeAutospacing="0" w:after="0" w:afterAutospacing="0" w:line="240" w:lineRule="auto"/>
              <w:ind w:left="0" w:right="0" w:firstLine="0" w:firstLineChars="0"/>
              <w:jc w:val="center"/>
              <w:rPr>
                <w:rFonts w:hint="default" w:eastAsia="等线"/>
                <w:color w:val="auto"/>
                <w:kern w:val="0"/>
                <w:sz w:val="24"/>
                <w:szCs w:val="24"/>
                <w:lang w:val="en-US" w:eastAsia="zh-CN"/>
              </w:rPr>
            </w:pPr>
            <w:r>
              <w:rPr>
                <w:rFonts w:hint="eastAsia" w:eastAsia="等线"/>
                <w:color w:val="auto"/>
                <w:kern w:val="0"/>
                <w:sz w:val="24"/>
                <w:szCs w:val="24"/>
                <w:lang w:val="en-US" w:eastAsia="zh-CN"/>
              </w:rPr>
              <w:t>0.083</w:t>
            </w:r>
          </w:p>
        </w:tc>
        <w:tc>
          <w:tcPr>
            <w:tcW w:w="633" w:type="pct"/>
            <w:tcBorders>
              <w:top w:val="nil"/>
              <w:left w:val="nil"/>
              <w:bottom w:val="single" w:color="auto" w:sz="8" w:space="0"/>
              <w:right w:val="single" w:color="auto" w:sz="8" w:space="0"/>
            </w:tcBorders>
            <w:shd w:val="clear" w:color="auto" w:fill="auto"/>
            <w:vAlign w:val="center"/>
          </w:tcPr>
          <w:p w14:paraId="4C566801">
            <w:pPr>
              <w:keepNext w:val="0"/>
              <w:keepLines w:val="0"/>
              <w:widowControl/>
              <w:suppressLineNumbers w:val="0"/>
              <w:spacing w:before="0" w:beforeAutospacing="0" w:after="0" w:afterAutospacing="0" w:line="240" w:lineRule="auto"/>
              <w:ind w:left="0" w:right="0" w:firstLine="0" w:firstLineChars="0"/>
              <w:jc w:val="center"/>
              <w:rPr>
                <w:rFonts w:hint="eastAsia" w:eastAsia="等线"/>
                <w:color w:val="auto"/>
                <w:kern w:val="0"/>
                <w:sz w:val="24"/>
                <w:szCs w:val="24"/>
                <w:lang w:eastAsia="zh-CN"/>
              </w:rPr>
            </w:pPr>
            <w:r>
              <w:rPr>
                <w:rFonts w:hint="eastAsia" w:eastAsia="等线"/>
                <w:color w:val="auto"/>
                <w:kern w:val="0"/>
                <w:sz w:val="24"/>
                <w:szCs w:val="24"/>
                <w:lang w:eastAsia="zh-CN"/>
              </w:rPr>
              <w:t>190</w:t>
            </w:r>
          </w:p>
        </w:tc>
        <w:tc>
          <w:tcPr>
            <w:tcW w:w="633" w:type="pct"/>
            <w:tcBorders>
              <w:top w:val="nil"/>
              <w:left w:val="nil"/>
              <w:bottom w:val="nil"/>
              <w:right w:val="single" w:color="auto" w:sz="8" w:space="0"/>
            </w:tcBorders>
            <w:shd w:val="clear" w:color="auto" w:fill="auto"/>
            <w:vAlign w:val="center"/>
          </w:tcPr>
          <w:p w14:paraId="38733A7B">
            <w:pPr>
              <w:keepNext w:val="0"/>
              <w:keepLines w:val="0"/>
              <w:widowControl/>
              <w:suppressLineNumbers w:val="0"/>
              <w:spacing w:before="0" w:beforeAutospacing="0" w:after="0" w:afterAutospacing="0" w:line="240" w:lineRule="auto"/>
              <w:ind w:left="0" w:right="0" w:firstLine="0" w:firstLineChars="0"/>
              <w:jc w:val="center"/>
              <w:rPr>
                <w:rFonts w:hint="default" w:eastAsia="等线"/>
                <w:color w:val="auto"/>
                <w:kern w:val="0"/>
                <w:sz w:val="24"/>
                <w:szCs w:val="24"/>
                <w:lang w:val="en-US" w:eastAsia="zh-CN"/>
              </w:rPr>
            </w:pPr>
            <w:r>
              <w:rPr>
                <w:rFonts w:hint="eastAsia" w:eastAsia="等线"/>
                <w:color w:val="auto"/>
                <w:kern w:val="0"/>
                <w:sz w:val="24"/>
                <w:szCs w:val="24"/>
                <w:lang w:val="en-US" w:eastAsia="zh-CN"/>
              </w:rPr>
              <w:t>2000</w:t>
            </w:r>
          </w:p>
        </w:tc>
        <w:tc>
          <w:tcPr>
            <w:tcW w:w="907" w:type="dxa"/>
            <w:tcBorders>
              <w:top w:val="nil"/>
              <w:left w:val="nil"/>
              <w:bottom w:val="single" w:color="auto" w:sz="8" w:space="0"/>
              <w:right w:val="single" w:color="auto" w:sz="8" w:space="0"/>
            </w:tcBorders>
            <w:shd w:val="clear" w:color="auto" w:fill="auto"/>
            <w:vAlign w:val="center"/>
          </w:tcPr>
          <w:p w14:paraId="5E336A35">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 xml:space="preserve">0.13 </w:t>
            </w:r>
          </w:p>
        </w:tc>
        <w:tc>
          <w:tcPr>
            <w:tcW w:w="1241" w:type="dxa"/>
            <w:tcBorders>
              <w:top w:val="nil"/>
              <w:left w:val="nil"/>
              <w:bottom w:val="single" w:color="auto" w:sz="8" w:space="0"/>
              <w:right w:val="single" w:color="auto" w:sz="8" w:space="0"/>
            </w:tcBorders>
            <w:shd w:val="clear" w:color="auto" w:fill="auto"/>
            <w:vAlign w:val="center"/>
          </w:tcPr>
          <w:p w14:paraId="555BC76E">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 xml:space="preserve">1.38 </w:t>
            </w:r>
          </w:p>
        </w:tc>
        <w:tc>
          <w:tcPr>
            <w:tcW w:w="789" w:type="dxa"/>
            <w:tcBorders>
              <w:top w:val="nil"/>
              <w:left w:val="nil"/>
              <w:bottom w:val="single" w:color="auto" w:sz="8" w:space="0"/>
              <w:right w:val="single" w:color="auto" w:sz="8" w:space="0"/>
            </w:tcBorders>
            <w:shd w:val="clear" w:color="auto" w:fill="auto"/>
            <w:vAlign w:val="center"/>
          </w:tcPr>
          <w:p w14:paraId="5B4B6DB1">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 xml:space="preserve">1.25 </w:t>
            </w:r>
          </w:p>
        </w:tc>
      </w:tr>
      <w:tr w14:paraId="1625A993">
        <w:tblPrEx>
          <w:tblCellMar>
            <w:top w:w="0" w:type="dxa"/>
            <w:left w:w="108" w:type="dxa"/>
            <w:bottom w:w="0" w:type="dxa"/>
            <w:right w:w="108" w:type="dxa"/>
          </w:tblCellMar>
        </w:tblPrEx>
        <w:trPr>
          <w:trHeight w:val="397" w:hRule="atLeast"/>
          <w:jc w:val="center"/>
        </w:trPr>
        <w:tc>
          <w:tcPr>
            <w:tcW w:w="921" w:type="pct"/>
            <w:tcBorders>
              <w:top w:val="nil"/>
              <w:left w:val="single" w:color="auto" w:sz="8" w:space="0"/>
              <w:bottom w:val="single" w:color="auto" w:sz="8" w:space="0"/>
              <w:right w:val="single" w:color="auto" w:sz="8" w:space="0"/>
            </w:tcBorders>
            <w:shd w:val="clear" w:color="auto" w:fill="auto"/>
            <w:vAlign w:val="center"/>
          </w:tcPr>
          <w:p w14:paraId="08D806AC">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宋体" w:eastAsia="仿宋_GB2312" w:cs="宋体"/>
                <w:color w:val="auto"/>
                <w:kern w:val="0"/>
                <w:sz w:val="24"/>
                <w:szCs w:val="24"/>
                <w:lang w:val="en-US" w:eastAsia="zh-CN"/>
              </w:rPr>
            </w:pPr>
            <w:r>
              <w:rPr>
                <w:rFonts w:hint="eastAsia" w:ascii="仿宋_GB2312" w:hAnsi="宋体" w:eastAsia="仿宋_GB2312" w:cs="宋体"/>
                <w:color w:val="auto"/>
                <w:kern w:val="0"/>
                <w:sz w:val="24"/>
                <w:szCs w:val="24"/>
                <w:lang w:eastAsia="zh-CN"/>
              </w:rPr>
              <w:t>道路硬化区</w:t>
            </w:r>
          </w:p>
        </w:tc>
        <w:tc>
          <w:tcPr>
            <w:tcW w:w="620" w:type="pct"/>
            <w:tcBorders>
              <w:top w:val="nil"/>
              <w:left w:val="nil"/>
              <w:bottom w:val="single" w:color="auto" w:sz="8" w:space="0"/>
              <w:right w:val="single" w:color="auto" w:sz="8" w:space="0"/>
            </w:tcBorders>
            <w:shd w:val="clear" w:color="auto" w:fill="auto"/>
            <w:vAlign w:val="center"/>
          </w:tcPr>
          <w:p w14:paraId="7E406205">
            <w:pPr>
              <w:keepNext w:val="0"/>
              <w:keepLines w:val="0"/>
              <w:widowControl/>
              <w:suppressLineNumbers w:val="0"/>
              <w:spacing w:before="0" w:beforeAutospacing="0" w:after="0" w:afterAutospacing="0" w:line="240" w:lineRule="auto"/>
              <w:ind w:left="0" w:right="0" w:firstLine="0" w:firstLineChars="0"/>
              <w:jc w:val="center"/>
              <w:rPr>
                <w:rFonts w:hint="default" w:eastAsia="等线"/>
                <w:color w:val="auto"/>
                <w:kern w:val="0"/>
                <w:sz w:val="24"/>
                <w:szCs w:val="24"/>
                <w:lang w:val="en-US" w:eastAsia="zh-CN"/>
              </w:rPr>
            </w:pPr>
            <w:r>
              <w:rPr>
                <w:rFonts w:hint="eastAsia" w:eastAsia="等线"/>
                <w:color w:val="auto"/>
                <w:kern w:val="0"/>
                <w:sz w:val="24"/>
                <w:szCs w:val="24"/>
                <w:lang w:val="en-US" w:eastAsia="zh-CN"/>
              </w:rPr>
              <w:t>0.50</w:t>
            </w:r>
          </w:p>
        </w:tc>
        <w:tc>
          <w:tcPr>
            <w:tcW w:w="590" w:type="pct"/>
            <w:tcBorders>
              <w:top w:val="single" w:color="auto" w:sz="8" w:space="0"/>
              <w:left w:val="nil"/>
              <w:bottom w:val="single" w:color="auto" w:sz="8" w:space="0"/>
              <w:right w:val="single" w:color="auto" w:sz="8" w:space="0"/>
            </w:tcBorders>
            <w:shd w:val="clear" w:color="auto" w:fill="auto"/>
            <w:vAlign w:val="center"/>
          </w:tcPr>
          <w:p w14:paraId="679D6291">
            <w:pPr>
              <w:keepNext w:val="0"/>
              <w:keepLines w:val="0"/>
              <w:widowControl/>
              <w:suppressLineNumbers w:val="0"/>
              <w:spacing w:before="0" w:beforeAutospacing="0" w:after="0" w:afterAutospacing="0" w:line="240" w:lineRule="auto"/>
              <w:ind w:left="0" w:right="0" w:firstLine="0" w:firstLineChars="0"/>
              <w:jc w:val="center"/>
              <w:rPr>
                <w:rFonts w:hint="default" w:eastAsia="等线"/>
                <w:color w:val="auto"/>
                <w:kern w:val="0"/>
                <w:sz w:val="24"/>
                <w:szCs w:val="24"/>
                <w:lang w:val="en-US" w:eastAsia="zh-CN"/>
              </w:rPr>
            </w:pPr>
            <w:r>
              <w:rPr>
                <w:rFonts w:hint="eastAsia" w:eastAsia="等线"/>
                <w:color w:val="auto"/>
                <w:kern w:val="0"/>
                <w:sz w:val="24"/>
                <w:szCs w:val="24"/>
                <w:lang w:val="en-US" w:eastAsia="zh-CN"/>
              </w:rPr>
              <w:t>0.083</w:t>
            </w:r>
          </w:p>
        </w:tc>
        <w:tc>
          <w:tcPr>
            <w:tcW w:w="633" w:type="pct"/>
            <w:tcBorders>
              <w:top w:val="nil"/>
              <w:left w:val="nil"/>
              <w:bottom w:val="single" w:color="auto" w:sz="8" w:space="0"/>
              <w:right w:val="single" w:color="auto" w:sz="8" w:space="0"/>
            </w:tcBorders>
            <w:shd w:val="clear" w:color="auto" w:fill="auto"/>
            <w:vAlign w:val="center"/>
          </w:tcPr>
          <w:p w14:paraId="3FB3ABD7">
            <w:pPr>
              <w:keepNext w:val="0"/>
              <w:keepLines w:val="0"/>
              <w:widowControl/>
              <w:suppressLineNumbers w:val="0"/>
              <w:spacing w:before="0" w:beforeAutospacing="0" w:after="0" w:afterAutospacing="0" w:line="240" w:lineRule="auto"/>
              <w:ind w:left="0" w:right="0" w:firstLine="0" w:firstLineChars="0"/>
              <w:jc w:val="center"/>
              <w:rPr>
                <w:rFonts w:hint="eastAsia" w:eastAsia="等线"/>
                <w:color w:val="auto"/>
                <w:kern w:val="0"/>
                <w:sz w:val="24"/>
                <w:szCs w:val="24"/>
                <w:lang w:eastAsia="zh-CN"/>
              </w:rPr>
            </w:pPr>
            <w:r>
              <w:rPr>
                <w:rFonts w:hint="eastAsia" w:eastAsia="等线"/>
                <w:color w:val="auto"/>
                <w:kern w:val="0"/>
                <w:sz w:val="24"/>
                <w:szCs w:val="24"/>
                <w:lang w:eastAsia="zh-CN"/>
              </w:rPr>
              <w:t>190</w:t>
            </w:r>
          </w:p>
        </w:tc>
        <w:tc>
          <w:tcPr>
            <w:tcW w:w="633" w:type="pct"/>
            <w:tcBorders>
              <w:top w:val="single" w:color="auto" w:sz="8" w:space="0"/>
              <w:left w:val="nil"/>
              <w:bottom w:val="single" w:color="auto" w:sz="8" w:space="0"/>
              <w:right w:val="single" w:color="auto" w:sz="8" w:space="0"/>
            </w:tcBorders>
            <w:shd w:val="clear" w:color="auto" w:fill="auto"/>
            <w:vAlign w:val="center"/>
          </w:tcPr>
          <w:p w14:paraId="6A163B66">
            <w:pPr>
              <w:keepNext w:val="0"/>
              <w:keepLines w:val="0"/>
              <w:widowControl/>
              <w:suppressLineNumbers w:val="0"/>
              <w:spacing w:before="0" w:beforeAutospacing="0" w:after="0" w:afterAutospacing="0" w:line="240" w:lineRule="auto"/>
              <w:ind w:left="0" w:right="0" w:firstLine="0" w:firstLineChars="0"/>
              <w:jc w:val="center"/>
              <w:rPr>
                <w:rFonts w:hint="default" w:eastAsia="等线"/>
                <w:color w:val="auto"/>
                <w:kern w:val="0"/>
                <w:sz w:val="24"/>
                <w:szCs w:val="24"/>
                <w:lang w:val="en-US" w:eastAsia="zh-CN"/>
              </w:rPr>
            </w:pPr>
            <w:r>
              <w:rPr>
                <w:rFonts w:hint="eastAsia" w:eastAsia="等线"/>
                <w:color w:val="auto"/>
                <w:kern w:val="0"/>
                <w:sz w:val="24"/>
                <w:szCs w:val="24"/>
                <w:lang w:val="en-US" w:eastAsia="zh-CN"/>
              </w:rPr>
              <w:t>2000</w:t>
            </w:r>
          </w:p>
        </w:tc>
        <w:tc>
          <w:tcPr>
            <w:tcW w:w="907" w:type="dxa"/>
            <w:tcBorders>
              <w:top w:val="nil"/>
              <w:left w:val="nil"/>
              <w:bottom w:val="single" w:color="auto" w:sz="8" w:space="0"/>
              <w:right w:val="single" w:color="auto" w:sz="8" w:space="0"/>
            </w:tcBorders>
            <w:shd w:val="clear" w:color="auto" w:fill="auto"/>
            <w:vAlign w:val="center"/>
          </w:tcPr>
          <w:p w14:paraId="2E3E9233">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 xml:space="preserve">0.08 </w:t>
            </w:r>
          </w:p>
        </w:tc>
        <w:tc>
          <w:tcPr>
            <w:tcW w:w="1241" w:type="dxa"/>
            <w:tcBorders>
              <w:top w:val="nil"/>
              <w:left w:val="nil"/>
              <w:bottom w:val="single" w:color="auto" w:sz="8" w:space="0"/>
              <w:right w:val="single" w:color="auto" w:sz="8" w:space="0"/>
            </w:tcBorders>
            <w:shd w:val="clear" w:color="auto" w:fill="auto"/>
            <w:vAlign w:val="center"/>
          </w:tcPr>
          <w:p w14:paraId="5BEB4062">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 xml:space="preserve">0.83 </w:t>
            </w:r>
          </w:p>
        </w:tc>
        <w:tc>
          <w:tcPr>
            <w:tcW w:w="789" w:type="dxa"/>
            <w:tcBorders>
              <w:top w:val="nil"/>
              <w:left w:val="nil"/>
              <w:bottom w:val="single" w:color="auto" w:sz="8" w:space="0"/>
              <w:right w:val="single" w:color="auto" w:sz="8" w:space="0"/>
            </w:tcBorders>
            <w:shd w:val="clear" w:color="auto" w:fill="auto"/>
            <w:vAlign w:val="center"/>
          </w:tcPr>
          <w:p w14:paraId="459596AA">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 xml:space="preserve">0.75 </w:t>
            </w:r>
          </w:p>
        </w:tc>
      </w:tr>
      <w:tr w14:paraId="22A8E0BC">
        <w:tblPrEx>
          <w:tblCellMar>
            <w:top w:w="0" w:type="dxa"/>
            <w:left w:w="108" w:type="dxa"/>
            <w:bottom w:w="0" w:type="dxa"/>
            <w:right w:w="108" w:type="dxa"/>
          </w:tblCellMar>
        </w:tblPrEx>
        <w:trPr>
          <w:trHeight w:val="397" w:hRule="atLeast"/>
          <w:jc w:val="center"/>
        </w:trPr>
        <w:tc>
          <w:tcPr>
            <w:tcW w:w="921" w:type="pct"/>
            <w:tcBorders>
              <w:top w:val="nil"/>
              <w:left w:val="single" w:color="auto" w:sz="8" w:space="0"/>
              <w:bottom w:val="single" w:color="auto" w:sz="8" w:space="0"/>
              <w:right w:val="single" w:color="auto" w:sz="8" w:space="0"/>
            </w:tcBorders>
            <w:shd w:val="clear" w:color="auto" w:fill="auto"/>
            <w:vAlign w:val="center"/>
          </w:tcPr>
          <w:p w14:paraId="7FF67C33">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合计</w:t>
            </w:r>
          </w:p>
        </w:tc>
        <w:tc>
          <w:tcPr>
            <w:tcW w:w="620" w:type="pct"/>
            <w:tcBorders>
              <w:top w:val="nil"/>
              <w:left w:val="nil"/>
              <w:bottom w:val="single" w:color="auto" w:sz="8" w:space="0"/>
              <w:right w:val="single" w:color="auto" w:sz="8" w:space="0"/>
            </w:tcBorders>
            <w:shd w:val="clear" w:color="auto" w:fill="auto"/>
            <w:vAlign w:val="center"/>
          </w:tcPr>
          <w:p w14:paraId="3CC16B0C">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lang w:val="en-US" w:eastAsia="zh-CN"/>
              </w:rPr>
            </w:pPr>
            <w:r>
              <w:rPr>
                <w:rFonts w:hint="eastAsia" w:eastAsia="等线"/>
                <w:b/>
                <w:bCs/>
                <w:color w:val="auto"/>
                <w:kern w:val="0"/>
                <w:sz w:val="24"/>
                <w:szCs w:val="24"/>
                <w:lang w:val="en-US" w:eastAsia="zh-CN"/>
              </w:rPr>
              <w:t>1.33</w:t>
            </w:r>
          </w:p>
        </w:tc>
        <w:tc>
          <w:tcPr>
            <w:tcW w:w="590" w:type="pct"/>
            <w:tcBorders>
              <w:top w:val="nil"/>
              <w:left w:val="nil"/>
              <w:bottom w:val="single" w:color="auto" w:sz="8" w:space="0"/>
              <w:right w:val="single" w:color="auto" w:sz="8" w:space="0"/>
            </w:tcBorders>
            <w:shd w:val="clear" w:color="auto" w:fill="auto"/>
            <w:vAlign w:val="center"/>
          </w:tcPr>
          <w:p w14:paraId="75FFEF2F">
            <w:pPr>
              <w:keepNext w:val="0"/>
              <w:keepLines w:val="0"/>
              <w:widowControl/>
              <w:suppressLineNumbers w:val="0"/>
              <w:spacing w:before="0" w:beforeAutospacing="0" w:after="0" w:afterAutospacing="0" w:line="240" w:lineRule="auto"/>
              <w:ind w:left="0" w:right="0" w:firstLine="0" w:firstLineChars="0"/>
              <w:jc w:val="center"/>
              <w:rPr>
                <w:rFonts w:hint="eastAsia" w:eastAsia="等线"/>
                <w:b/>
                <w:bCs/>
                <w:color w:val="auto"/>
                <w:kern w:val="0"/>
                <w:sz w:val="24"/>
                <w:szCs w:val="24"/>
                <w:lang w:val="en-US" w:eastAsia="zh-CN"/>
              </w:rPr>
            </w:pPr>
            <w:r>
              <w:rPr>
                <w:rFonts w:hint="eastAsia" w:eastAsia="等线"/>
                <w:b/>
                <w:bCs/>
                <w:color w:val="auto"/>
                <w:kern w:val="0"/>
                <w:sz w:val="24"/>
                <w:szCs w:val="24"/>
                <w:lang w:val="en-US" w:eastAsia="zh-CN"/>
              </w:rPr>
              <w:t>/</w:t>
            </w:r>
          </w:p>
        </w:tc>
        <w:tc>
          <w:tcPr>
            <w:tcW w:w="633" w:type="pct"/>
            <w:tcBorders>
              <w:top w:val="nil"/>
              <w:left w:val="nil"/>
              <w:bottom w:val="single" w:color="auto" w:sz="8" w:space="0"/>
              <w:right w:val="single" w:color="auto" w:sz="8" w:space="0"/>
            </w:tcBorders>
            <w:shd w:val="clear" w:color="auto" w:fill="auto"/>
            <w:vAlign w:val="center"/>
          </w:tcPr>
          <w:p w14:paraId="480FAF0D">
            <w:pPr>
              <w:keepNext w:val="0"/>
              <w:keepLines w:val="0"/>
              <w:widowControl/>
              <w:suppressLineNumbers w:val="0"/>
              <w:spacing w:before="0" w:beforeAutospacing="0" w:after="0" w:afterAutospacing="0" w:line="240" w:lineRule="auto"/>
              <w:ind w:left="0" w:right="0" w:firstLine="0" w:firstLineChars="0"/>
              <w:jc w:val="center"/>
              <w:rPr>
                <w:rFonts w:hint="eastAsia" w:eastAsia="等线"/>
                <w:b/>
                <w:bCs/>
                <w:color w:val="auto"/>
                <w:kern w:val="0"/>
                <w:sz w:val="24"/>
                <w:szCs w:val="24"/>
                <w:lang w:val="en-US" w:eastAsia="zh-CN"/>
              </w:rPr>
            </w:pPr>
            <w:r>
              <w:rPr>
                <w:rFonts w:hint="eastAsia" w:eastAsia="等线"/>
                <w:b/>
                <w:bCs/>
                <w:color w:val="auto"/>
                <w:kern w:val="0"/>
                <w:sz w:val="24"/>
                <w:szCs w:val="24"/>
                <w:lang w:val="en-US" w:eastAsia="zh-CN"/>
              </w:rPr>
              <w:t>/</w:t>
            </w:r>
          </w:p>
        </w:tc>
        <w:tc>
          <w:tcPr>
            <w:tcW w:w="633" w:type="pct"/>
            <w:tcBorders>
              <w:top w:val="nil"/>
              <w:left w:val="nil"/>
              <w:bottom w:val="single" w:color="auto" w:sz="8" w:space="0"/>
              <w:right w:val="single" w:color="auto" w:sz="8" w:space="0"/>
            </w:tcBorders>
            <w:shd w:val="clear" w:color="auto" w:fill="auto"/>
            <w:vAlign w:val="center"/>
          </w:tcPr>
          <w:p w14:paraId="5AF87053">
            <w:pPr>
              <w:keepNext w:val="0"/>
              <w:keepLines w:val="0"/>
              <w:widowControl/>
              <w:suppressLineNumbers w:val="0"/>
              <w:spacing w:before="0" w:beforeAutospacing="0" w:after="0" w:afterAutospacing="0" w:line="240" w:lineRule="auto"/>
              <w:ind w:left="0" w:right="0" w:firstLine="0" w:firstLineChars="0"/>
              <w:jc w:val="center"/>
              <w:rPr>
                <w:rFonts w:hint="eastAsia" w:eastAsia="等线"/>
                <w:b/>
                <w:bCs/>
                <w:color w:val="auto"/>
                <w:kern w:val="0"/>
                <w:sz w:val="24"/>
                <w:szCs w:val="24"/>
                <w:lang w:val="en-US" w:eastAsia="zh-CN"/>
              </w:rPr>
            </w:pPr>
            <w:r>
              <w:rPr>
                <w:rFonts w:hint="eastAsia" w:eastAsia="等线"/>
                <w:b/>
                <w:bCs/>
                <w:color w:val="auto"/>
                <w:kern w:val="0"/>
                <w:sz w:val="24"/>
                <w:szCs w:val="24"/>
                <w:lang w:val="en-US" w:eastAsia="zh-CN"/>
              </w:rPr>
              <w:t>/</w:t>
            </w:r>
          </w:p>
        </w:tc>
        <w:tc>
          <w:tcPr>
            <w:tcW w:w="907" w:type="dxa"/>
            <w:tcBorders>
              <w:top w:val="nil"/>
              <w:left w:val="nil"/>
              <w:bottom w:val="single" w:color="auto" w:sz="8" w:space="0"/>
              <w:right w:val="single" w:color="auto" w:sz="8" w:space="0"/>
            </w:tcBorders>
            <w:shd w:val="clear" w:color="auto" w:fill="auto"/>
            <w:vAlign w:val="center"/>
          </w:tcPr>
          <w:p w14:paraId="55427F94">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b/>
                <w:bCs/>
                <w:i w:val="0"/>
                <w:iCs w:val="0"/>
                <w:color w:val="auto"/>
                <w:kern w:val="0"/>
                <w:sz w:val="24"/>
                <w:szCs w:val="24"/>
                <w:u w:val="none"/>
                <w:lang w:val="en-US" w:eastAsia="zh-CN" w:bidi="ar"/>
              </w:rPr>
              <w:t xml:space="preserve">0.21 </w:t>
            </w:r>
          </w:p>
        </w:tc>
        <w:tc>
          <w:tcPr>
            <w:tcW w:w="1241" w:type="dxa"/>
            <w:tcBorders>
              <w:top w:val="nil"/>
              <w:left w:val="nil"/>
              <w:bottom w:val="single" w:color="auto" w:sz="8" w:space="0"/>
              <w:right w:val="single" w:color="auto" w:sz="8" w:space="0"/>
            </w:tcBorders>
            <w:shd w:val="clear" w:color="auto" w:fill="auto"/>
            <w:vAlign w:val="center"/>
          </w:tcPr>
          <w:p w14:paraId="3812A6FC">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b/>
                <w:bCs/>
                <w:i w:val="0"/>
                <w:iCs w:val="0"/>
                <w:color w:val="auto"/>
                <w:kern w:val="0"/>
                <w:sz w:val="24"/>
                <w:szCs w:val="24"/>
                <w:u w:val="none"/>
                <w:lang w:val="en-US" w:eastAsia="zh-CN" w:bidi="ar"/>
              </w:rPr>
              <w:t xml:space="preserve">2.21 </w:t>
            </w:r>
          </w:p>
        </w:tc>
        <w:tc>
          <w:tcPr>
            <w:tcW w:w="789" w:type="dxa"/>
            <w:tcBorders>
              <w:top w:val="nil"/>
              <w:left w:val="nil"/>
              <w:bottom w:val="single" w:color="auto" w:sz="8" w:space="0"/>
              <w:right w:val="single" w:color="auto" w:sz="8" w:space="0"/>
            </w:tcBorders>
            <w:shd w:val="clear" w:color="auto" w:fill="auto"/>
            <w:vAlign w:val="center"/>
          </w:tcPr>
          <w:p w14:paraId="1F4FB8A4">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b/>
                <w:bCs/>
                <w:i w:val="0"/>
                <w:iCs w:val="0"/>
                <w:color w:val="auto"/>
                <w:kern w:val="0"/>
                <w:sz w:val="24"/>
                <w:szCs w:val="24"/>
                <w:u w:val="none"/>
                <w:lang w:val="en-US" w:eastAsia="zh-CN" w:bidi="ar"/>
              </w:rPr>
              <w:t xml:space="preserve">2.00 </w:t>
            </w:r>
          </w:p>
        </w:tc>
      </w:tr>
    </w:tbl>
    <w:p w14:paraId="70341331">
      <w:pPr>
        <w:widowControl/>
        <w:spacing w:line="240" w:lineRule="auto"/>
        <w:jc w:val="center"/>
        <w:textAlignment w:val="bottom"/>
        <w:rPr>
          <w:rFonts w:hint="eastAsia" w:eastAsia="方正仿宋_GB2312"/>
          <w:b/>
          <w:color w:val="auto"/>
          <w:kern w:val="0"/>
          <w:sz w:val="24"/>
          <w:szCs w:val="24"/>
          <w:lang w:bidi="ar"/>
        </w:rPr>
      </w:pPr>
    </w:p>
    <w:p w14:paraId="227E4A78">
      <w:pPr>
        <w:widowControl/>
        <w:spacing w:line="240" w:lineRule="auto"/>
        <w:jc w:val="center"/>
        <w:textAlignment w:val="bottom"/>
        <w:rPr>
          <w:rFonts w:hint="eastAsia" w:eastAsia="方正仿宋_GB2312"/>
          <w:b/>
          <w:color w:val="auto"/>
          <w:kern w:val="0"/>
          <w:sz w:val="24"/>
          <w:szCs w:val="24"/>
          <w:lang w:bidi="ar"/>
        </w:rPr>
      </w:pPr>
      <w:r>
        <w:rPr>
          <w:rFonts w:hint="eastAsia" w:eastAsia="方正仿宋_GB2312"/>
          <w:b/>
          <w:color w:val="auto"/>
          <w:kern w:val="0"/>
          <w:sz w:val="24"/>
          <w:szCs w:val="24"/>
          <w:lang w:bidi="ar"/>
        </w:rPr>
        <w:t>可能造成水土流失量汇总分析表</w:t>
      </w:r>
    </w:p>
    <w:tbl>
      <w:tblPr>
        <w:tblStyle w:val="18"/>
        <w:tblW w:w="5000" w:type="pct"/>
        <w:tblInd w:w="0" w:type="dxa"/>
        <w:tblLayout w:type="autofit"/>
        <w:tblCellMar>
          <w:top w:w="0" w:type="dxa"/>
          <w:left w:w="108" w:type="dxa"/>
          <w:bottom w:w="0" w:type="dxa"/>
          <w:right w:w="108" w:type="dxa"/>
        </w:tblCellMar>
      </w:tblPr>
      <w:tblGrid>
        <w:gridCol w:w="1782"/>
        <w:gridCol w:w="1118"/>
        <w:gridCol w:w="1118"/>
        <w:gridCol w:w="987"/>
        <w:gridCol w:w="1118"/>
        <w:gridCol w:w="1113"/>
        <w:gridCol w:w="981"/>
        <w:gridCol w:w="957"/>
      </w:tblGrid>
      <w:tr w14:paraId="1E93C9E6">
        <w:tblPrEx>
          <w:tblCellMar>
            <w:top w:w="0" w:type="dxa"/>
            <w:left w:w="108" w:type="dxa"/>
            <w:bottom w:w="0" w:type="dxa"/>
            <w:right w:w="108" w:type="dxa"/>
          </w:tblCellMar>
        </w:tblPrEx>
        <w:trPr>
          <w:trHeight w:val="397" w:hRule="atLeast"/>
        </w:trPr>
        <w:tc>
          <w:tcPr>
            <w:tcW w:w="972"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4491031D">
            <w:pPr>
              <w:keepNext w:val="0"/>
              <w:keepLines w:val="0"/>
              <w:widowControl/>
              <w:suppressLineNumbers w:val="0"/>
              <w:spacing w:before="0" w:beforeAutospacing="0" w:after="0" w:afterAutospacing="0" w:line="240" w:lineRule="auto"/>
              <w:ind w:left="0" w:right="0" w:firstLine="0" w:firstLineChars="0"/>
              <w:jc w:val="center"/>
              <w:rPr>
                <w:rFonts w:hint="default" w:ascii="仿宋_GB2312" w:hAnsi="宋体" w:eastAsia="仿宋_GB2312" w:cs="宋体"/>
                <w:b/>
                <w:bCs/>
                <w:color w:val="auto"/>
                <w:kern w:val="0"/>
                <w:sz w:val="24"/>
                <w:szCs w:val="24"/>
              </w:rPr>
            </w:pPr>
            <w:r>
              <w:rPr>
                <w:rFonts w:hint="eastAsia" w:ascii="仿宋_GB2312" w:hAnsi="宋体" w:eastAsia="仿宋_GB2312" w:cs="宋体"/>
                <w:b/>
                <w:bCs/>
                <w:color w:val="auto"/>
                <w:kern w:val="0"/>
                <w:sz w:val="24"/>
                <w:szCs w:val="24"/>
              </w:rPr>
              <w:t>预测单元</w:t>
            </w:r>
          </w:p>
        </w:tc>
        <w:tc>
          <w:tcPr>
            <w:tcW w:w="1759" w:type="pct"/>
            <w:gridSpan w:val="3"/>
            <w:tcBorders>
              <w:top w:val="single" w:color="auto" w:sz="8" w:space="0"/>
              <w:left w:val="nil"/>
              <w:bottom w:val="single" w:color="auto" w:sz="8" w:space="0"/>
              <w:right w:val="single" w:color="000000" w:sz="8" w:space="0"/>
            </w:tcBorders>
            <w:shd w:val="clear" w:color="auto" w:fill="auto"/>
            <w:vAlign w:val="center"/>
          </w:tcPr>
          <w:p w14:paraId="491509E1">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水土流失总量（</w:t>
            </w:r>
            <w:r>
              <w:rPr>
                <w:rFonts w:hint="default" w:eastAsia="等线"/>
                <w:b/>
                <w:bCs/>
                <w:color w:val="auto"/>
                <w:kern w:val="0"/>
                <w:sz w:val="24"/>
                <w:szCs w:val="24"/>
              </w:rPr>
              <w:t>t</w:t>
            </w:r>
            <w:r>
              <w:rPr>
                <w:rFonts w:hint="eastAsia" w:ascii="仿宋_GB2312" w:eastAsia="仿宋_GB2312"/>
                <w:b/>
                <w:bCs/>
                <w:color w:val="auto"/>
                <w:kern w:val="0"/>
                <w:sz w:val="24"/>
                <w:szCs w:val="24"/>
              </w:rPr>
              <w:t>）</w:t>
            </w:r>
          </w:p>
        </w:tc>
        <w:tc>
          <w:tcPr>
            <w:tcW w:w="1752" w:type="pct"/>
            <w:gridSpan w:val="3"/>
            <w:tcBorders>
              <w:top w:val="single" w:color="auto" w:sz="8" w:space="0"/>
              <w:left w:val="nil"/>
              <w:bottom w:val="single" w:color="auto" w:sz="8" w:space="0"/>
              <w:right w:val="nil"/>
            </w:tcBorders>
            <w:shd w:val="clear" w:color="auto" w:fill="auto"/>
            <w:vAlign w:val="center"/>
          </w:tcPr>
          <w:p w14:paraId="5B7EBA36">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新增水土流失总量（</w:t>
            </w:r>
            <w:r>
              <w:rPr>
                <w:rFonts w:hint="default" w:eastAsia="等线"/>
                <w:b/>
                <w:bCs/>
                <w:color w:val="auto"/>
                <w:kern w:val="0"/>
                <w:sz w:val="24"/>
                <w:szCs w:val="24"/>
              </w:rPr>
              <w:t>t</w:t>
            </w:r>
            <w:r>
              <w:rPr>
                <w:rFonts w:hint="eastAsia" w:ascii="仿宋_GB2312" w:eastAsia="仿宋_GB2312"/>
                <w:b/>
                <w:bCs/>
                <w:color w:val="auto"/>
                <w:kern w:val="0"/>
                <w:sz w:val="24"/>
                <w:szCs w:val="24"/>
              </w:rPr>
              <w:t>）</w:t>
            </w:r>
          </w:p>
        </w:tc>
        <w:tc>
          <w:tcPr>
            <w:tcW w:w="515" w:type="pct"/>
            <w:vMerge w:val="restart"/>
            <w:tcBorders>
              <w:top w:val="single" w:color="auto" w:sz="8" w:space="0"/>
              <w:left w:val="single" w:color="auto" w:sz="8" w:space="0"/>
              <w:bottom w:val="single" w:color="auto" w:sz="8" w:space="0"/>
              <w:right w:val="single" w:color="auto" w:sz="8" w:space="0"/>
            </w:tcBorders>
            <w:shd w:val="clear" w:color="auto" w:fill="auto"/>
            <w:vAlign w:val="center"/>
          </w:tcPr>
          <w:p w14:paraId="06874D7E">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占新增总量的比例</w:t>
            </w:r>
            <w:r>
              <w:rPr>
                <w:rFonts w:hint="default" w:eastAsia="等线"/>
                <w:b/>
                <w:bCs/>
                <w:color w:val="auto"/>
                <w:kern w:val="0"/>
                <w:sz w:val="24"/>
                <w:szCs w:val="24"/>
              </w:rPr>
              <w:t>%</w:t>
            </w:r>
          </w:p>
        </w:tc>
      </w:tr>
      <w:tr w14:paraId="02BB5065">
        <w:tblPrEx>
          <w:tblCellMar>
            <w:top w:w="0" w:type="dxa"/>
            <w:left w:w="108" w:type="dxa"/>
            <w:bottom w:w="0" w:type="dxa"/>
            <w:right w:w="108" w:type="dxa"/>
          </w:tblCellMar>
        </w:tblPrEx>
        <w:trPr>
          <w:trHeight w:val="397" w:hRule="atLeast"/>
        </w:trPr>
        <w:tc>
          <w:tcPr>
            <w:tcW w:w="972" w:type="pct"/>
            <w:vMerge w:val="continue"/>
            <w:tcBorders>
              <w:top w:val="single" w:color="auto" w:sz="8" w:space="0"/>
              <w:left w:val="single" w:color="auto" w:sz="8" w:space="0"/>
              <w:bottom w:val="single" w:color="000000" w:sz="8" w:space="0"/>
              <w:right w:val="single" w:color="auto" w:sz="8" w:space="0"/>
            </w:tcBorders>
            <w:vAlign w:val="center"/>
          </w:tcPr>
          <w:p w14:paraId="4F6F1CFC">
            <w:pPr>
              <w:keepNext w:val="0"/>
              <w:keepLines w:val="0"/>
              <w:widowControl/>
              <w:suppressLineNumbers w:val="0"/>
              <w:spacing w:before="0" w:beforeAutospacing="0" w:after="0" w:afterAutospacing="0" w:line="240" w:lineRule="auto"/>
              <w:ind w:left="0" w:right="0" w:firstLine="0" w:firstLineChars="0"/>
              <w:jc w:val="center"/>
              <w:rPr>
                <w:rFonts w:hint="default" w:ascii="仿宋_GB2312" w:hAnsi="宋体" w:eastAsia="仿宋_GB2312" w:cs="宋体"/>
                <w:b/>
                <w:bCs/>
                <w:color w:val="auto"/>
                <w:kern w:val="0"/>
                <w:sz w:val="24"/>
                <w:szCs w:val="24"/>
              </w:rPr>
            </w:pPr>
          </w:p>
        </w:tc>
        <w:tc>
          <w:tcPr>
            <w:tcW w:w="610" w:type="pct"/>
            <w:tcBorders>
              <w:top w:val="nil"/>
              <w:left w:val="nil"/>
              <w:bottom w:val="single" w:color="auto" w:sz="8" w:space="0"/>
              <w:right w:val="single" w:color="auto" w:sz="8" w:space="0"/>
            </w:tcBorders>
            <w:shd w:val="clear" w:color="auto" w:fill="auto"/>
            <w:vAlign w:val="center"/>
          </w:tcPr>
          <w:p w14:paraId="3C0AE9E5">
            <w:pPr>
              <w:keepNext w:val="0"/>
              <w:keepLines w:val="0"/>
              <w:widowControl/>
              <w:suppressLineNumbers w:val="0"/>
              <w:spacing w:before="0" w:beforeAutospacing="0" w:after="0" w:afterAutospacing="0" w:line="240" w:lineRule="auto"/>
              <w:ind w:left="0" w:right="0" w:firstLine="0" w:firstLineChars="0"/>
              <w:jc w:val="center"/>
              <w:rPr>
                <w:rFonts w:hint="default" w:ascii="仿宋_GB2312" w:hAnsi="宋体" w:eastAsia="仿宋_GB2312" w:cs="宋体"/>
                <w:b/>
                <w:bCs/>
                <w:color w:val="auto"/>
                <w:kern w:val="0"/>
                <w:sz w:val="24"/>
                <w:szCs w:val="24"/>
              </w:rPr>
            </w:pPr>
            <w:r>
              <w:rPr>
                <w:rFonts w:hint="eastAsia" w:ascii="仿宋_GB2312" w:hAnsi="宋体" w:eastAsia="仿宋_GB2312" w:cs="宋体"/>
                <w:b/>
                <w:bCs/>
                <w:color w:val="auto"/>
                <w:kern w:val="0"/>
                <w:sz w:val="24"/>
                <w:szCs w:val="24"/>
              </w:rPr>
              <w:t>剩余施工期</w:t>
            </w:r>
          </w:p>
        </w:tc>
        <w:tc>
          <w:tcPr>
            <w:tcW w:w="610" w:type="pct"/>
            <w:tcBorders>
              <w:top w:val="nil"/>
              <w:left w:val="nil"/>
              <w:bottom w:val="single" w:color="auto" w:sz="8" w:space="0"/>
              <w:right w:val="single" w:color="auto" w:sz="8" w:space="0"/>
            </w:tcBorders>
            <w:shd w:val="clear" w:color="auto" w:fill="auto"/>
            <w:vAlign w:val="center"/>
          </w:tcPr>
          <w:p w14:paraId="7F5E3997">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自然恢复期</w:t>
            </w:r>
          </w:p>
        </w:tc>
        <w:tc>
          <w:tcPr>
            <w:tcW w:w="538" w:type="pct"/>
            <w:tcBorders>
              <w:top w:val="nil"/>
              <w:left w:val="nil"/>
              <w:bottom w:val="single" w:color="auto" w:sz="8" w:space="0"/>
              <w:right w:val="single" w:color="auto" w:sz="8" w:space="0"/>
            </w:tcBorders>
            <w:shd w:val="clear" w:color="auto" w:fill="auto"/>
            <w:vAlign w:val="center"/>
          </w:tcPr>
          <w:p w14:paraId="3DE7E450">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小计</w:t>
            </w:r>
          </w:p>
        </w:tc>
        <w:tc>
          <w:tcPr>
            <w:tcW w:w="610" w:type="pct"/>
            <w:tcBorders>
              <w:top w:val="nil"/>
              <w:left w:val="nil"/>
              <w:bottom w:val="single" w:color="auto" w:sz="8" w:space="0"/>
              <w:right w:val="single" w:color="auto" w:sz="8" w:space="0"/>
            </w:tcBorders>
            <w:shd w:val="clear" w:color="auto" w:fill="auto"/>
            <w:vAlign w:val="center"/>
          </w:tcPr>
          <w:p w14:paraId="4F7AF4A6">
            <w:pPr>
              <w:keepNext w:val="0"/>
              <w:keepLines w:val="0"/>
              <w:widowControl/>
              <w:suppressLineNumbers w:val="0"/>
              <w:spacing w:before="0" w:beforeAutospacing="0" w:after="0" w:afterAutospacing="0" w:line="240" w:lineRule="auto"/>
              <w:ind w:left="0" w:right="0" w:firstLine="0" w:firstLineChars="0"/>
              <w:jc w:val="center"/>
              <w:rPr>
                <w:rFonts w:hint="default" w:ascii="仿宋_GB2312" w:hAnsi="宋体" w:eastAsia="仿宋_GB2312" w:cs="宋体"/>
                <w:b/>
                <w:bCs/>
                <w:color w:val="auto"/>
                <w:kern w:val="0"/>
                <w:sz w:val="24"/>
                <w:szCs w:val="24"/>
              </w:rPr>
            </w:pPr>
            <w:r>
              <w:rPr>
                <w:rFonts w:hint="eastAsia" w:ascii="仿宋_GB2312" w:hAnsi="宋体" w:eastAsia="仿宋_GB2312" w:cs="宋体"/>
                <w:b/>
                <w:bCs/>
                <w:color w:val="auto"/>
                <w:kern w:val="0"/>
                <w:sz w:val="24"/>
                <w:szCs w:val="24"/>
              </w:rPr>
              <w:t>剩余施工期</w:t>
            </w:r>
          </w:p>
        </w:tc>
        <w:tc>
          <w:tcPr>
            <w:tcW w:w="607" w:type="pct"/>
            <w:tcBorders>
              <w:top w:val="nil"/>
              <w:left w:val="nil"/>
              <w:bottom w:val="single" w:color="auto" w:sz="8" w:space="0"/>
              <w:right w:val="single" w:color="auto" w:sz="8" w:space="0"/>
            </w:tcBorders>
            <w:shd w:val="clear" w:color="auto" w:fill="auto"/>
            <w:vAlign w:val="center"/>
          </w:tcPr>
          <w:p w14:paraId="3698077F">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自然恢复期</w:t>
            </w:r>
          </w:p>
        </w:tc>
        <w:tc>
          <w:tcPr>
            <w:tcW w:w="535" w:type="pct"/>
            <w:tcBorders>
              <w:top w:val="nil"/>
              <w:left w:val="nil"/>
              <w:bottom w:val="single" w:color="auto" w:sz="8" w:space="0"/>
              <w:right w:val="nil"/>
            </w:tcBorders>
            <w:shd w:val="clear" w:color="auto" w:fill="auto"/>
            <w:vAlign w:val="center"/>
          </w:tcPr>
          <w:p w14:paraId="264D301C">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r>
              <w:rPr>
                <w:rFonts w:hint="eastAsia" w:ascii="仿宋_GB2312" w:eastAsia="仿宋_GB2312"/>
                <w:b/>
                <w:bCs/>
                <w:color w:val="auto"/>
                <w:kern w:val="0"/>
                <w:sz w:val="24"/>
                <w:szCs w:val="24"/>
              </w:rPr>
              <w:t>小计</w:t>
            </w:r>
          </w:p>
        </w:tc>
        <w:tc>
          <w:tcPr>
            <w:tcW w:w="515" w:type="pct"/>
            <w:vMerge w:val="continue"/>
            <w:tcBorders>
              <w:top w:val="single" w:color="auto" w:sz="8" w:space="0"/>
              <w:left w:val="single" w:color="auto" w:sz="8" w:space="0"/>
              <w:bottom w:val="single" w:color="auto" w:sz="8" w:space="0"/>
              <w:right w:val="single" w:color="auto" w:sz="8" w:space="0"/>
            </w:tcBorders>
            <w:vAlign w:val="center"/>
          </w:tcPr>
          <w:p w14:paraId="7D8FC434">
            <w:pPr>
              <w:keepNext w:val="0"/>
              <w:keepLines w:val="0"/>
              <w:widowControl/>
              <w:suppressLineNumbers w:val="0"/>
              <w:spacing w:before="0" w:beforeAutospacing="0" w:after="0" w:afterAutospacing="0" w:line="240" w:lineRule="auto"/>
              <w:ind w:left="0" w:right="0" w:firstLine="0" w:firstLineChars="0"/>
              <w:jc w:val="center"/>
              <w:rPr>
                <w:rFonts w:hint="default" w:eastAsia="等线"/>
                <w:b/>
                <w:bCs/>
                <w:color w:val="auto"/>
                <w:kern w:val="0"/>
                <w:sz w:val="24"/>
                <w:szCs w:val="24"/>
              </w:rPr>
            </w:pPr>
          </w:p>
        </w:tc>
      </w:tr>
      <w:tr w14:paraId="78287752">
        <w:tblPrEx>
          <w:tblCellMar>
            <w:top w:w="0" w:type="dxa"/>
            <w:left w:w="108" w:type="dxa"/>
            <w:bottom w:w="0" w:type="dxa"/>
            <w:right w:w="108" w:type="dxa"/>
          </w:tblCellMar>
        </w:tblPrEx>
        <w:trPr>
          <w:trHeight w:val="410" w:hRule="atLeast"/>
        </w:trPr>
        <w:tc>
          <w:tcPr>
            <w:tcW w:w="972" w:type="pct"/>
            <w:tcBorders>
              <w:top w:val="nil"/>
              <w:left w:val="single" w:color="auto" w:sz="8" w:space="0"/>
              <w:bottom w:val="single" w:color="auto" w:sz="8" w:space="0"/>
              <w:right w:val="single" w:color="auto" w:sz="8" w:space="0"/>
            </w:tcBorders>
            <w:shd w:val="clear" w:color="auto" w:fill="auto"/>
            <w:vAlign w:val="center"/>
          </w:tcPr>
          <w:p w14:paraId="490A3C79">
            <w:pPr>
              <w:keepNext w:val="0"/>
              <w:keepLines w:val="0"/>
              <w:widowControl/>
              <w:suppressLineNumbers w:val="0"/>
              <w:spacing w:before="0" w:beforeAutospacing="0" w:after="0" w:afterAutospacing="0" w:line="240" w:lineRule="auto"/>
              <w:ind w:left="0" w:right="0" w:firstLine="0" w:firstLineChars="0"/>
              <w:jc w:val="center"/>
              <w:rPr>
                <w:rFonts w:hint="default" w:ascii="仿宋_GB2312" w:hAnsi="宋体" w:eastAsia="仿宋_GB2312" w:cs="宋体"/>
                <w:color w:val="auto"/>
                <w:kern w:val="0"/>
                <w:sz w:val="24"/>
                <w:szCs w:val="24"/>
              </w:rPr>
            </w:pPr>
            <w:r>
              <w:rPr>
                <w:rFonts w:hint="eastAsia" w:ascii="仿宋_GB2312" w:hAnsi="宋体" w:eastAsia="仿宋_GB2312" w:cs="宋体"/>
                <w:color w:val="auto"/>
                <w:kern w:val="0"/>
                <w:sz w:val="24"/>
                <w:szCs w:val="24"/>
                <w:lang w:val="en-US" w:eastAsia="zh-CN"/>
              </w:rPr>
              <w:t>生产及配套设施区</w:t>
            </w:r>
          </w:p>
        </w:tc>
        <w:tc>
          <w:tcPr>
            <w:tcW w:w="1120" w:type="dxa"/>
            <w:tcBorders>
              <w:top w:val="nil"/>
              <w:left w:val="nil"/>
              <w:bottom w:val="single" w:color="auto" w:sz="8" w:space="0"/>
              <w:right w:val="single" w:color="auto" w:sz="8" w:space="0"/>
            </w:tcBorders>
            <w:shd w:val="clear" w:color="auto" w:fill="auto"/>
            <w:vAlign w:val="center"/>
          </w:tcPr>
          <w:p w14:paraId="313539EA">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1.38</w:t>
            </w:r>
          </w:p>
        </w:tc>
        <w:tc>
          <w:tcPr>
            <w:tcW w:w="1120" w:type="dxa"/>
            <w:tcBorders>
              <w:top w:val="nil"/>
              <w:left w:val="nil"/>
              <w:bottom w:val="single" w:color="auto" w:sz="8" w:space="0"/>
              <w:right w:val="single" w:color="auto" w:sz="8" w:space="0"/>
            </w:tcBorders>
            <w:shd w:val="clear" w:color="auto" w:fill="auto"/>
            <w:vAlign w:val="center"/>
          </w:tcPr>
          <w:p w14:paraId="40F65AB2">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989" w:type="dxa"/>
            <w:tcBorders>
              <w:top w:val="nil"/>
              <w:left w:val="nil"/>
              <w:bottom w:val="single" w:color="auto" w:sz="8" w:space="0"/>
              <w:right w:val="single" w:color="auto" w:sz="8" w:space="0"/>
            </w:tcBorders>
            <w:shd w:val="clear" w:color="auto" w:fill="auto"/>
            <w:vAlign w:val="center"/>
          </w:tcPr>
          <w:p w14:paraId="5B53924F">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1.38</w:t>
            </w:r>
          </w:p>
        </w:tc>
        <w:tc>
          <w:tcPr>
            <w:tcW w:w="1120" w:type="dxa"/>
            <w:tcBorders>
              <w:top w:val="nil"/>
              <w:left w:val="nil"/>
              <w:bottom w:val="single" w:color="auto" w:sz="8" w:space="0"/>
              <w:right w:val="single" w:color="auto" w:sz="8" w:space="0"/>
            </w:tcBorders>
            <w:shd w:val="clear" w:color="auto" w:fill="auto"/>
            <w:vAlign w:val="center"/>
          </w:tcPr>
          <w:p w14:paraId="63A1B2AE">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1.25</w:t>
            </w:r>
          </w:p>
        </w:tc>
        <w:tc>
          <w:tcPr>
            <w:tcW w:w="1114" w:type="dxa"/>
            <w:tcBorders>
              <w:top w:val="nil"/>
              <w:left w:val="nil"/>
              <w:bottom w:val="single" w:color="auto" w:sz="8" w:space="0"/>
              <w:right w:val="single" w:color="auto" w:sz="8" w:space="0"/>
            </w:tcBorders>
            <w:shd w:val="clear" w:color="auto" w:fill="auto"/>
            <w:vAlign w:val="center"/>
          </w:tcPr>
          <w:p w14:paraId="3AB6C1A5">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982" w:type="dxa"/>
            <w:tcBorders>
              <w:top w:val="nil"/>
              <w:left w:val="nil"/>
              <w:bottom w:val="single" w:color="auto" w:sz="8" w:space="0"/>
              <w:right w:val="single" w:color="auto" w:sz="8" w:space="0"/>
            </w:tcBorders>
            <w:shd w:val="clear" w:color="auto" w:fill="auto"/>
            <w:vAlign w:val="center"/>
          </w:tcPr>
          <w:p w14:paraId="69D57000">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1.25</w:t>
            </w:r>
          </w:p>
        </w:tc>
        <w:tc>
          <w:tcPr>
            <w:tcW w:w="945" w:type="dxa"/>
            <w:tcBorders>
              <w:top w:val="nil"/>
              <w:left w:val="nil"/>
              <w:bottom w:val="single" w:color="auto" w:sz="8" w:space="0"/>
              <w:right w:val="single" w:color="auto" w:sz="8" w:space="0"/>
            </w:tcBorders>
            <w:shd w:val="clear" w:color="auto" w:fill="auto"/>
            <w:vAlign w:val="center"/>
          </w:tcPr>
          <w:p w14:paraId="24DA622B">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62.50%</w:t>
            </w:r>
          </w:p>
        </w:tc>
      </w:tr>
      <w:tr w14:paraId="214BEF7E">
        <w:tblPrEx>
          <w:tblCellMar>
            <w:top w:w="0" w:type="dxa"/>
            <w:left w:w="108" w:type="dxa"/>
            <w:bottom w:w="0" w:type="dxa"/>
            <w:right w:w="108" w:type="dxa"/>
          </w:tblCellMar>
        </w:tblPrEx>
        <w:trPr>
          <w:trHeight w:val="397" w:hRule="atLeast"/>
        </w:trPr>
        <w:tc>
          <w:tcPr>
            <w:tcW w:w="972" w:type="pct"/>
            <w:tcBorders>
              <w:top w:val="nil"/>
              <w:left w:val="single" w:color="auto" w:sz="8" w:space="0"/>
              <w:bottom w:val="single" w:color="auto" w:sz="8" w:space="0"/>
              <w:right w:val="single" w:color="auto" w:sz="8" w:space="0"/>
            </w:tcBorders>
            <w:shd w:val="clear" w:color="auto" w:fill="auto"/>
            <w:vAlign w:val="center"/>
          </w:tcPr>
          <w:p w14:paraId="46AB4FD1">
            <w:pPr>
              <w:keepNext w:val="0"/>
              <w:keepLines w:val="0"/>
              <w:widowControl/>
              <w:suppressLineNumbers w:val="0"/>
              <w:spacing w:before="0" w:beforeAutospacing="0" w:after="0" w:afterAutospacing="0" w:line="240" w:lineRule="auto"/>
              <w:ind w:left="0" w:right="0" w:firstLine="0" w:firstLineChars="0"/>
              <w:jc w:val="center"/>
              <w:rPr>
                <w:rFonts w:hint="eastAsia" w:ascii="仿宋_GB2312" w:hAnsi="宋体" w:eastAsia="仿宋_GB2312" w:cs="宋体"/>
                <w:color w:val="auto"/>
                <w:kern w:val="0"/>
                <w:sz w:val="24"/>
                <w:szCs w:val="24"/>
                <w:lang w:eastAsia="zh-CN"/>
              </w:rPr>
            </w:pPr>
            <w:r>
              <w:rPr>
                <w:rFonts w:hint="eastAsia" w:ascii="仿宋_GB2312" w:hAnsi="宋体" w:eastAsia="仿宋_GB2312" w:cs="宋体"/>
                <w:color w:val="auto"/>
                <w:kern w:val="0"/>
                <w:sz w:val="24"/>
                <w:szCs w:val="24"/>
                <w:lang w:eastAsia="zh-CN"/>
              </w:rPr>
              <w:t>道路硬化区</w:t>
            </w:r>
          </w:p>
        </w:tc>
        <w:tc>
          <w:tcPr>
            <w:tcW w:w="1120" w:type="dxa"/>
            <w:tcBorders>
              <w:top w:val="nil"/>
              <w:left w:val="nil"/>
              <w:bottom w:val="single" w:color="auto" w:sz="8" w:space="0"/>
              <w:right w:val="single" w:color="auto" w:sz="8" w:space="0"/>
            </w:tcBorders>
            <w:shd w:val="clear" w:color="auto" w:fill="auto"/>
            <w:vAlign w:val="center"/>
          </w:tcPr>
          <w:p w14:paraId="540235E9">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0.83</w:t>
            </w:r>
          </w:p>
        </w:tc>
        <w:tc>
          <w:tcPr>
            <w:tcW w:w="1120" w:type="dxa"/>
            <w:tcBorders>
              <w:top w:val="nil"/>
              <w:left w:val="nil"/>
              <w:bottom w:val="single" w:color="auto" w:sz="8" w:space="0"/>
              <w:right w:val="single" w:color="auto" w:sz="8" w:space="0"/>
            </w:tcBorders>
            <w:shd w:val="clear" w:color="auto" w:fill="auto"/>
            <w:vAlign w:val="center"/>
          </w:tcPr>
          <w:p w14:paraId="365CA961">
            <w:pPr>
              <w:keepNext w:val="0"/>
              <w:keepLines w:val="0"/>
              <w:widowControl/>
              <w:suppressLineNumbers w:val="0"/>
              <w:spacing w:before="0" w:beforeAutospacing="0" w:after="0" w:afterAutospacing="0" w:line="240" w:lineRule="auto"/>
              <w:ind w:left="0" w:right="0"/>
              <w:jc w:val="center"/>
              <w:textAlignment w:val="center"/>
              <w:rPr>
                <w:rFonts w:hint="eastAsia" w:eastAsia="等线"/>
                <w:color w:val="auto"/>
                <w:kern w:val="0"/>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989" w:type="dxa"/>
            <w:tcBorders>
              <w:top w:val="nil"/>
              <w:left w:val="nil"/>
              <w:bottom w:val="single" w:color="auto" w:sz="8" w:space="0"/>
              <w:right w:val="single" w:color="auto" w:sz="8" w:space="0"/>
            </w:tcBorders>
            <w:shd w:val="clear" w:color="auto" w:fill="auto"/>
            <w:vAlign w:val="center"/>
          </w:tcPr>
          <w:p w14:paraId="3DFF9CBC">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0.83</w:t>
            </w:r>
          </w:p>
        </w:tc>
        <w:tc>
          <w:tcPr>
            <w:tcW w:w="1120" w:type="dxa"/>
            <w:tcBorders>
              <w:top w:val="nil"/>
              <w:left w:val="nil"/>
              <w:bottom w:val="single" w:color="auto" w:sz="8" w:space="0"/>
              <w:right w:val="single" w:color="auto" w:sz="8" w:space="0"/>
            </w:tcBorders>
            <w:shd w:val="clear" w:color="auto" w:fill="auto"/>
            <w:vAlign w:val="center"/>
          </w:tcPr>
          <w:p w14:paraId="339BF44B">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0.75</w:t>
            </w:r>
          </w:p>
        </w:tc>
        <w:tc>
          <w:tcPr>
            <w:tcW w:w="1114" w:type="dxa"/>
            <w:tcBorders>
              <w:top w:val="nil"/>
              <w:left w:val="nil"/>
              <w:bottom w:val="single" w:color="auto" w:sz="8" w:space="0"/>
              <w:right w:val="single" w:color="auto" w:sz="8" w:space="0"/>
            </w:tcBorders>
            <w:shd w:val="clear" w:color="auto" w:fill="auto"/>
            <w:vAlign w:val="center"/>
          </w:tcPr>
          <w:p w14:paraId="317D7FDA">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w:t>
            </w:r>
          </w:p>
        </w:tc>
        <w:tc>
          <w:tcPr>
            <w:tcW w:w="982" w:type="dxa"/>
            <w:tcBorders>
              <w:top w:val="nil"/>
              <w:left w:val="nil"/>
              <w:bottom w:val="single" w:color="auto" w:sz="8" w:space="0"/>
              <w:right w:val="single" w:color="auto" w:sz="8" w:space="0"/>
            </w:tcBorders>
            <w:shd w:val="clear" w:color="auto" w:fill="auto"/>
            <w:vAlign w:val="center"/>
          </w:tcPr>
          <w:p w14:paraId="781D59EE">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0.75</w:t>
            </w:r>
          </w:p>
        </w:tc>
        <w:tc>
          <w:tcPr>
            <w:tcW w:w="945" w:type="dxa"/>
            <w:tcBorders>
              <w:top w:val="nil"/>
              <w:left w:val="nil"/>
              <w:bottom w:val="single" w:color="auto" w:sz="8" w:space="0"/>
              <w:right w:val="single" w:color="auto" w:sz="8" w:space="0"/>
            </w:tcBorders>
            <w:shd w:val="clear" w:color="auto" w:fill="auto"/>
            <w:vAlign w:val="center"/>
          </w:tcPr>
          <w:p w14:paraId="112774FF">
            <w:pPr>
              <w:keepNext w:val="0"/>
              <w:keepLines w:val="0"/>
              <w:widowControl/>
              <w:suppressLineNumbers w:val="0"/>
              <w:spacing w:before="0" w:beforeAutospacing="0" w:after="0" w:afterAutospacing="0" w:line="240" w:lineRule="auto"/>
              <w:ind w:left="0" w:right="0"/>
              <w:jc w:val="center"/>
              <w:textAlignment w:val="center"/>
              <w:rPr>
                <w:rFonts w:hint="default" w:eastAsia="等线"/>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37.50%</w:t>
            </w:r>
          </w:p>
        </w:tc>
      </w:tr>
      <w:tr w14:paraId="40526D44">
        <w:tblPrEx>
          <w:tblCellMar>
            <w:top w:w="0" w:type="dxa"/>
            <w:left w:w="108" w:type="dxa"/>
            <w:bottom w:w="0" w:type="dxa"/>
            <w:right w:w="108" w:type="dxa"/>
          </w:tblCellMar>
        </w:tblPrEx>
        <w:trPr>
          <w:trHeight w:val="397" w:hRule="atLeast"/>
        </w:trPr>
        <w:tc>
          <w:tcPr>
            <w:tcW w:w="972" w:type="pct"/>
            <w:tcBorders>
              <w:top w:val="nil"/>
              <w:left w:val="single" w:color="auto" w:sz="8" w:space="0"/>
              <w:bottom w:val="single" w:color="auto" w:sz="8" w:space="0"/>
              <w:right w:val="single" w:color="auto" w:sz="8" w:space="0"/>
            </w:tcBorders>
            <w:shd w:val="clear" w:color="auto" w:fill="auto"/>
            <w:vAlign w:val="center"/>
          </w:tcPr>
          <w:p w14:paraId="6D59F1C5">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等线" w:cs="Times New Roman"/>
                <w:b/>
                <w:bCs/>
                <w:color w:val="auto"/>
                <w:kern w:val="0"/>
                <w:sz w:val="24"/>
                <w:szCs w:val="24"/>
              </w:rPr>
            </w:pPr>
            <w:r>
              <w:rPr>
                <w:rFonts w:hint="default" w:ascii="Times New Roman" w:hAnsi="Times New Roman" w:eastAsia="仿宋_GB2312" w:cs="Times New Roman"/>
                <w:b/>
                <w:bCs/>
                <w:color w:val="auto"/>
                <w:kern w:val="0"/>
                <w:sz w:val="24"/>
                <w:szCs w:val="24"/>
              </w:rPr>
              <w:t>合计</w:t>
            </w:r>
          </w:p>
        </w:tc>
        <w:tc>
          <w:tcPr>
            <w:tcW w:w="1120" w:type="dxa"/>
            <w:tcBorders>
              <w:top w:val="nil"/>
              <w:left w:val="nil"/>
              <w:bottom w:val="single" w:color="auto" w:sz="8" w:space="0"/>
              <w:right w:val="single" w:color="auto" w:sz="8" w:space="0"/>
            </w:tcBorders>
            <w:shd w:val="clear" w:color="auto" w:fill="auto"/>
            <w:vAlign w:val="center"/>
          </w:tcPr>
          <w:p w14:paraId="7D6F98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等线" w:cs="Times New Roman"/>
                <w:b/>
                <w:bCs/>
                <w:color w:val="auto"/>
                <w:kern w:val="0"/>
                <w:sz w:val="24"/>
                <w:szCs w:val="24"/>
                <w:lang w:eastAsia="zh-CN"/>
              </w:rPr>
            </w:pPr>
            <w:r>
              <w:rPr>
                <w:rFonts w:hint="default" w:ascii="Times New Roman" w:hAnsi="Times New Roman" w:eastAsia="宋体" w:cs="Times New Roman"/>
                <w:b/>
                <w:bCs/>
                <w:i w:val="0"/>
                <w:iCs w:val="0"/>
                <w:color w:val="auto"/>
                <w:kern w:val="0"/>
                <w:sz w:val="24"/>
                <w:szCs w:val="24"/>
                <w:u w:val="none"/>
                <w:lang w:val="en-US" w:eastAsia="zh-CN" w:bidi="ar"/>
              </w:rPr>
              <w:t>2.21</w:t>
            </w:r>
          </w:p>
        </w:tc>
        <w:tc>
          <w:tcPr>
            <w:tcW w:w="1120" w:type="dxa"/>
            <w:tcBorders>
              <w:top w:val="nil"/>
              <w:left w:val="nil"/>
              <w:bottom w:val="single" w:color="auto" w:sz="8" w:space="0"/>
              <w:right w:val="single" w:color="auto" w:sz="8" w:space="0"/>
            </w:tcBorders>
            <w:shd w:val="clear" w:color="auto" w:fill="auto"/>
            <w:vAlign w:val="center"/>
          </w:tcPr>
          <w:p w14:paraId="292935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等线" w:cs="Times New Roman"/>
                <w:b/>
                <w:bCs/>
                <w:color w:val="auto"/>
                <w:kern w:val="0"/>
                <w:sz w:val="24"/>
                <w:szCs w:val="24"/>
                <w:lang w:val="en-US" w:eastAsia="zh-CN"/>
              </w:rPr>
            </w:pPr>
            <w:r>
              <w:rPr>
                <w:rFonts w:hint="default" w:ascii="Times New Roman" w:hAnsi="Times New Roman" w:eastAsia="宋体" w:cs="Times New Roman"/>
                <w:b/>
                <w:bCs/>
                <w:i w:val="0"/>
                <w:iCs w:val="0"/>
                <w:color w:val="auto"/>
                <w:kern w:val="0"/>
                <w:sz w:val="24"/>
                <w:szCs w:val="24"/>
                <w:u w:val="none"/>
                <w:lang w:val="en-US" w:eastAsia="zh-CN" w:bidi="ar"/>
              </w:rPr>
              <w:t>/</w:t>
            </w:r>
          </w:p>
        </w:tc>
        <w:tc>
          <w:tcPr>
            <w:tcW w:w="989" w:type="dxa"/>
            <w:tcBorders>
              <w:top w:val="nil"/>
              <w:left w:val="nil"/>
              <w:bottom w:val="single" w:color="auto" w:sz="8" w:space="0"/>
              <w:right w:val="single" w:color="auto" w:sz="8" w:space="0"/>
            </w:tcBorders>
            <w:shd w:val="clear" w:color="auto" w:fill="auto"/>
            <w:vAlign w:val="center"/>
          </w:tcPr>
          <w:p w14:paraId="1737F1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等线" w:cs="Times New Roman"/>
                <w:b/>
                <w:bCs/>
                <w:color w:val="auto"/>
                <w:kern w:val="0"/>
                <w:sz w:val="24"/>
                <w:szCs w:val="24"/>
                <w:lang w:eastAsia="zh-CN"/>
              </w:rPr>
            </w:pPr>
            <w:r>
              <w:rPr>
                <w:rFonts w:hint="default" w:ascii="Times New Roman" w:hAnsi="Times New Roman" w:eastAsia="宋体" w:cs="Times New Roman"/>
                <w:b/>
                <w:bCs/>
                <w:i w:val="0"/>
                <w:iCs w:val="0"/>
                <w:color w:val="auto"/>
                <w:kern w:val="0"/>
                <w:sz w:val="24"/>
                <w:szCs w:val="24"/>
                <w:u w:val="none"/>
                <w:lang w:val="en-US" w:eastAsia="zh-CN" w:bidi="ar"/>
              </w:rPr>
              <w:t>2.21</w:t>
            </w:r>
          </w:p>
        </w:tc>
        <w:tc>
          <w:tcPr>
            <w:tcW w:w="1120" w:type="dxa"/>
            <w:tcBorders>
              <w:top w:val="nil"/>
              <w:left w:val="nil"/>
              <w:bottom w:val="single" w:color="auto" w:sz="8" w:space="0"/>
              <w:right w:val="single" w:color="auto" w:sz="8" w:space="0"/>
            </w:tcBorders>
            <w:shd w:val="clear" w:color="auto" w:fill="auto"/>
            <w:vAlign w:val="center"/>
          </w:tcPr>
          <w:p w14:paraId="608EE5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等线" w:cs="Times New Roman"/>
                <w:b/>
                <w:bCs/>
                <w:color w:val="auto"/>
                <w:kern w:val="0"/>
                <w:sz w:val="24"/>
                <w:szCs w:val="24"/>
                <w:lang w:eastAsia="zh-CN"/>
              </w:rPr>
            </w:pPr>
            <w:r>
              <w:rPr>
                <w:rFonts w:hint="default" w:ascii="Times New Roman" w:hAnsi="Times New Roman" w:eastAsia="宋体" w:cs="Times New Roman"/>
                <w:b/>
                <w:bCs/>
                <w:i w:val="0"/>
                <w:iCs w:val="0"/>
                <w:color w:val="auto"/>
                <w:kern w:val="0"/>
                <w:sz w:val="24"/>
                <w:szCs w:val="24"/>
                <w:u w:val="none"/>
                <w:lang w:val="en-US" w:eastAsia="zh-CN" w:bidi="ar"/>
              </w:rPr>
              <w:t>2</w:t>
            </w:r>
          </w:p>
        </w:tc>
        <w:tc>
          <w:tcPr>
            <w:tcW w:w="1114" w:type="dxa"/>
            <w:tcBorders>
              <w:top w:val="nil"/>
              <w:left w:val="nil"/>
              <w:bottom w:val="single" w:color="auto" w:sz="8" w:space="0"/>
              <w:right w:val="single" w:color="auto" w:sz="8" w:space="0"/>
            </w:tcBorders>
            <w:shd w:val="clear" w:color="auto" w:fill="auto"/>
            <w:vAlign w:val="center"/>
          </w:tcPr>
          <w:p w14:paraId="32B7AF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等线" w:cs="Times New Roman"/>
                <w:b/>
                <w:bCs/>
                <w:color w:val="auto"/>
                <w:kern w:val="0"/>
                <w:sz w:val="24"/>
                <w:szCs w:val="24"/>
                <w:lang w:eastAsia="zh-CN"/>
              </w:rPr>
            </w:pPr>
            <w:r>
              <w:rPr>
                <w:rFonts w:hint="default" w:ascii="Times New Roman" w:hAnsi="Times New Roman" w:eastAsia="宋体" w:cs="Times New Roman"/>
                <w:b/>
                <w:bCs/>
                <w:i w:val="0"/>
                <w:iCs w:val="0"/>
                <w:color w:val="auto"/>
                <w:kern w:val="0"/>
                <w:sz w:val="24"/>
                <w:szCs w:val="24"/>
                <w:u w:val="none"/>
                <w:lang w:val="en-US" w:eastAsia="zh-CN" w:bidi="ar"/>
              </w:rPr>
              <w:t>/</w:t>
            </w:r>
          </w:p>
        </w:tc>
        <w:tc>
          <w:tcPr>
            <w:tcW w:w="982" w:type="dxa"/>
            <w:tcBorders>
              <w:top w:val="nil"/>
              <w:left w:val="nil"/>
              <w:bottom w:val="single" w:color="auto" w:sz="8" w:space="0"/>
              <w:right w:val="single" w:color="auto" w:sz="8" w:space="0"/>
            </w:tcBorders>
            <w:shd w:val="clear" w:color="auto" w:fill="auto"/>
            <w:vAlign w:val="center"/>
          </w:tcPr>
          <w:p w14:paraId="5741F1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等线" w:cs="Times New Roman"/>
                <w:b/>
                <w:bCs/>
                <w:color w:val="auto"/>
                <w:kern w:val="0"/>
                <w:sz w:val="24"/>
                <w:szCs w:val="24"/>
                <w:lang w:eastAsia="zh-CN"/>
              </w:rPr>
            </w:pPr>
            <w:r>
              <w:rPr>
                <w:rFonts w:hint="default" w:ascii="Times New Roman" w:hAnsi="Times New Roman" w:eastAsia="宋体" w:cs="Times New Roman"/>
                <w:b/>
                <w:bCs/>
                <w:i w:val="0"/>
                <w:iCs w:val="0"/>
                <w:color w:val="auto"/>
                <w:kern w:val="0"/>
                <w:sz w:val="24"/>
                <w:szCs w:val="24"/>
                <w:u w:val="none"/>
                <w:lang w:val="en-US" w:eastAsia="zh-CN" w:bidi="ar"/>
              </w:rPr>
              <w:t>2</w:t>
            </w:r>
          </w:p>
        </w:tc>
        <w:tc>
          <w:tcPr>
            <w:tcW w:w="945" w:type="dxa"/>
            <w:tcBorders>
              <w:top w:val="nil"/>
              <w:left w:val="nil"/>
              <w:bottom w:val="single" w:color="auto" w:sz="8" w:space="0"/>
              <w:right w:val="single" w:color="auto" w:sz="8" w:space="0"/>
            </w:tcBorders>
            <w:shd w:val="clear" w:color="auto" w:fill="auto"/>
            <w:vAlign w:val="center"/>
          </w:tcPr>
          <w:p w14:paraId="530B84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等线" w:cs="Times New Roman"/>
                <w:b/>
                <w:bCs/>
                <w:color w:val="auto"/>
                <w:kern w:val="0"/>
                <w:sz w:val="24"/>
                <w:szCs w:val="24"/>
                <w:lang w:val="en-US" w:eastAsia="zh-CN"/>
              </w:rPr>
            </w:pPr>
            <w:r>
              <w:rPr>
                <w:rFonts w:hint="default" w:ascii="Times New Roman" w:hAnsi="Times New Roman" w:eastAsia="宋体" w:cs="Times New Roman"/>
                <w:b/>
                <w:bCs/>
                <w:i w:val="0"/>
                <w:iCs w:val="0"/>
                <w:color w:val="auto"/>
                <w:kern w:val="0"/>
                <w:sz w:val="24"/>
                <w:szCs w:val="24"/>
                <w:u w:val="none"/>
                <w:lang w:val="en-US" w:eastAsia="zh-CN" w:bidi="ar"/>
              </w:rPr>
              <w:t>100%</w:t>
            </w:r>
          </w:p>
        </w:tc>
      </w:tr>
    </w:tbl>
    <w:p w14:paraId="09B98AB9">
      <w:pPr>
        <w:spacing w:line="520" w:lineRule="exact"/>
        <w:rPr>
          <w:rFonts w:hint="eastAsia" w:eastAsia="方正仿宋_GB2312"/>
          <w:color w:val="auto"/>
          <w:sz w:val="28"/>
          <w:szCs w:val="28"/>
          <w:lang w:val="en-US" w:eastAsia="zh-CN"/>
        </w:rPr>
      </w:pPr>
    </w:p>
    <w:p w14:paraId="4258D15B">
      <w:pPr>
        <w:spacing w:line="520" w:lineRule="exact"/>
        <w:rPr>
          <w:rFonts w:hint="eastAsia" w:eastAsia="方正仿宋_GB2312"/>
          <w:color w:val="auto"/>
          <w:sz w:val="28"/>
          <w:szCs w:val="28"/>
          <w:lang w:val="en-US" w:eastAsia="zh-CN"/>
        </w:rPr>
      </w:pPr>
    </w:p>
    <w:p w14:paraId="6217D61F">
      <w:pPr>
        <w:spacing w:line="520" w:lineRule="exact"/>
        <w:rPr>
          <w:rFonts w:hint="eastAsia" w:eastAsia="方正仿宋_GB2312"/>
          <w:color w:val="auto"/>
          <w:sz w:val="28"/>
          <w:szCs w:val="28"/>
          <w:lang w:val="en-US" w:eastAsia="zh-CN"/>
        </w:rPr>
      </w:pPr>
    </w:p>
    <w:p w14:paraId="7F99C3E4">
      <w:pPr>
        <w:spacing w:line="520" w:lineRule="exact"/>
        <w:rPr>
          <w:rFonts w:hint="eastAsia" w:eastAsia="方正仿宋_GB2312"/>
          <w:color w:val="auto"/>
          <w:sz w:val="28"/>
          <w:szCs w:val="28"/>
          <w:lang w:val="en-US" w:eastAsia="zh-CN"/>
        </w:rPr>
      </w:pPr>
    </w:p>
    <w:p w14:paraId="75300515">
      <w:pPr>
        <w:spacing w:line="520" w:lineRule="exact"/>
        <w:rPr>
          <w:rFonts w:hint="eastAsia" w:eastAsia="方正仿宋_GB2312"/>
          <w:color w:val="auto"/>
          <w:sz w:val="28"/>
          <w:szCs w:val="28"/>
          <w:lang w:val="en-US" w:eastAsia="zh-CN"/>
        </w:rPr>
        <w:sectPr>
          <w:pgSz w:w="11906" w:h="16838"/>
          <w:pgMar w:top="1361" w:right="1474" w:bottom="1361" w:left="1474" w:header="851" w:footer="992" w:gutter="0"/>
          <w:pgNumType w:start="1"/>
          <w:cols w:space="720" w:num="1"/>
          <w:docGrid w:type="lines" w:linePitch="312" w:charSpace="0"/>
        </w:sectPr>
      </w:pPr>
    </w:p>
    <w:p w14:paraId="483C8B20">
      <w:pPr>
        <w:tabs>
          <w:tab w:val="left" w:pos="5326"/>
        </w:tabs>
        <w:spacing w:line="520" w:lineRule="exact"/>
        <w:ind w:right="-226" w:rightChars="-94"/>
        <w:jc w:val="left"/>
        <w:rPr>
          <w:rFonts w:hint="default" w:eastAsia="方正仿宋_GB2312"/>
          <w:b/>
          <w:bCs/>
          <w:color w:val="auto"/>
          <w:sz w:val="28"/>
          <w:szCs w:val="28"/>
          <w:lang w:val="en-US" w:eastAsia="zh-CN"/>
        </w:rPr>
      </w:pPr>
      <w:r>
        <w:rPr>
          <w:rFonts w:hint="eastAsia" w:eastAsia="方正仿宋_GB2312"/>
          <w:b/>
          <w:bCs/>
          <w:color w:val="auto"/>
          <w:sz w:val="28"/>
          <w:szCs w:val="28"/>
          <w:lang w:val="en-US" w:eastAsia="zh-CN"/>
        </w:rPr>
        <w:t>附表4：水土保持投资汇总表</w:t>
      </w:r>
    </w:p>
    <w:p w14:paraId="0F6772B6">
      <w:pPr>
        <w:pStyle w:val="6"/>
        <w:keepNext w:val="0"/>
        <w:keepLines w:val="0"/>
        <w:pageBreakBefore w:val="0"/>
        <w:widowControl w:val="0"/>
        <w:kinsoku/>
        <w:wordWrap/>
        <w:overflowPunct/>
        <w:topLinePunct w:val="0"/>
        <w:autoSpaceDE/>
        <w:autoSpaceDN/>
        <w:bidi w:val="0"/>
        <w:adjustRightInd/>
        <w:snapToGrid w:val="0"/>
        <w:spacing w:line="240" w:lineRule="auto"/>
        <w:ind w:firstLine="0"/>
        <w:jc w:val="center"/>
        <w:textAlignment w:val="auto"/>
        <w:rPr>
          <w:rStyle w:val="31"/>
          <w:rFonts w:eastAsia="方正仿宋_GB2312"/>
          <w:b/>
          <w:bCs/>
          <w:color w:val="auto"/>
          <w:sz w:val="24"/>
          <w:szCs w:val="24"/>
          <w:lang w:val="zh-CN"/>
        </w:rPr>
      </w:pPr>
      <w:r>
        <w:rPr>
          <w:rStyle w:val="31"/>
          <w:rFonts w:eastAsia="方正仿宋_GB2312"/>
          <w:b/>
          <w:bCs/>
          <w:color w:val="auto"/>
          <w:sz w:val="24"/>
          <w:szCs w:val="24"/>
          <w:lang w:val="zh-CN"/>
        </w:rPr>
        <w:t>水土保持投资</w:t>
      </w:r>
      <w:r>
        <w:rPr>
          <w:rStyle w:val="31"/>
          <w:rFonts w:hint="eastAsia" w:eastAsia="方正仿宋_GB2312"/>
          <w:b/>
          <w:bCs/>
          <w:color w:val="auto"/>
          <w:sz w:val="24"/>
          <w:szCs w:val="24"/>
          <w:lang w:val="en-US" w:eastAsia="zh-CN"/>
        </w:rPr>
        <w:t>汇总</w:t>
      </w:r>
      <w:r>
        <w:rPr>
          <w:rStyle w:val="31"/>
          <w:rFonts w:eastAsia="方正仿宋_GB2312"/>
          <w:b/>
          <w:bCs/>
          <w:color w:val="auto"/>
          <w:sz w:val="24"/>
          <w:szCs w:val="24"/>
          <w:lang w:val="zh-CN"/>
        </w:rPr>
        <w:t>表</w:t>
      </w:r>
    </w:p>
    <w:tbl>
      <w:tblPr>
        <w:tblStyle w:val="18"/>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2219"/>
        <w:gridCol w:w="941"/>
        <w:gridCol w:w="1093"/>
        <w:gridCol w:w="908"/>
        <w:gridCol w:w="803"/>
        <w:gridCol w:w="719"/>
        <w:gridCol w:w="992"/>
        <w:gridCol w:w="843"/>
      </w:tblGrid>
      <w:tr w14:paraId="79883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vMerge w:val="restart"/>
            <w:tcBorders>
              <w:tl2br w:val="nil"/>
              <w:tr2bl w:val="nil"/>
            </w:tcBorders>
            <w:noWrap/>
            <w:vAlign w:val="center"/>
          </w:tcPr>
          <w:p w14:paraId="7F2A4D35">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r>
              <w:rPr>
                <w:rFonts w:hint="default" w:eastAsia="方正仿宋_GB2312"/>
                <w:b/>
                <w:bCs/>
                <w:color w:val="auto"/>
                <w:sz w:val="24"/>
                <w:szCs w:val="24"/>
              </w:rPr>
              <w:t>序号</w:t>
            </w:r>
          </w:p>
        </w:tc>
        <w:tc>
          <w:tcPr>
            <w:tcW w:w="2219" w:type="dxa"/>
            <w:vMerge w:val="restart"/>
            <w:tcBorders>
              <w:tl2br w:val="nil"/>
              <w:tr2bl w:val="nil"/>
            </w:tcBorders>
            <w:noWrap/>
            <w:vAlign w:val="center"/>
          </w:tcPr>
          <w:p w14:paraId="7F1782F2">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r>
              <w:rPr>
                <w:rFonts w:hint="default" w:eastAsia="方正仿宋_GB2312"/>
                <w:b/>
                <w:bCs/>
                <w:color w:val="auto"/>
                <w:sz w:val="24"/>
                <w:szCs w:val="24"/>
              </w:rPr>
              <w:t>工程或费用名称</w:t>
            </w:r>
          </w:p>
        </w:tc>
        <w:tc>
          <w:tcPr>
            <w:tcW w:w="4464" w:type="dxa"/>
            <w:gridSpan w:val="5"/>
            <w:tcBorders>
              <w:tl2br w:val="nil"/>
              <w:tr2bl w:val="nil"/>
            </w:tcBorders>
            <w:noWrap/>
            <w:vAlign w:val="center"/>
          </w:tcPr>
          <w:p w14:paraId="674A0F58">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r>
              <w:rPr>
                <w:rFonts w:hint="default" w:eastAsia="方正仿宋_GB2312"/>
                <w:b/>
                <w:bCs/>
                <w:color w:val="auto"/>
                <w:sz w:val="24"/>
                <w:szCs w:val="24"/>
              </w:rPr>
              <w:t>新增水土保持总投资</w:t>
            </w:r>
          </w:p>
        </w:tc>
        <w:tc>
          <w:tcPr>
            <w:tcW w:w="992" w:type="dxa"/>
            <w:vMerge w:val="restart"/>
            <w:tcBorders>
              <w:tl2br w:val="nil"/>
              <w:tr2bl w:val="nil"/>
            </w:tcBorders>
            <w:vAlign w:val="center"/>
          </w:tcPr>
          <w:p w14:paraId="7F0EDAB8">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kern w:val="0"/>
                <w:sz w:val="24"/>
                <w:szCs w:val="24"/>
              </w:rPr>
            </w:pPr>
            <w:r>
              <w:rPr>
                <w:rFonts w:hint="default" w:eastAsia="方正仿宋_GB2312"/>
                <w:b/>
                <w:bCs/>
                <w:color w:val="auto"/>
                <w:sz w:val="24"/>
                <w:szCs w:val="24"/>
              </w:rPr>
              <w:t>主体已列投资</w:t>
            </w:r>
            <w:r>
              <w:rPr>
                <w:rFonts w:hint="eastAsia" w:eastAsia="方正仿宋_GB2312"/>
                <w:b/>
                <w:bCs/>
                <w:color w:val="auto"/>
                <w:sz w:val="24"/>
                <w:szCs w:val="24"/>
              </w:rPr>
              <w:t>（万元）</w:t>
            </w:r>
          </w:p>
        </w:tc>
        <w:tc>
          <w:tcPr>
            <w:tcW w:w="843" w:type="dxa"/>
            <w:vMerge w:val="restart"/>
            <w:tcBorders>
              <w:tl2br w:val="nil"/>
              <w:tr2bl w:val="nil"/>
            </w:tcBorders>
            <w:vAlign w:val="center"/>
          </w:tcPr>
          <w:p w14:paraId="6EA3006A">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r>
              <w:rPr>
                <w:rFonts w:hint="default" w:eastAsia="方正仿宋_GB2312"/>
                <w:b/>
                <w:bCs/>
                <w:color w:val="auto"/>
                <w:sz w:val="24"/>
                <w:szCs w:val="24"/>
              </w:rPr>
              <w:t>合计</w:t>
            </w:r>
          </w:p>
        </w:tc>
      </w:tr>
      <w:tr w14:paraId="3BB3F3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vMerge w:val="continue"/>
            <w:tcBorders>
              <w:tl2br w:val="nil"/>
              <w:tr2bl w:val="nil"/>
            </w:tcBorders>
            <w:vAlign w:val="center"/>
          </w:tcPr>
          <w:p w14:paraId="26B0CF83">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p>
        </w:tc>
        <w:tc>
          <w:tcPr>
            <w:tcW w:w="2219" w:type="dxa"/>
            <w:vMerge w:val="continue"/>
            <w:tcBorders>
              <w:tl2br w:val="nil"/>
              <w:tr2bl w:val="nil"/>
            </w:tcBorders>
            <w:vAlign w:val="center"/>
          </w:tcPr>
          <w:p w14:paraId="75BC2728">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p>
        </w:tc>
        <w:tc>
          <w:tcPr>
            <w:tcW w:w="941" w:type="dxa"/>
            <w:tcBorders>
              <w:tl2br w:val="nil"/>
              <w:tr2bl w:val="nil"/>
            </w:tcBorders>
            <w:vAlign w:val="center"/>
          </w:tcPr>
          <w:p w14:paraId="62383D03">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r>
              <w:rPr>
                <w:rFonts w:hint="default" w:eastAsia="方正仿宋_GB2312"/>
                <w:b/>
                <w:bCs/>
                <w:color w:val="auto"/>
                <w:kern w:val="0"/>
                <w:sz w:val="24"/>
                <w:szCs w:val="24"/>
              </w:rPr>
              <w:t>工程措施</w:t>
            </w:r>
          </w:p>
        </w:tc>
        <w:tc>
          <w:tcPr>
            <w:tcW w:w="1093" w:type="dxa"/>
            <w:tcBorders>
              <w:tl2br w:val="nil"/>
              <w:tr2bl w:val="nil"/>
            </w:tcBorders>
            <w:vAlign w:val="center"/>
          </w:tcPr>
          <w:p w14:paraId="4792113C">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r>
              <w:rPr>
                <w:rFonts w:hint="default" w:eastAsia="方正仿宋_GB2312"/>
                <w:b/>
                <w:bCs/>
                <w:color w:val="auto"/>
                <w:sz w:val="24"/>
                <w:szCs w:val="24"/>
              </w:rPr>
              <w:t>栽（种）植费</w:t>
            </w:r>
          </w:p>
        </w:tc>
        <w:tc>
          <w:tcPr>
            <w:tcW w:w="908" w:type="dxa"/>
            <w:tcBorders>
              <w:tl2br w:val="nil"/>
              <w:tr2bl w:val="nil"/>
            </w:tcBorders>
            <w:vAlign w:val="center"/>
          </w:tcPr>
          <w:p w14:paraId="0EC70859">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r>
              <w:rPr>
                <w:rFonts w:hint="default" w:eastAsia="方正仿宋_GB2312"/>
                <w:b/>
                <w:bCs/>
                <w:color w:val="auto"/>
                <w:sz w:val="24"/>
                <w:szCs w:val="24"/>
              </w:rPr>
              <w:t>苗木、种子费</w:t>
            </w:r>
          </w:p>
        </w:tc>
        <w:tc>
          <w:tcPr>
            <w:tcW w:w="803" w:type="dxa"/>
            <w:tcBorders>
              <w:tl2br w:val="nil"/>
              <w:tr2bl w:val="nil"/>
            </w:tcBorders>
            <w:vAlign w:val="center"/>
          </w:tcPr>
          <w:p w14:paraId="2CA7DF57">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r>
              <w:rPr>
                <w:rFonts w:hint="default" w:eastAsia="方正仿宋_GB2312"/>
                <w:b/>
                <w:bCs/>
                <w:color w:val="auto"/>
                <w:sz w:val="24"/>
                <w:szCs w:val="24"/>
              </w:rPr>
              <w:t>临时措施</w:t>
            </w:r>
          </w:p>
        </w:tc>
        <w:tc>
          <w:tcPr>
            <w:tcW w:w="719" w:type="dxa"/>
            <w:tcBorders>
              <w:tl2br w:val="nil"/>
              <w:tr2bl w:val="nil"/>
            </w:tcBorders>
            <w:vAlign w:val="center"/>
          </w:tcPr>
          <w:p w14:paraId="2AFD4984">
            <w:pPr>
              <w:pStyle w:val="24"/>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r>
              <w:rPr>
                <w:rFonts w:hint="default" w:eastAsia="方正仿宋_GB2312"/>
                <w:b/>
                <w:bCs/>
                <w:color w:val="auto"/>
                <w:sz w:val="24"/>
                <w:szCs w:val="24"/>
              </w:rPr>
              <w:t>独立费用</w:t>
            </w:r>
          </w:p>
        </w:tc>
        <w:tc>
          <w:tcPr>
            <w:tcW w:w="992" w:type="dxa"/>
            <w:vMerge w:val="continue"/>
            <w:tcBorders>
              <w:tl2br w:val="nil"/>
              <w:tr2bl w:val="nil"/>
            </w:tcBorders>
            <w:vAlign w:val="center"/>
          </w:tcPr>
          <w:p w14:paraId="705AB6A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rPr>
                <w:rFonts w:hint="default" w:eastAsia="方正仿宋_GB2312"/>
                <w:b/>
                <w:bCs/>
                <w:color w:val="auto"/>
                <w:kern w:val="0"/>
                <w:sz w:val="24"/>
                <w:szCs w:val="24"/>
              </w:rPr>
            </w:pPr>
          </w:p>
        </w:tc>
        <w:tc>
          <w:tcPr>
            <w:tcW w:w="843" w:type="dxa"/>
            <w:vMerge w:val="continue"/>
            <w:tcBorders>
              <w:tl2br w:val="nil"/>
              <w:tr2bl w:val="nil"/>
            </w:tcBorders>
            <w:vAlign w:val="center"/>
          </w:tcPr>
          <w:p w14:paraId="226F40C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left"/>
              <w:rPr>
                <w:rFonts w:hint="default" w:eastAsia="方正仿宋_GB2312"/>
                <w:b/>
                <w:bCs/>
                <w:color w:val="auto"/>
                <w:kern w:val="0"/>
                <w:sz w:val="24"/>
                <w:szCs w:val="24"/>
              </w:rPr>
            </w:pPr>
          </w:p>
        </w:tc>
      </w:tr>
      <w:tr w14:paraId="39BC2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8" w:type="dxa"/>
            <w:gridSpan w:val="2"/>
            <w:tcBorders>
              <w:tl2br w:val="nil"/>
              <w:tr2bl w:val="nil"/>
            </w:tcBorders>
            <w:noWrap/>
            <w:vAlign w:val="center"/>
          </w:tcPr>
          <w:p w14:paraId="7F2621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第一部分  工程措施</w:t>
            </w:r>
          </w:p>
        </w:tc>
        <w:tc>
          <w:tcPr>
            <w:tcW w:w="941" w:type="dxa"/>
            <w:tcBorders>
              <w:tl2br w:val="nil"/>
              <w:tr2bl w:val="nil"/>
            </w:tcBorders>
            <w:vAlign w:val="center"/>
          </w:tcPr>
          <w:p w14:paraId="5C5223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b/>
                <w:bCs/>
                <w:color w:val="auto"/>
                <w:sz w:val="24"/>
                <w:szCs w:val="24"/>
                <w:lang w:val="en-US" w:eastAsia="zh-CN"/>
              </w:rPr>
            </w:pPr>
            <w:r>
              <w:rPr>
                <w:rFonts w:hint="default" w:eastAsia="方正仿宋_GB2312"/>
                <w:color w:val="auto"/>
                <w:kern w:val="0"/>
                <w:sz w:val="24"/>
                <w:szCs w:val="24"/>
                <w:lang w:bidi="ar"/>
              </w:rPr>
              <w:t xml:space="preserve">0.00 </w:t>
            </w:r>
          </w:p>
        </w:tc>
        <w:tc>
          <w:tcPr>
            <w:tcW w:w="1093" w:type="dxa"/>
            <w:tcBorders>
              <w:tl2br w:val="nil"/>
              <w:tr2bl w:val="nil"/>
            </w:tcBorders>
            <w:vAlign w:val="center"/>
          </w:tcPr>
          <w:p w14:paraId="4486610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b/>
                <w:bCs/>
                <w:color w:val="auto"/>
                <w:sz w:val="24"/>
                <w:szCs w:val="24"/>
              </w:rPr>
            </w:pPr>
          </w:p>
        </w:tc>
        <w:tc>
          <w:tcPr>
            <w:tcW w:w="908" w:type="dxa"/>
            <w:tcBorders>
              <w:tl2br w:val="nil"/>
              <w:tr2bl w:val="nil"/>
            </w:tcBorders>
            <w:vAlign w:val="center"/>
          </w:tcPr>
          <w:p w14:paraId="406E30A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bCs/>
                <w:color w:val="auto"/>
                <w:sz w:val="24"/>
                <w:szCs w:val="24"/>
              </w:rPr>
            </w:pPr>
          </w:p>
        </w:tc>
        <w:tc>
          <w:tcPr>
            <w:tcW w:w="803" w:type="dxa"/>
            <w:tcBorders>
              <w:tl2br w:val="nil"/>
              <w:tr2bl w:val="nil"/>
            </w:tcBorders>
            <w:noWrap/>
            <w:vAlign w:val="center"/>
          </w:tcPr>
          <w:p w14:paraId="5BA0D4B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bCs/>
                <w:color w:val="auto"/>
                <w:sz w:val="24"/>
                <w:szCs w:val="24"/>
              </w:rPr>
            </w:pPr>
          </w:p>
        </w:tc>
        <w:tc>
          <w:tcPr>
            <w:tcW w:w="719" w:type="dxa"/>
            <w:tcBorders>
              <w:tl2br w:val="nil"/>
              <w:tr2bl w:val="nil"/>
            </w:tcBorders>
            <w:noWrap/>
            <w:vAlign w:val="center"/>
          </w:tcPr>
          <w:p w14:paraId="3886E27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bCs/>
                <w:color w:val="auto"/>
                <w:sz w:val="24"/>
                <w:szCs w:val="24"/>
              </w:rPr>
            </w:pPr>
          </w:p>
        </w:tc>
        <w:tc>
          <w:tcPr>
            <w:tcW w:w="992" w:type="dxa"/>
            <w:tcBorders>
              <w:tl2br w:val="nil"/>
              <w:tr2bl w:val="nil"/>
            </w:tcBorders>
            <w:vAlign w:val="center"/>
          </w:tcPr>
          <w:p w14:paraId="0F4BE8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b/>
                <w:bCs/>
                <w:color w:val="auto"/>
                <w:sz w:val="24"/>
                <w:szCs w:val="24"/>
                <w:lang w:val="en-US" w:eastAsia="zh-CN"/>
              </w:rPr>
            </w:pPr>
            <w:r>
              <w:rPr>
                <w:rFonts w:hint="eastAsia" w:eastAsia="方正仿宋_GB2312"/>
                <w:color w:val="auto"/>
                <w:kern w:val="0"/>
                <w:sz w:val="24"/>
                <w:szCs w:val="24"/>
                <w:lang w:val="en-US" w:eastAsia="zh-CN" w:bidi="ar"/>
              </w:rPr>
              <w:t>9.41</w:t>
            </w:r>
          </w:p>
        </w:tc>
        <w:tc>
          <w:tcPr>
            <w:tcW w:w="843" w:type="dxa"/>
            <w:tcBorders>
              <w:tl2br w:val="nil"/>
              <w:tr2bl w:val="nil"/>
            </w:tcBorders>
            <w:vAlign w:val="center"/>
          </w:tcPr>
          <w:p w14:paraId="7046C2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bCs/>
                <w:color w:val="auto"/>
                <w:sz w:val="24"/>
                <w:szCs w:val="24"/>
                <w:lang w:val="en-US" w:eastAsia="zh-CN"/>
              </w:rPr>
            </w:pPr>
            <w:r>
              <w:rPr>
                <w:rFonts w:hint="eastAsia" w:eastAsia="方正仿宋_GB2312"/>
                <w:b/>
                <w:bCs/>
                <w:color w:val="auto"/>
                <w:kern w:val="0"/>
                <w:sz w:val="24"/>
                <w:szCs w:val="24"/>
                <w:lang w:val="en-US" w:eastAsia="zh-CN" w:bidi="ar"/>
              </w:rPr>
              <w:t>9.41</w:t>
            </w:r>
          </w:p>
        </w:tc>
      </w:tr>
      <w:tr w14:paraId="7CCD0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42A8FD7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1</w:t>
            </w:r>
          </w:p>
        </w:tc>
        <w:tc>
          <w:tcPr>
            <w:tcW w:w="2219" w:type="dxa"/>
            <w:tcBorders>
              <w:tl2br w:val="nil"/>
              <w:tr2bl w:val="nil"/>
            </w:tcBorders>
            <w:noWrap/>
            <w:vAlign w:val="center"/>
          </w:tcPr>
          <w:p w14:paraId="0A9ACE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eastAsia="方正仿宋_GB2312"/>
                <w:color w:val="auto"/>
                <w:kern w:val="0"/>
                <w:sz w:val="24"/>
                <w:szCs w:val="24"/>
                <w:lang w:eastAsia="zh-CN"/>
              </w:rPr>
            </w:pPr>
            <w:r>
              <w:rPr>
                <w:rFonts w:hint="eastAsia" w:eastAsia="方正仿宋_GB2312"/>
                <w:color w:val="auto"/>
                <w:kern w:val="0"/>
                <w:sz w:val="24"/>
                <w:szCs w:val="24"/>
                <w:lang w:eastAsia="zh-CN" w:bidi="ar"/>
              </w:rPr>
              <w:t>生产及配套设施区</w:t>
            </w:r>
          </w:p>
        </w:tc>
        <w:tc>
          <w:tcPr>
            <w:tcW w:w="941" w:type="dxa"/>
            <w:tcBorders>
              <w:tl2br w:val="nil"/>
              <w:tr2bl w:val="nil"/>
            </w:tcBorders>
            <w:vAlign w:val="center"/>
          </w:tcPr>
          <w:p w14:paraId="2B5ADD0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c>
          <w:tcPr>
            <w:tcW w:w="1093" w:type="dxa"/>
            <w:tcBorders>
              <w:tl2br w:val="nil"/>
              <w:tr2bl w:val="nil"/>
            </w:tcBorders>
            <w:noWrap/>
            <w:vAlign w:val="center"/>
          </w:tcPr>
          <w:p w14:paraId="447AF4A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21DC686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noWrap/>
            <w:vAlign w:val="center"/>
          </w:tcPr>
          <w:p w14:paraId="5490F17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noWrap/>
            <w:vAlign w:val="center"/>
          </w:tcPr>
          <w:p w14:paraId="0B94E88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92" w:type="dxa"/>
            <w:tcBorders>
              <w:tl2br w:val="nil"/>
              <w:tr2bl w:val="nil"/>
            </w:tcBorders>
            <w:vAlign w:val="center"/>
          </w:tcPr>
          <w:p w14:paraId="0B2C97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0.00</w:t>
            </w:r>
          </w:p>
        </w:tc>
        <w:tc>
          <w:tcPr>
            <w:tcW w:w="843" w:type="dxa"/>
            <w:tcBorders>
              <w:tl2br w:val="nil"/>
              <w:tr2bl w:val="nil"/>
            </w:tcBorders>
            <w:vAlign w:val="center"/>
          </w:tcPr>
          <w:p w14:paraId="1DC2BE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rPr>
            </w:pPr>
            <w:r>
              <w:rPr>
                <w:rFonts w:hint="default" w:eastAsia="方正仿宋_GB2312"/>
                <w:color w:val="auto"/>
                <w:kern w:val="0"/>
                <w:sz w:val="24"/>
                <w:szCs w:val="24"/>
                <w:lang w:bidi="ar"/>
              </w:rPr>
              <w:t xml:space="preserve">0.00 </w:t>
            </w:r>
          </w:p>
        </w:tc>
      </w:tr>
      <w:tr w14:paraId="74C0D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2F38A9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2</w:t>
            </w:r>
          </w:p>
        </w:tc>
        <w:tc>
          <w:tcPr>
            <w:tcW w:w="2219" w:type="dxa"/>
            <w:tcBorders>
              <w:tl2br w:val="nil"/>
              <w:tr2bl w:val="nil"/>
            </w:tcBorders>
            <w:noWrap/>
            <w:vAlign w:val="center"/>
          </w:tcPr>
          <w:p w14:paraId="15B353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eastAsia="方正仿宋_GB2312"/>
                <w:color w:val="auto"/>
                <w:kern w:val="0"/>
                <w:sz w:val="24"/>
                <w:szCs w:val="24"/>
                <w:lang w:eastAsia="zh-CN"/>
              </w:rPr>
            </w:pPr>
            <w:r>
              <w:rPr>
                <w:rFonts w:hint="eastAsia" w:eastAsia="方正仿宋_GB2312"/>
                <w:color w:val="auto"/>
                <w:kern w:val="0"/>
                <w:sz w:val="24"/>
                <w:szCs w:val="24"/>
                <w:lang w:eastAsia="zh-CN" w:bidi="ar"/>
              </w:rPr>
              <w:t>道路硬化区</w:t>
            </w:r>
          </w:p>
        </w:tc>
        <w:tc>
          <w:tcPr>
            <w:tcW w:w="941" w:type="dxa"/>
            <w:tcBorders>
              <w:tl2br w:val="nil"/>
              <w:tr2bl w:val="nil"/>
            </w:tcBorders>
            <w:vAlign w:val="center"/>
          </w:tcPr>
          <w:p w14:paraId="6522E2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lang w:val="en-US" w:eastAsia="zh-CN"/>
              </w:rPr>
            </w:pPr>
            <w:r>
              <w:rPr>
                <w:rFonts w:hint="default" w:eastAsia="方正仿宋_GB2312"/>
                <w:color w:val="auto"/>
                <w:kern w:val="0"/>
                <w:sz w:val="24"/>
                <w:szCs w:val="24"/>
                <w:lang w:bidi="ar"/>
              </w:rPr>
              <w:t xml:space="preserve">0.00 </w:t>
            </w:r>
          </w:p>
        </w:tc>
        <w:tc>
          <w:tcPr>
            <w:tcW w:w="1093" w:type="dxa"/>
            <w:tcBorders>
              <w:tl2br w:val="nil"/>
              <w:tr2bl w:val="nil"/>
            </w:tcBorders>
            <w:noWrap/>
            <w:vAlign w:val="center"/>
          </w:tcPr>
          <w:p w14:paraId="7EBEE24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1858D34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noWrap/>
            <w:vAlign w:val="center"/>
          </w:tcPr>
          <w:p w14:paraId="3CEEB91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noWrap/>
            <w:vAlign w:val="center"/>
          </w:tcPr>
          <w:p w14:paraId="2CD5559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92" w:type="dxa"/>
            <w:tcBorders>
              <w:tl2br w:val="nil"/>
              <w:tr2bl w:val="nil"/>
            </w:tcBorders>
            <w:vAlign w:val="center"/>
          </w:tcPr>
          <w:p w14:paraId="052F262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lang w:val="en-US" w:eastAsia="zh-CN"/>
              </w:rPr>
            </w:pPr>
            <w:r>
              <w:rPr>
                <w:rFonts w:hint="eastAsia" w:eastAsia="方正仿宋_GB2312"/>
                <w:color w:val="auto"/>
                <w:kern w:val="0"/>
                <w:sz w:val="24"/>
                <w:szCs w:val="24"/>
                <w:lang w:val="en-US" w:eastAsia="zh-CN" w:bidi="ar"/>
              </w:rPr>
              <w:t>9.41</w:t>
            </w:r>
          </w:p>
        </w:tc>
        <w:tc>
          <w:tcPr>
            <w:tcW w:w="843" w:type="dxa"/>
            <w:tcBorders>
              <w:tl2br w:val="nil"/>
              <w:tr2bl w:val="nil"/>
            </w:tcBorders>
            <w:vAlign w:val="center"/>
          </w:tcPr>
          <w:p w14:paraId="28F8A5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color w:val="auto"/>
                <w:sz w:val="24"/>
                <w:szCs w:val="24"/>
                <w:lang w:val="en-US" w:eastAsia="zh-CN"/>
              </w:rPr>
            </w:pPr>
            <w:r>
              <w:rPr>
                <w:rFonts w:hint="eastAsia" w:eastAsia="方正仿宋_GB2312"/>
                <w:color w:val="auto"/>
                <w:kern w:val="0"/>
                <w:sz w:val="24"/>
                <w:szCs w:val="24"/>
                <w:lang w:val="en-US" w:eastAsia="zh-CN" w:bidi="ar"/>
              </w:rPr>
              <w:t>9.41</w:t>
            </w:r>
          </w:p>
        </w:tc>
      </w:tr>
      <w:tr w14:paraId="6EF29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7C456A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3</w:t>
            </w:r>
          </w:p>
        </w:tc>
        <w:tc>
          <w:tcPr>
            <w:tcW w:w="2219" w:type="dxa"/>
            <w:tcBorders>
              <w:tl2br w:val="nil"/>
              <w:tr2bl w:val="nil"/>
            </w:tcBorders>
            <w:noWrap/>
            <w:vAlign w:val="center"/>
          </w:tcPr>
          <w:p w14:paraId="41A609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施工生产生活区</w:t>
            </w:r>
          </w:p>
        </w:tc>
        <w:tc>
          <w:tcPr>
            <w:tcW w:w="941" w:type="dxa"/>
            <w:tcBorders>
              <w:tl2br w:val="nil"/>
              <w:tr2bl w:val="nil"/>
            </w:tcBorders>
            <w:vAlign w:val="center"/>
          </w:tcPr>
          <w:p w14:paraId="5C804C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c>
          <w:tcPr>
            <w:tcW w:w="1093" w:type="dxa"/>
            <w:tcBorders>
              <w:tl2br w:val="nil"/>
              <w:tr2bl w:val="nil"/>
            </w:tcBorders>
            <w:noWrap/>
            <w:vAlign w:val="center"/>
          </w:tcPr>
          <w:p w14:paraId="181DE77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75B7428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noWrap/>
            <w:vAlign w:val="center"/>
          </w:tcPr>
          <w:p w14:paraId="47F65D2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noWrap/>
            <w:vAlign w:val="center"/>
          </w:tcPr>
          <w:p w14:paraId="24B7572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92" w:type="dxa"/>
            <w:tcBorders>
              <w:tl2br w:val="nil"/>
              <w:tr2bl w:val="nil"/>
            </w:tcBorders>
            <w:vAlign w:val="center"/>
          </w:tcPr>
          <w:p w14:paraId="3CA3872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0.00</w:t>
            </w:r>
          </w:p>
        </w:tc>
        <w:tc>
          <w:tcPr>
            <w:tcW w:w="843" w:type="dxa"/>
            <w:tcBorders>
              <w:tl2br w:val="nil"/>
              <w:tr2bl w:val="nil"/>
            </w:tcBorders>
            <w:vAlign w:val="center"/>
          </w:tcPr>
          <w:p w14:paraId="423B402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r>
      <w:tr w14:paraId="531B8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8" w:type="dxa"/>
            <w:gridSpan w:val="2"/>
            <w:tcBorders>
              <w:tl2br w:val="nil"/>
              <w:tr2bl w:val="nil"/>
            </w:tcBorders>
            <w:noWrap/>
            <w:vAlign w:val="center"/>
          </w:tcPr>
          <w:p w14:paraId="454C85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第二部分  植物措施</w:t>
            </w:r>
          </w:p>
        </w:tc>
        <w:tc>
          <w:tcPr>
            <w:tcW w:w="941" w:type="dxa"/>
            <w:tcBorders>
              <w:tl2br w:val="nil"/>
              <w:tr2bl w:val="nil"/>
            </w:tcBorders>
            <w:noWrap/>
            <w:vAlign w:val="center"/>
          </w:tcPr>
          <w:p w14:paraId="1B4CD02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vAlign w:val="center"/>
          </w:tcPr>
          <w:p w14:paraId="4FB599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color w:val="auto"/>
                <w:kern w:val="0"/>
                <w:sz w:val="24"/>
                <w:szCs w:val="24"/>
              </w:rPr>
            </w:pPr>
            <w:r>
              <w:rPr>
                <w:rFonts w:hint="default" w:eastAsia="方正仿宋_GB2312"/>
                <w:color w:val="auto"/>
                <w:kern w:val="0"/>
                <w:sz w:val="24"/>
                <w:szCs w:val="24"/>
                <w:lang w:bidi="ar"/>
              </w:rPr>
              <w:t xml:space="preserve">0.00 </w:t>
            </w:r>
          </w:p>
        </w:tc>
        <w:tc>
          <w:tcPr>
            <w:tcW w:w="908" w:type="dxa"/>
            <w:tcBorders>
              <w:tl2br w:val="nil"/>
              <w:tr2bl w:val="nil"/>
            </w:tcBorders>
            <w:vAlign w:val="center"/>
          </w:tcPr>
          <w:p w14:paraId="3C5018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color w:val="auto"/>
                <w:kern w:val="0"/>
                <w:sz w:val="24"/>
                <w:szCs w:val="24"/>
              </w:rPr>
            </w:pPr>
            <w:r>
              <w:rPr>
                <w:rFonts w:hint="default" w:eastAsia="方正仿宋_GB2312"/>
                <w:color w:val="auto"/>
                <w:kern w:val="0"/>
                <w:sz w:val="24"/>
                <w:szCs w:val="24"/>
                <w:lang w:bidi="ar"/>
              </w:rPr>
              <w:t xml:space="preserve">0.00 </w:t>
            </w:r>
          </w:p>
        </w:tc>
        <w:tc>
          <w:tcPr>
            <w:tcW w:w="803" w:type="dxa"/>
            <w:tcBorders>
              <w:tl2br w:val="nil"/>
              <w:tr2bl w:val="nil"/>
            </w:tcBorders>
            <w:noWrap/>
            <w:vAlign w:val="center"/>
          </w:tcPr>
          <w:p w14:paraId="52DDE9B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color w:val="auto"/>
                <w:kern w:val="0"/>
                <w:sz w:val="24"/>
                <w:szCs w:val="24"/>
              </w:rPr>
            </w:pPr>
          </w:p>
        </w:tc>
        <w:tc>
          <w:tcPr>
            <w:tcW w:w="719" w:type="dxa"/>
            <w:tcBorders>
              <w:tl2br w:val="nil"/>
              <w:tr2bl w:val="nil"/>
            </w:tcBorders>
            <w:noWrap/>
            <w:vAlign w:val="center"/>
          </w:tcPr>
          <w:p w14:paraId="7949FC7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color w:val="auto"/>
                <w:kern w:val="0"/>
                <w:sz w:val="24"/>
                <w:szCs w:val="24"/>
              </w:rPr>
            </w:pPr>
          </w:p>
        </w:tc>
        <w:tc>
          <w:tcPr>
            <w:tcW w:w="992" w:type="dxa"/>
            <w:tcBorders>
              <w:tl2br w:val="nil"/>
              <w:tr2bl w:val="nil"/>
            </w:tcBorders>
            <w:vAlign w:val="center"/>
          </w:tcPr>
          <w:p w14:paraId="36F14B3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b/>
                <w:color w:val="auto"/>
                <w:kern w:val="0"/>
                <w:sz w:val="24"/>
                <w:szCs w:val="24"/>
                <w:lang w:val="en-US" w:eastAsia="zh-CN"/>
              </w:rPr>
            </w:pPr>
          </w:p>
        </w:tc>
        <w:tc>
          <w:tcPr>
            <w:tcW w:w="843" w:type="dxa"/>
            <w:tcBorders>
              <w:tl2br w:val="nil"/>
              <w:tr2bl w:val="nil"/>
            </w:tcBorders>
            <w:vAlign w:val="center"/>
          </w:tcPr>
          <w:p w14:paraId="24CC48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b/>
                <w:bCs/>
                <w:color w:val="auto"/>
                <w:kern w:val="0"/>
                <w:sz w:val="24"/>
                <w:szCs w:val="24"/>
                <w:lang w:val="en-US" w:eastAsia="zh-CN"/>
              </w:rPr>
            </w:pPr>
            <w:r>
              <w:rPr>
                <w:rFonts w:hint="default" w:eastAsia="方正仿宋_GB2312"/>
                <w:color w:val="auto"/>
                <w:kern w:val="0"/>
                <w:sz w:val="24"/>
                <w:szCs w:val="24"/>
                <w:lang w:bidi="ar"/>
              </w:rPr>
              <w:t xml:space="preserve">0.00 </w:t>
            </w:r>
          </w:p>
        </w:tc>
      </w:tr>
      <w:tr w14:paraId="78A3D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3D66B5E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1</w:t>
            </w:r>
          </w:p>
        </w:tc>
        <w:tc>
          <w:tcPr>
            <w:tcW w:w="2219" w:type="dxa"/>
            <w:tcBorders>
              <w:tl2br w:val="nil"/>
              <w:tr2bl w:val="nil"/>
            </w:tcBorders>
            <w:noWrap/>
            <w:vAlign w:val="center"/>
          </w:tcPr>
          <w:p w14:paraId="30FACC1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eastAsia="方正仿宋_GB2312"/>
                <w:color w:val="auto"/>
                <w:kern w:val="0"/>
                <w:sz w:val="24"/>
                <w:szCs w:val="24"/>
                <w:lang w:eastAsia="zh-CN"/>
              </w:rPr>
            </w:pPr>
            <w:r>
              <w:rPr>
                <w:rFonts w:hint="eastAsia" w:eastAsia="方正仿宋_GB2312"/>
                <w:color w:val="auto"/>
                <w:kern w:val="0"/>
                <w:sz w:val="24"/>
                <w:szCs w:val="24"/>
                <w:lang w:eastAsia="zh-CN" w:bidi="ar"/>
              </w:rPr>
              <w:t>生产及配套设施区</w:t>
            </w:r>
          </w:p>
        </w:tc>
        <w:tc>
          <w:tcPr>
            <w:tcW w:w="941" w:type="dxa"/>
            <w:tcBorders>
              <w:tl2br w:val="nil"/>
              <w:tr2bl w:val="nil"/>
            </w:tcBorders>
            <w:noWrap/>
            <w:vAlign w:val="center"/>
          </w:tcPr>
          <w:p w14:paraId="7194A9E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vAlign w:val="center"/>
          </w:tcPr>
          <w:p w14:paraId="35A9A46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c>
          <w:tcPr>
            <w:tcW w:w="908" w:type="dxa"/>
            <w:tcBorders>
              <w:tl2br w:val="nil"/>
              <w:tr2bl w:val="nil"/>
            </w:tcBorders>
            <w:vAlign w:val="center"/>
          </w:tcPr>
          <w:p w14:paraId="45E204F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c>
          <w:tcPr>
            <w:tcW w:w="803" w:type="dxa"/>
            <w:tcBorders>
              <w:tl2br w:val="nil"/>
              <w:tr2bl w:val="nil"/>
            </w:tcBorders>
            <w:noWrap/>
            <w:vAlign w:val="center"/>
          </w:tcPr>
          <w:p w14:paraId="461AD55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noWrap/>
            <w:vAlign w:val="center"/>
          </w:tcPr>
          <w:p w14:paraId="6F0EC5F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92" w:type="dxa"/>
            <w:tcBorders>
              <w:tl2br w:val="nil"/>
              <w:tr2bl w:val="nil"/>
            </w:tcBorders>
            <w:vAlign w:val="center"/>
          </w:tcPr>
          <w:p w14:paraId="641933C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rPr>
            </w:pPr>
          </w:p>
        </w:tc>
        <w:tc>
          <w:tcPr>
            <w:tcW w:w="843" w:type="dxa"/>
            <w:tcBorders>
              <w:tl2br w:val="nil"/>
              <w:tr2bl w:val="nil"/>
            </w:tcBorders>
            <w:vAlign w:val="center"/>
          </w:tcPr>
          <w:p w14:paraId="1F099E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r>
      <w:tr w14:paraId="0455FA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06C7323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2</w:t>
            </w:r>
          </w:p>
        </w:tc>
        <w:tc>
          <w:tcPr>
            <w:tcW w:w="2219" w:type="dxa"/>
            <w:tcBorders>
              <w:tl2br w:val="nil"/>
              <w:tr2bl w:val="nil"/>
            </w:tcBorders>
            <w:noWrap/>
            <w:vAlign w:val="center"/>
          </w:tcPr>
          <w:p w14:paraId="3CD167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eastAsia="方正仿宋_GB2312"/>
                <w:color w:val="auto"/>
                <w:kern w:val="0"/>
                <w:sz w:val="24"/>
                <w:szCs w:val="24"/>
                <w:lang w:eastAsia="zh-CN"/>
              </w:rPr>
            </w:pPr>
            <w:r>
              <w:rPr>
                <w:rFonts w:hint="eastAsia" w:eastAsia="方正仿宋_GB2312"/>
                <w:color w:val="auto"/>
                <w:kern w:val="0"/>
                <w:sz w:val="24"/>
                <w:szCs w:val="24"/>
                <w:lang w:eastAsia="zh-CN" w:bidi="ar"/>
              </w:rPr>
              <w:t>道路硬化区</w:t>
            </w:r>
          </w:p>
        </w:tc>
        <w:tc>
          <w:tcPr>
            <w:tcW w:w="941" w:type="dxa"/>
            <w:tcBorders>
              <w:tl2br w:val="nil"/>
              <w:tr2bl w:val="nil"/>
            </w:tcBorders>
            <w:noWrap/>
            <w:vAlign w:val="center"/>
          </w:tcPr>
          <w:p w14:paraId="546177F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vAlign w:val="center"/>
          </w:tcPr>
          <w:p w14:paraId="711ABE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c>
          <w:tcPr>
            <w:tcW w:w="908" w:type="dxa"/>
            <w:tcBorders>
              <w:tl2br w:val="nil"/>
              <w:tr2bl w:val="nil"/>
            </w:tcBorders>
            <w:vAlign w:val="center"/>
          </w:tcPr>
          <w:p w14:paraId="2B4B673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c>
          <w:tcPr>
            <w:tcW w:w="803" w:type="dxa"/>
            <w:tcBorders>
              <w:tl2br w:val="nil"/>
              <w:tr2bl w:val="nil"/>
            </w:tcBorders>
            <w:noWrap/>
            <w:vAlign w:val="center"/>
          </w:tcPr>
          <w:p w14:paraId="66B3403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noWrap/>
            <w:vAlign w:val="center"/>
          </w:tcPr>
          <w:p w14:paraId="232D317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92" w:type="dxa"/>
            <w:tcBorders>
              <w:tl2br w:val="nil"/>
              <w:tr2bl w:val="nil"/>
            </w:tcBorders>
            <w:vAlign w:val="center"/>
          </w:tcPr>
          <w:p w14:paraId="1B36B3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lang w:val="en-US" w:eastAsia="zh-CN"/>
              </w:rPr>
            </w:pPr>
          </w:p>
        </w:tc>
        <w:tc>
          <w:tcPr>
            <w:tcW w:w="843" w:type="dxa"/>
            <w:tcBorders>
              <w:tl2br w:val="nil"/>
              <w:tr2bl w:val="nil"/>
            </w:tcBorders>
            <w:vAlign w:val="center"/>
          </w:tcPr>
          <w:p w14:paraId="2902F59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lang w:val="en-US" w:eastAsia="zh-CN"/>
              </w:rPr>
            </w:pPr>
            <w:r>
              <w:rPr>
                <w:rFonts w:hint="default" w:eastAsia="方正仿宋_GB2312"/>
                <w:color w:val="auto"/>
                <w:kern w:val="0"/>
                <w:sz w:val="24"/>
                <w:szCs w:val="24"/>
                <w:lang w:bidi="ar"/>
              </w:rPr>
              <w:t xml:space="preserve">0.00 </w:t>
            </w:r>
          </w:p>
        </w:tc>
      </w:tr>
      <w:tr w14:paraId="1969C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18FB75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3</w:t>
            </w:r>
          </w:p>
        </w:tc>
        <w:tc>
          <w:tcPr>
            <w:tcW w:w="2219" w:type="dxa"/>
            <w:tcBorders>
              <w:tl2br w:val="nil"/>
              <w:tr2bl w:val="nil"/>
            </w:tcBorders>
            <w:noWrap/>
            <w:vAlign w:val="center"/>
          </w:tcPr>
          <w:p w14:paraId="3953DD1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施工生产生活区</w:t>
            </w:r>
          </w:p>
        </w:tc>
        <w:tc>
          <w:tcPr>
            <w:tcW w:w="941" w:type="dxa"/>
            <w:tcBorders>
              <w:tl2br w:val="nil"/>
              <w:tr2bl w:val="nil"/>
            </w:tcBorders>
            <w:noWrap/>
            <w:vAlign w:val="center"/>
          </w:tcPr>
          <w:p w14:paraId="54666D9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vAlign w:val="center"/>
          </w:tcPr>
          <w:p w14:paraId="3D55BE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c>
          <w:tcPr>
            <w:tcW w:w="908" w:type="dxa"/>
            <w:tcBorders>
              <w:tl2br w:val="nil"/>
              <w:tr2bl w:val="nil"/>
            </w:tcBorders>
            <w:vAlign w:val="center"/>
          </w:tcPr>
          <w:p w14:paraId="3A58BB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c>
          <w:tcPr>
            <w:tcW w:w="803" w:type="dxa"/>
            <w:tcBorders>
              <w:tl2br w:val="nil"/>
              <w:tr2bl w:val="nil"/>
            </w:tcBorders>
            <w:noWrap/>
            <w:vAlign w:val="center"/>
          </w:tcPr>
          <w:p w14:paraId="6278F97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noWrap/>
            <w:vAlign w:val="center"/>
          </w:tcPr>
          <w:p w14:paraId="132B421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92" w:type="dxa"/>
            <w:tcBorders>
              <w:tl2br w:val="nil"/>
              <w:tr2bl w:val="nil"/>
            </w:tcBorders>
            <w:vAlign w:val="center"/>
          </w:tcPr>
          <w:p w14:paraId="13A620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rPr>
            </w:pPr>
          </w:p>
        </w:tc>
        <w:tc>
          <w:tcPr>
            <w:tcW w:w="843" w:type="dxa"/>
            <w:tcBorders>
              <w:tl2br w:val="nil"/>
              <w:tr2bl w:val="nil"/>
            </w:tcBorders>
            <w:vAlign w:val="center"/>
          </w:tcPr>
          <w:p w14:paraId="01DE23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 xml:space="preserve">0.00 </w:t>
            </w:r>
          </w:p>
        </w:tc>
      </w:tr>
      <w:tr w14:paraId="7D6A5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8" w:type="dxa"/>
            <w:gridSpan w:val="2"/>
            <w:tcBorders>
              <w:tl2br w:val="nil"/>
              <w:tr2bl w:val="nil"/>
            </w:tcBorders>
            <w:noWrap/>
            <w:vAlign w:val="center"/>
          </w:tcPr>
          <w:p w14:paraId="14E441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第三部分  临时措施</w:t>
            </w:r>
          </w:p>
        </w:tc>
        <w:tc>
          <w:tcPr>
            <w:tcW w:w="941" w:type="dxa"/>
            <w:tcBorders>
              <w:tl2br w:val="nil"/>
              <w:tr2bl w:val="nil"/>
            </w:tcBorders>
            <w:noWrap/>
            <w:vAlign w:val="center"/>
          </w:tcPr>
          <w:p w14:paraId="7C76DCF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color w:val="auto"/>
                <w:kern w:val="0"/>
                <w:sz w:val="24"/>
                <w:szCs w:val="24"/>
              </w:rPr>
            </w:pPr>
          </w:p>
        </w:tc>
        <w:tc>
          <w:tcPr>
            <w:tcW w:w="1093" w:type="dxa"/>
            <w:tcBorders>
              <w:tl2br w:val="nil"/>
              <w:tr2bl w:val="nil"/>
            </w:tcBorders>
            <w:noWrap/>
            <w:vAlign w:val="center"/>
          </w:tcPr>
          <w:p w14:paraId="419EEEA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color w:val="auto"/>
                <w:kern w:val="0"/>
                <w:sz w:val="24"/>
                <w:szCs w:val="24"/>
              </w:rPr>
            </w:pPr>
          </w:p>
        </w:tc>
        <w:tc>
          <w:tcPr>
            <w:tcW w:w="908" w:type="dxa"/>
            <w:tcBorders>
              <w:tl2br w:val="nil"/>
              <w:tr2bl w:val="nil"/>
            </w:tcBorders>
            <w:noWrap/>
            <w:vAlign w:val="center"/>
          </w:tcPr>
          <w:p w14:paraId="3450C39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Cs/>
                <w:color w:val="auto"/>
                <w:kern w:val="0"/>
                <w:sz w:val="24"/>
                <w:szCs w:val="24"/>
              </w:rPr>
            </w:pPr>
          </w:p>
        </w:tc>
        <w:tc>
          <w:tcPr>
            <w:tcW w:w="803" w:type="dxa"/>
            <w:tcBorders>
              <w:tl2br w:val="nil"/>
              <w:tr2bl w:val="nil"/>
            </w:tcBorders>
            <w:vAlign w:val="center"/>
          </w:tcPr>
          <w:p w14:paraId="3F362F7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rPr>
            </w:pPr>
            <w:r>
              <w:rPr>
                <w:rFonts w:hint="eastAsia" w:eastAsia="方正仿宋_GB2312"/>
                <w:color w:val="auto"/>
                <w:sz w:val="24"/>
                <w:szCs w:val="24"/>
              </w:rPr>
              <w:t>0.00</w:t>
            </w:r>
          </w:p>
        </w:tc>
        <w:tc>
          <w:tcPr>
            <w:tcW w:w="719" w:type="dxa"/>
            <w:tcBorders>
              <w:tl2br w:val="nil"/>
              <w:tr2bl w:val="nil"/>
            </w:tcBorders>
            <w:noWrap/>
            <w:vAlign w:val="center"/>
          </w:tcPr>
          <w:p w14:paraId="79FBD9A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p>
        </w:tc>
        <w:tc>
          <w:tcPr>
            <w:tcW w:w="992" w:type="dxa"/>
            <w:tcBorders>
              <w:tl2br w:val="nil"/>
              <w:tr2bl w:val="nil"/>
            </w:tcBorders>
            <w:noWrap/>
            <w:vAlign w:val="center"/>
          </w:tcPr>
          <w:p w14:paraId="5191D7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11.32</w:t>
            </w:r>
          </w:p>
        </w:tc>
        <w:tc>
          <w:tcPr>
            <w:tcW w:w="843" w:type="dxa"/>
            <w:tcBorders>
              <w:tl2br w:val="nil"/>
              <w:tr2bl w:val="nil"/>
            </w:tcBorders>
            <w:vAlign w:val="center"/>
          </w:tcPr>
          <w:p w14:paraId="38880D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b/>
                <w:bCs/>
                <w:color w:val="auto"/>
                <w:sz w:val="24"/>
                <w:szCs w:val="24"/>
              </w:rPr>
            </w:pPr>
            <w:r>
              <w:rPr>
                <w:rFonts w:hint="eastAsia" w:eastAsia="方正仿宋_GB2312"/>
                <w:b/>
                <w:bCs/>
                <w:color w:val="auto"/>
                <w:sz w:val="24"/>
                <w:szCs w:val="24"/>
                <w:lang w:val="en-US" w:eastAsia="zh-CN"/>
              </w:rPr>
              <w:t>11.32</w:t>
            </w:r>
          </w:p>
        </w:tc>
      </w:tr>
      <w:tr w14:paraId="5813C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noWrap/>
            <w:vAlign w:val="center"/>
          </w:tcPr>
          <w:p w14:paraId="030855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一</w:t>
            </w:r>
          </w:p>
        </w:tc>
        <w:tc>
          <w:tcPr>
            <w:tcW w:w="2219" w:type="dxa"/>
            <w:tcBorders>
              <w:tl2br w:val="nil"/>
              <w:tr2bl w:val="nil"/>
            </w:tcBorders>
            <w:noWrap/>
            <w:vAlign w:val="center"/>
          </w:tcPr>
          <w:p w14:paraId="47EE722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临时防护工程</w:t>
            </w:r>
          </w:p>
        </w:tc>
        <w:tc>
          <w:tcPr>
            <w:tcW w:w="941" w:type="dxa"/>
            <w:tcBorders>
              <w:tl2br w:val="nil"/>
              <w:tr2bl w:val="nil"/>
            </w:tcBorders>
            <w:noWrap/>
            <w:vAlign w:val="center"/>
          </w:tcPr>
          <w:p w14:paraId="1901A09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color w:val="auto"/>
                <w:kern w:val="0"/>
                <w:sz w:val="24"/>
                <w:szCs w:val="24"/>
              </w:rPr>
            </w:pPr>
          </w:p>
        </w:tc>
        <w:tc>
          <w:tcPr>
            <w:tcW w:w="1093" w:type="dxa"/>
            <w:tcBorders>
              <w:tl2br w:val="nil"/>
              <w:tr2bl w:val="nil"/>
            </w:tcBorders>
            <w:noWrap/>
            <w:vAlign w:val="center"/>
          </w:tcPr>
          <w:p w14:paraId="212B3B9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color w:val="auto"/>
                <w:kern w:val="0"/>
                <w:sz w:val="24"/>
                <w:szCs w:val="24"/>
              </w:rPr>
            </w:pPr>
          </w:p>
        </w:tc>
        <w:tc>
          <w:tcPr>
            <w:tcW w:w="908" w:type="dxa"/>
            <w:tcBorders>
              <w:tl2br w:val="nil"/>
              <w:tr2bl w:val="nil"/>
            </w:tcBorders>
            <w:noWrap/>
            <w:vAlign w:val="center"/>
          </w:tcPr>
          <w:p w14:paraId="09FF12A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Cs/>
                <w:color w:val="auto"/>
                <w:kern w:val="0"/>
                <w:sz w:val="24"/>
                <w:szCs w:val="24"/>
              </w:rPr>
            </w:pPr>
          </w:p>
        </w:tc>
        <w:tc>
          <w:tcPr>
            <w:tcW w:w="803" w:type="dxa"/>
            <w:tcBorders>
              <w:tl2br w:val="nil"/>
              <w:tr2bl w:val="nil"/>
            </w:tcBorders>
            <w:vAlign w:val="center"/>
          </w:tcPr>
          <w:p w14:paraId="505FE4C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0.00</w:t>
            </w:r>
          </w:p>
        </w:tc>
        <w:tc>
          <w:tcPr>
            <w:tcW w:w="719" w:type="dxa"/>
            <w:tcBorders>
              <w:tl2br w:val="nil"/>
              <w:tr2bl w:val="nil"/>
            </w:tcBorders>
            <w:noWrap/>
            <w:vAlign w:val="center"/>
          </w:tcPr>
          <w:p w14:paraId="060D873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p>
        </w:tc>
        <w:tc>
          <w:tcPr>
            <w:tcW w:w="992" w:type="dxa"/>
            <w:tcBorders>
              <w:tl2br w:val="nil"/>
              <w:tr2bl w:val="nil"/>
            </w:tcBorders>
            <w:noWrap/>
            <w:vAlign w:val="center"/>
          </w:tcPr>
          <w:p w14:paraId="1F617E2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11.32</w:t>
            </w:r>
          </w:p>
        </w:tc>
        <w:tc>
          <w:tcPr>
            <w:tcW w:w="843" w:type="dxa"/>
            <w:tcBorders>
              <w:tl2br w:val="nil"/>
              <w:tr2bl w:val="nil"/>
            </w:tcBorders>
            <w:vAlign w:val="center"/>
          </w:tcPr>
          <w:p w14:paraId="461F0D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b/>
                <w:bCs/>
                <w:color w:val="auto"/>
                <w:sz w:val="24"/>
                <w:szCs w:val="24"/>
              </w:rPr>
            </w:pPr>
            <w:r>
              <w:rPr>
                <w:rFonts w:hint="eastAsia" w:eastAsia="方正仿宋_GB2312"/>
                <w:color w:val="auto"/>
                <w:sz w:val="24"/>
                <w:szCs w:val="24"/>
                <w:lang w:val="en-US" w:eastAsia="zh-CN"/>
              </w:rPr>
              <w:t>11.32</w:t>
            </w:r>
          </w:p>
        </w:tc>
      </w:tr>
      <w:tr w14:paraId="47403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19CB57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1</w:t>
            </w:r>
          </w:p>
        </w:tc>
        <w:tc>
          <w:tcPr>
            <w:tcW w:w="2219" w:type="dxa"/>
            <w:tcBorders>
              <w:tl2br w:val="nil"/>
              <w:tr2bl w:val="nil"/>
            </w:tcBorders>
            <w:noWrap/>
            <w:vAlign w:val="center"/>
          </w:tcPr>
          <w:p w14:paraId="5A8ED22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eastAsia="方正仿宋_GB2312"/>
                <w:color w:val="auto"/>
                <w:kern w:val="0"/>
                <w:sz w:val="24"/>
                <w:szCs w:val="24"/>
                <w:lang w:eastAsia="zh-CN"/>
              </w:rPr>
            </w:pPr>
            <w:r>
              <w:rPr>
                <w:rFonts w:hint="eastAsia" w:eastAsia="方正仿宋_GB2312"/>
                <w:color w:val="auto"/>
                <w:kern w:val="0"/>
                <w:sz w:val="24"/>
                <w:szCs w:val="24"/>
                <w:lang w:eastAsia="zh-CN" w:bidi="ar"/>
              </w:rPr>
              <w:t>生产及配套设施区</w:t>
            </w:r>
          </w:p>
        </w:tc>
        <w:tc>
          <w:tcPr>
            <w:tcW w:w="941" w:type="dxa"/>
            <w:tcBorders>
              <w:tl2br w:val="nil"/>
              <w:tr2bl w:val="nil"/>
            </w:tcBorders>
            <w:noWrap/>
            <w:vAlign w:val="center"/>
          </w:tcPr>
          <w:p w14:paraId="3B5709F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0A95011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195BC7F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vAlign w:val="center"/>
          </w:tcPr>
          <w:p w14:paraId="495FF15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r>
              <w:rPr>
                <w:rFonts w:hint="eastAsia" w:eastAsia="方正仿宋_GB2312"/>
                <w:color w:val="auto"/>
                <w:sz w:val="24"/>
                <w:szCs w:val="24"/>
              </w:rPr>
              <w:t>0.00</w:t>
            </w:r>
          </w:p>
        </w:tc>
        <w:tc>
          <w:tcPr>
            <w:tcW w:w="719" w:type="dxa"/>
            <w:tcBorders>
              <w:tl2br w:val="nil"/>
              <w:tr2bl w:val="nil"/>
            </w:tcBorders>
            <w:noWrap/>
            <w:vAlign w:val="center"/>
          </w:tcPr>
          <w:p w14:paraId="2023C1C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p>
        </w:tc>
        <w:tc>
          <w:tcPr>
            <w:tcW w:w="992" w:type="dxa"/>
            <w:tcBorders>
              <w:tl2br w:val="nil"/>
              <w:tr2bl w:val="nil"/>
            </w:tcBorders>
            <w:noWrap/>
            <w:vAlign w:val="center"/>
          </w:tcPr>
          <w:p w14:paraId="6AF916C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6.57</w:t>
            </w:r>
          </w:p>
        </w:tc>
        <w:tc>
          <w:tcPr>
            <w:tcW w:w="843" w:type="dxa"/>
            <w:tcBorders>
              <w:tl2br w:val="nil"/>
              <w:tr2bl w:val="nil"/>
            </w:tcBorders>
            <w:vAlign w:val="center"/>
          </w:tcPr>
          <w:p w14:paraId="00C8AE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sz w:val="24"/>
                <w:szCs w:val="24"/>
              </w:rPr>
            </w:pPr>
            <w:r>
              <w:rPr>
                <w:rFonts w:hint="eastAsia" w:eastAsia="方正仿宋_GB2312"/>
                <w:color w:val="auto"/>
                <w:sz w:val="24"/>
                <w:szCs w:val="24"/>
                <w:lang w:val="en-US" w:eastAsia="zh-CN"/>
              </w:rPr>
              <w:t>6.57</w:t>
            </w:r>
          </w:p>
        </w:tc>
      </w:tr>
      <w:tr w14:paraId="7F76F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6349DCC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2</w:t>
            </w:r>
          </w:p>
        </w:tc>
        <w:tc>
          <w:tcPr>
            <w:tcW w:w="2219" w:type="dxa"/>
            <w:tcBorders>
              <w:tl2br w:val="nil"/>
              <w:tr2bl w:val="nil"/>
            </w:tcBorders>
            <w:noWrap/>
            <w:vAlign w:val="center"/>
          </w:tcPr>
          <w:p w14:paraId="56641F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eastAsia" w:eastAsia="方正仿宋_GB2312"/>
                <w:color w:val="auto"/>
                <w:kern w:val="0"/>
                <w:sz w:val="24"/>
                <w:szCs w:val="24"/>
                <w:lang w:eastAsia="zh-CN"/>
              </w:rPr>
            </w:pPr>
            <w:r>
              <w:rPr>
                <w:rFonts w:hint="eastAsia" w:eastAsia="方正仿宋_GB2312"/>
                <w:color w:val="auto"/>
                <w:kern w:val="0"/>
                <w:sz w:val="24"/>
                <w:szCs w:val="24"/>
                <w:lang w:eastAsia="zh-CN" w:bidi="ar"/>
              </w:rPr>
              <w:t>道路硬化区</w:t>
            </w:r>
          </w:p>
        </w:tc>
        <w:tc>
          <w:tcPr>
            <w:tcW w:w="941" w:type="dxa"/>
            <w:tcBorders>
              <w:tl2br w:val="nil"/>
              <w:tr2bl w:val="nil"/>
            </w:tcBorders>
            <w:noWrap/>
            <w:vAlign w:val="center"/>
          </w:tcPr>
          <w:p w14:paraId="39E8A03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2ACBFB8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0364E08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vAlign w:val="center"/>
          </w:tcPr>
          <w:p w14:paraId="694F07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rPr>
            </w:pPr>
            <w:r>
              <w:rPr>
                <w:rFonts w:hint="eastAsia" w:eastAsia="方正仿宋_GB2312"/>
                <w:color w:val="auto"/>
                <w:sz w:val="24"/>
                <w:szCs w:val="24"/>
              </w:rPr>
              <w:t>0.00</w:t>
            </w:r>
          </w:p>
        </w:tc>
        <w:tc>
          <w:tcPr>
            <w:tcW w:w="719" w:type="dxa"/>
            <w:tcBorders>
              <w:tl2br w:val="nil"/>
              <w:tr2bl w:val="nil"/>
            </w:tcBorders>
            <w:noWrap/>
            <w:vAlign w:val="center"/>
          </w:tcPr>
          <w:p w14:paraId="429D2E2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p>
        </w:tc>
        <w:tc>
          <w:tcPr>
            <w:tcW w:w="992" w:type="dxa"/>
            <w:tcBorders>
              <w:tl2br w:val="nil"/>
              <w:tr2bl w:val="nil"/>
            </w:tcBorders>
            <w:noWrap/>
            <w:vAlign w:val="center"/>
          </w:tcPr>
          <w:p w14:paraId="6AC2EAD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3.96</w:t>
            </w:r>
          </w:p>
        </w:tc>
        <w:tc>
          <w:tcPr>
            <w:tcW w:w="843" w:type="dxa"/>
            <w:tcBorders>
              <w:tl2br w:val="nil"/>
              <w:tr2bl w:val="nil"/>
            </w:tcBorders>
            <w:vAlign w:val="center"/>
          </w:tcPr>
          <w:p w14:paraId="4527F5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sz w:val="24"/>
                <w:szCs w:val="24"/>
              </w:rPr>
            </w:pPr>
            <w:r>
              <w:rPr>
                <w:rFonts w:hint="eastAsia" w:eastAsia="方正仿宋_GB2312"/>
                <w:color w:val="auto"/>
                <w:sz w:val="24"/>
                <w:szCs w:val="24"/>
                <w:lang w:val="en-US" w:eastAsia="zh-CN"/>
              </w:rPr>
              <w:t>3.96</w:t>
            </w:r>
          </w:p>
        </w:tc>
      </w:tr>
      <w:tr w14:paraId="459F06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4CF6C5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3</w:t>
            </w:r>
          </w:p>
        </w:tc>
        <w:tc>
          <w:tcPr>
            <w:tcW w:w="2219" w:type="dxa"/>
            <w:tcBorders>
              <w:tl2br w:val="nil"/>
              <w:tr2bl w:val="nil"/>
            </w:tcBorders>
            <w:noWrap/>
            <w:vAlign w:val="center"/>
          </w:tcPr>
          <w:p w14:paraId="0133AA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施工生产生活区</w:t>
            </w:r>
          </w:p>
        </w:tc>
        <w:tc>
          <w:tcPr>
            <w:tcW w:w="941" w:type="dxa"/>
            <w:tcBorders>
              <w:tl2br w:val="nil"/>
              <w:tr2bl w:val="nil"/>
            </w:tcBorders>
            <w:noWrap/>
            <w:vAlign w:val="center"/>
          </w:tcPr>
          <w:p w14:paraId="328B597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color w:val="auto"/>
                <w:kern w:val="0"/>
                <w:sz w:val="24"/>
                <w:szCs w:val="24"/>
              </w:rPr>
            </w:pPr>
          </w:p>
        </w:tc>
        <w:tc>
          <w:tcPr>
            <w:tcW w:w="1093" w:type="dxa"/>
            <w:tcBorders>
              <w:tl2br w:val="nil"/>
              <w:tr2bl w:val="nil"/>
            </w:tcBorders>
            <w:noWrap/>
            <w:vAlign w:val="center"/>
          </w:tcPr>
          <w:p w14:paraId="55F069F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color w:val="auto"/>
                <w:kern w:val="0"/>
                <w:sz w:val="24"/>
                <w:szCs w:val="24"/>
              </w:rPr>
            </w:pPr>
          </w:p>
        </w:tc>
        <w:tc>
          <w:tcPr>
            <w:tcW w:w="908" w:type="dxa"/>
            <w:tcBorders>
              <w:tl2br w:val="nil"/>
              <w:tr2bl w:val="nil"/>
            </w:tcBorders>
            <w:noWrap/>
            <w:vAlign w:val="center"/>
          </w:tcPr>
          <w:p w14:paraId="2EF6363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color w:val="auto"/>
                <w:kern w:val="0"/>
                <w:sz w:val="24"/>
                <w:szCs w:val="24"/>
              </w:rPr>
            </w:pPr>
          </w:p>
        </w:tc>
        <w:tc>
          <w:tcPr>
            <w:tcW w:w="803" w:type="dxa"/>
            <w:tcBorders>
              <w:tl2br w:val="nil"/>
              <w:tr2bl w:val="nil"/>
            </w:tcBorders>
            <w:vAlign w:val="center"/>
          </w:tcPr>
          <w:p w14:paraId="7303D74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0.00</w:t>
            </w:r>
          </w:p>
        </w:tc>
        <w:tc>
          <w:tcPr>
            <w:tcW w:w="719" w:type="dxa"/>
            <w:tcBorders>
              <w:tl2br w:val="nil"/>
              <w:tr2bl w:val="nil"/>
            </w:tcBorders>
            <w:noWrap/>
            <w:vAlign w:val="center"/>
          </w:tcPr>
          <w:p w14:paraId="1C8C630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rPr>
                <w:rFonts w:hint="default" w:eastAsia="方正仿宋_GB2312"/>
                <w:color w:val="auto"/>
                <w:sz w:val="24"/>
                <w:szCs w:val="24"/>
              </w:rPr>
            </w:pPr>
          </w:p>
        </w:tc>
        <w:tc>
          <w:tcPr>
            <w:tcW w:w="992" w:type="dxa"/>
            <w:tcBorders>
              <w:tl2br w:val="nil"/>
              <w:tr2bl w:val="nil"/>
            </w:tcBorders>
            <w:noWrap/>
            <w:vAlign w:val="center"/>
          </w:tcPr>
          <w:p w14:paraId="0FF52B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0.79</w:t>
            </w:r>
          </w:p>
        </w:tc>
        <w:tc>
          <w:tcPr>
            <w:tcW w:w="843" w:type="dxa"/>
            <w:tcBorders>
              <w:tl2br w:val="nil"/>
              <w:tr2bl w:val="nil"/>
            </w:tcBorders>
            <w:vAlign w:val="center"/>
          </w:tcPr>
          <w:p w14:paraId="57A14C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center"/>
              <w:rPr>
                <w:rFonts w:hint="default" w:eastAsia="方正仿宋_GB2312"/>
                <w:color w:val="auto"/>
                <w:sz w:val="24"/>
                <w:szCs w:val="24"/>
              </w:rPr>
            </w:pPr>
            <w:r>
              <w:rPr>
                <w:rFonts w:hint="eastAsia" w:eastAsia="方正仿宋_GB2312"/>
                <w:color w:val="auto"/>
                <w:sz w:val="24"/>
                <w:szCs w:val="24"/>
                <w:lang w:val="en-US" w:eastAsia="zh-CN"/>
              </w:rPr>
              <w:t>0.79</w:t>
            </w:r>
          </w:p>
        </w:tc>
      </w:tr>
      <w:tr w14:paraId="2E273E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noWrap/>
            <w:vAlign w:val="center"/>
          </w:tcPr>
          <w:p w14:paraId="4FE17E3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二</w:t>
            </w:r>
          </w:p>
        </w:tc>
        <w:tc>
          <w:tcPr>
            <w:tcW w:w="2219" w:type="dxa"/>
            <w:tcBorders>
              <w:tl2br w:val="nil"/>
              <w:tr2bl w:val="nil"/>
            </w:tcBorders>
            <w:noWrap/>
            <w:vAlign w:val="center"/>
          </w:tcPr>
          <w:p w14:paraId="4A90DAD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其他临时工程</w:t>
            </w:r>
          </w:p>
        </w:tc>
        <w:tc>
          <w:tcPr>
            <w:tcW w:w="941" w:type="dxa"/>
            <w:tcBorders>
              <w:tl2br w:val="nil"/>
              <w:tr2bl w:val="nil"/>
            </w:tcBorders>
            <w:noWrap/>
            <w:vAlign w:val="center"/>
          </w:tcPr>
          <w:p w14:paraId="484A4BE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5DA0632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29F260A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vAlign w:val="center"/>
          </w:tcPr>
          <w:p w14:paraId="55E5403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bCs/>
                <w:color w:val="auto"/>
                <w:sz w:val="24"/>
                <w:szCs w:val="24"/>
              </w:rPr>
            </w:pPr>
            <w:r>
              <w:rPr>
                <w:rFonts w:hint="default" w:eastAsia="方正仿宋_GB2312"/>
                <w:color w:val="auto"/>
                <w:kern w:val="0"/>
                <w:sz w:val="24"/>
                <w:szCs w:val="24"/>
                <w:lang w:bidi="ar"/>
              </w:rPr>
              <w:t xml:space="preserve">0.00 </w:t>
            </w:r>
          </w:p>
        </w:tc>
        <w:tc>
          <w:tcPr>
            <w:tcW w:w="719" w:type="dxa"/>
            <w:tcBorders>
              <w:tl2br w:val="nil"/>
              <w:tr2bl w:val="nil"/>
            </w:tcBorders>
            <w:noWrap/>
            <w:vAlign w:val="center"/>
          </w:tcPr>
          <w:p w14:paraId="7048854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p>
        </w:tc>
        <w:tc>
          <w:tcPr>
            <w:tcW w:w="992" w:type="dxa"/>
            <w:tcBorders>
              <w:tl2br w:val="nil"/>
              <w:tr2bl w:val="nil"/>
            </w:tcBorders>
            <w:noWrap/>
            <w:vAlign w:val="center"/>
          </w:tcPr>
          <w:p w14:paraId="4883DE2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bCs/>
                <w:color w:val="auto"/>
                <w:sz w:val="24"/>
                <w:szCs w:val="24"/>
              </w:rPr>
            </w:pPr>
          </w:p>
        </w:tc>
        <w:tc>
          <w:tcPr>
            <w:tcW w:w="843" w:type="dxa"/>
            <w:tcBorders>
              <w:tl2br w:val="nil"/>
              <w:tr2bl w:val="nil"/>
            </w:tcBorders>
            <w:vAlign w:val="center"/>
          </w:tcPr>
          <w:p w14:paraId="3C8F354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bCs/>
                <w:color w:val="auto"/>
                <w:sz w:val="24"/>
                <w:szCs w:val="24"/>
              </w:rPr>
            </w:pPr>
            <w:r>
              <w:rPr>
                <w:rFonts w:hint="default" w:eastAsia="方正仿宋_GB2312"/>
                <w:color w:val="auto"/>
                <w:kern w:val="0"/>
                <w:sz w:val="24"/>
                <w:szCs w:val="24"/>
                <w:lang w:bidi="ar"/>
              </w:rPr>
              <w:t xml:space="preserve">0.00 </w:t>
            </w:r>
          </w:p>
        </w:tc>
      </w:tr>
      <w:tr w14:paraId="7C70E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32EF73B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1</w:t>
            </w:r>
          </w:p>
        </w:tc>
        <w:tc>
          <w:tcPr>
            <w:tcW w:w="2219" w:type="dxa"/>
            <w:tcBorders>
              <w:tl2br w:val="nil"/>
              <w:tr2bl w:val="nil"/>
            </w:tcBorders>
            <w:noWrap/>
            <w:vAlign w:val="center"/>
          </w:tcPr>
          <w:p w14:paraId="146E41B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工程措施</w:t>
            </w:r>
          </w:p>
        </w:tc>
        <w:tc>
          <w:tcPr>
            <w:tcW w:w="941" w:type="dxa"/>
            <w:tcBorders>
              <w:tl2br w:val="nil"/>
              <w:tr2bl w:val="nil"/>
            </w:tcBorders>
            <w:noWrap/>
            <w:vAlign w:val="center"/>
          </w:tcPr>
          <w:p w14:paraId="46DAA19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5FD446F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766D6D1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vAlign w:val="center"/>
          </w:tcPr>
          <w:p w14:paraId="1468DD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rPr>
            </w:pPr>
            <w:r>
              <w:rPr>
                <w:rFonts w:hint="default" w:eastAsia="方正仿宋_GB2312"/>
                <w:color w:val="auto"/>
                <w:kern w:val="0"/>
                <w:sz w:val="24"/>
                <w:szCs w:val="24"/>
                <w:lang w:bidi="ar"/>
              </w:rPr>
              <w:t xml:space="preserve">0.00 </w:t>
            </w:r>
          </w:p>
        </w:tc>
        <w:tc>
          <w:tcPr>
            <w:tcW w:w="719" w:type="dxa"/>
            <w:tcBorders>
              <w:tl2br w:val="nil"/>
              <w:tr2bl w:val="nil"/>
            </w:tcBorders>
            <w:noWrap/>
            <w:vAlign w:val="center"/>
          </w:tcPr>
          <w:p w14:paraId="47E1592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p>
        </w:tc>
        <w:tc>
          <w:tcPr>
            <w:tcW w:w="992" w:type="dxa"/>
            <w:tcBorders>
              <w:tl2br w:val="nil"/>
              <w:tr2bl w:val="nil"/>
            </w:tcBorders>
            <w:noWrap/>
            <w:vAlign w:val="center"/>
          </w:tcPr>
          <w:p w14:paraId="0BF7614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p>
        </w:tc>
        <w:tc>
          <w:tcPr>
            <w:tcW w:w="843" w:type="dxa"/>
            <w:tcBorders>
              <w:tl2br w:val="nil"/>
              <w:tr2bl w:val="nil"/>
            </w:tcBorders>
            <w:vAlign w:val="center"/>
          </w:tcPr>
          <w:p w14:paraId="178F68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rPr>
            </w:pPr>
            <w:r>
              <w:rPr>
                <w:rFonts w:hint="default" w:eastAsia="方正仿宋_GB2312"/>
                <w:color w:val="auto"/>
                <w:kern w:val="0"/>
                <w:sz w:val="24"/>
                <w:szCs w:val="24"/>
                <w:lang w:bidi="ar"/>
              </w:rPr>
              <w:t>0.00</w:t>
            </w:r>
          </w:p>
        </w:tc>
      </w:tr>
      <w:tr w14:paraId="105FE8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7C147E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2</w:t>
            </w:r>
          </w:p>
        </w:tc>
        <w:tc>
          <w:tcPr>
            <w:tcW w:w="2219" w:type="dxa"/>
            <w:tcBorders>
              <w:tl2br w:val="nil"/>
              <w:tr2bl w:val="nil"/>
            </w:tcBorders>
            <w:noWrap/>
            <w:vAlign w:val="center"/>
          </w:tcPr>
          <w:p w14:paraId="1641CD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植物措施</w:t>
            </w:r>
          </w:p>
        </w:tc>
        <w:tc>
          <w:tcPr>
            <w:tcW w:w="941" w:type="dxa"/>
            <w:tcBorders>
              <w:tl2br w:val="nil"/>
              <w:tr2bl w:val="nil"/>
            </w:tcBorders>
            <w:noWrap/>
            <w:vAlign w:val="center"/>
          </w:tcPr>
          <w:p w14:paraId="020E0B3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7A1A515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52270AF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vAlign w:val="center"/>
          </w:tcPr>
          <w:p w14:paraId="75D32E5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rPr>
            </w:pPr>
            <w:r>
              <w:rPr>
                <w:rFonts w:hint="default" w:eastAsia="方正仿宋_GB2312"/>
                <w:color w:val="auto"/>
                <w:kern w:val="0"/>
                <w:sz w:val="24"/>
                <w:szCs w:val="24"/>
                <w:lang w:bidi="ar"/>
              </w:rPr>
              <w:t xml:space="preserve">0.00 </w:t>
            </w:r>
          </w:p>
        </w:tc>
        <w:tc>
          <w:tcPr>
            <w:tcW w:w="719" w:type="dxa"/>
            <w:tcBorders>
              <w:tl2br w:val="nil"/>
              <w:tr2bl w:val="nil"/>
            </w:tcBorders>
            <w:noWrap/>
            <w:vAlign w:val="center"/>
          </w:tcPr>
          <w:p w14:paraId="6905C84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p>
        </w:tc>
        <w:tc>
          <w:tcPr>
            <w:tcW w:w="992" w:type="dxa"/>
            <w:tcBorders>
              <w:tl2br w:val="nil"/>
              <w:tr2bl w:val="nil"/>
            </w:tcBorders>
            <w:noWrap/>
            <w:vAlign w:val="center"/>
          </w:tcPr>
          <w:p w14:paraId="5DA03C8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rPr>
            </w:pPr>
          </w:p>
        </w:tc>
        <w:tc>
          <w:tcPr>
            <w:tcW w:w="843" w:type="dxa"/>
            <w:tcBorders>
              <w:tl2br w:val="nil"/>
              <w:tr2bl w:val="nil"/>
            </w:tcBorders>
            <w:vAlign w:val="center"/>
          </w:tcPr>
          <w:p w14:paraId="1E8D70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rPr>
            </w:pPr>
            <w:r>
              <w:rPr>
                <w:rFonts w:hint="default" w:eastAsia="方正仿宋_GB2312"/>
                <w:color w:val="auto"/>
                <w:kern w:val="0"/>
                <w:sz w:val="24"/>
                <w:szCs w:val="24"/>
                <w:lang w:bidi="ar"/>
              </w:rPr>
              <w:t xml:space="preserve">0.00 </w:t>
            </w:r>
          </w:p>
        </w:tc>
      </w:tr>
      <w:tr w14:paraId="35A794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8" w:type="dxa"/>
            <w:gridSpan w:val="2"/>
            <w:tcBorders>
              <w:tl2br w:val="nil"/>
              <w:tr2bl w:val="nil"/>
            </w:tcBorders>
            <w:noWrap/>
            <w:vAlign w:val="center"/>
          </w:tcPr>
          <w:p w14:paraId="31F071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第四部分  独立费用</w:t>
            </w:r>
          </w:p>
        </w:tc>
        <w:tc>
          <w:tcPr>
            <w:tcW w:w="941" w:type="dxa"/>
            <w:tcBorders>
              <w:tl2br w:val="nil"/>
              <w:tr2bl w:val="nil"/>
            </w:tcBorders>
            <w:noWrap/>
            <w:vAlign w:val="center"/>
          </w:tcPr>
          <w:p w14:paraId="20170CD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7F4E1EE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12D61A1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noWrap/>
            <w:vAlign w:val="center"/>
          </w:tcPr>
          <w:p w14:paraId="7AEE544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vAlign w:val="center"/>
          </w:tcPr>
          <w:p w14:paraId="0DA87C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color w:val="auto"/>
                <w:kern w:val="0"/>
                <w:sz w:val="24"/>
                <w:szCs w:val="24"/>
              </w:rPr>
            </w:pPr>
            <w:r>
              <w:rPr>
                <w:rFonts w:hint="eastAsia" w:eastAsia="方正仿宋_GB2312"/>
                <w:color w:val="auto"/>
                <w:kern w:val="0"/>
                <w:sz w:val="24"/>
                <w:szCs w:val="24"/>
                <w:lang w:val="en-US" w:eastAsia="zh-CN" w:bidi="ar"/>
              </w:rPr>
              <w:t>4</w:t>
            </w:r>
            <w:r>
              <w:rPr>
                <w:rFonts w:hint="eastAsia" w:eastAsia="方正仿宋_GB2312"/>
                <w:color w:val="auto"/>
                <w:kern w:val="0"/>
                <w:sz w:val="24"/>
                <w:szCs w:val="24"/>
                <w:lang w:bidi="ar"/>
              </w:rPr>
              <w:t>.00</w:t>
            </w:r>
          </w:p>
        </w:tc>
        <w:tc>
          <w:tcPr>
            <w:tcW w:w="992" w:type="dxa"/>
            <w:tcBorders>
              <w:tl2br w:val="nil"/>
              <w:tr2bl w:val="nil"/>
            </w:tcBorders>
            <w:noWrap/>
            <w:vAlign w:val="center"/>
          </w:tcPr>
          <w:p w14:paraId="320B8CA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b/>
                <w:color w:val="auto"/>
                <w:kern w:val="0"/>
                <w:sz w:val="24"/>
                <w:szCs w:val="24"/>
              </w:rPr>
            </w:pPr>
          </w:p>
        </w:tc>
        <w:tc>
          <w:tcPr>
            <w:tcW w:w="843" w:type="dxa"/>
            <w:tcBorders>
              <w:tl2br w:val="nil"/>
              <w:tr2bl w:val="nil"/>
            </w:tcBorders>
            <w:vAlign w:val="center"/>
          </w:tcPr>
          <w:p w14:paraId="697E80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bCs/>
                <w:color w:val="auto"/>
                <w:kern w:val="0"/>
                <w:sz w:val="24"/>
                <w:szCs w:val="24"/>
              </w:rPr>
            </w:pPr>
            <w:r>
              <w:rPr>
                <w:rFonts w:hint="eastAsia" w:eastAsia="方正仿宋_GB2312"/>
                <w:b/>
                <w:bCs/>
                <w:color w:val="auto"/>
                <w:kern w:val="0"/>
                <w:sz w:val="24"/>
                <w:szCs w:val="24"/>
                <w:lang w:val="en-US" w:eastAsia="zh-CN" w:bidi="ar"/>
              </w:rPr>
              <w:t>4</w:t>
            </w:r>
            <w:r>
              <w:rPr>
                <w:rFonts w:hint="eastAsia" w:eastAsia="方正仿宋_GB2312"/>
                <w:b/>
                <w:bCs/>
                <w:color w:val="auto"/>
                <w:kern w:val="0"/>
                <w:sz w:val="24"/>
                <w:szCs w:val="24"/>
                <w:lang w:bidi="ar"/>
              </w:rPr>
              <w:t>.00</w:t>
            </w:r>
          </w:p>
        </w:tc>
      </w:tr>
      <w:tr w14:paraId="04B1A1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023EB9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1</w:t>
            </w:r>
          </w:p>
        </w:tc>
        <w:tc>
          <w:tcPr>
            <w:tcW w:w="2219" w:type="dxa"/>
            <w:tcBorders>
              <w:tl2br w:val="nil"/>
              <w:tr2bl w:val="nil"/>
            </w:tcBorders>
            <w:noWrap/>
            <w:vAlign w:val="center"/>
          </w:tcPr>
          <w:p w14:paraId="2129BB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建设管理费</w:t>
            </w:r>
          </w:p>
        </w:tc>
        <w:tc>
          <w:tcPr>
            <w:tcW w:w="941" w:type="dxa"/>
            <w:tcBorders>
              <w:tl2br w:val="nil"/>
              <w:tr2bl w:val="nil"/>
            </w:tcBorders>
            <w:noWrap/>
            <w:vAlign w:val="center"/>
          </w:tcPr>
          <w:p w14:paraId="61D6259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08551AE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08347B2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noWrap/>
            <w:vAlign w:val="center"/>
          </w:tcPr>
          <w:p w14:paraId="47BDF20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vAlign w:val="center"/>
          </w:tcPr>
          <w:p w14:paraId="349522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eastAsia" w:eastAsia="方正仿宋_GB2312"/>
                <w:color w:val="auto"/>
                <w:kern w:val="0"/>
                <w:sz w:val="24"/>
                <w:szCs w:val="24"/>
                <w:lang w:bidi="ar"/>
              </w:rPr>
              <w:t>2.00</w:t>
            </w:r>
          </w:p>
        </w:tc>
        <w:tc>
          <w:tcPr>
            <w:tcW w:w="992" w:type="dxa"/>
            <w:tcBorders>
              <w:tl2br w:val="nil"/>
              <w:tr2bl w:val="nil"/>
            </w:tcBorders>
            <w:noWrap/>
            <w:vAlign w:val="center"/>
          </w:tcPr>
          <w:p w14:paraId="4C0735C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43" w:type="dxa"/>
            <w:tcBorders>
              <w:tl2br w:val="nil"/>
              <w:tr2bl w:val="nil"/>
            </w:tcBorders>
            <w:vAlign w:val="center"/>
          </w:tcPr>
          <w:p w14:paraId="311C7F6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eastAsia" w:eastAsia="方正仿宋_GB2312"/>
                <w:color w:val="auto"/>
                <w:kern w:val="0"/>
                <w:sz w:val="24"/>
                <w:szCs w:val="24"/>
                <w:lang w:bidi="ar"/>
              </w:rPr>
              <w:t>2.00</w:t>
            </w:r>
          </w:p>
        </w:tc>
      </w:tr>
      <w:tr w14:paraId="107EFF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019577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2</w:t>
            </w:r>
          </w:p>
        </w:tc>
        <w:tc>
          <w:tcPr>
            <w:tcW w:w="2219" w:type="dxa"/>
            <w:tcBorders>
              <w:tl2br w:val="nil"/>
              <w:tr2bl w:val="nil"/>
            </w:tcBorders>
            <w:noWrap/>
            <w:vAlign w:val="center"/>
          </w:tcPr>
          <w:p w14:paraId="749BFFE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科研勘测设计费</w:t>
            </w:r>
          </w:p>
        </w:tc>
        <w:tc>
          <w:tcPr>
            <w:tcW w:w="941" w:type="dxa"/>
            <w:tcBorders>
              <w:tl2br w:val="nil"/>
              <w:tr2bl w:val="nil"/>
            </w:tcBorders>
            <w:noWrap/>
            <w:vAlign w:val="center"/>
          </w:tcPr>
          <w:p w14:paraId="5931AD4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67CA15F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5746722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noWrap/>
            <w:vAlign w:val="center"/>
          </w:tcPr>
          <w:p w14:paraId="2448013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vAlign w:val="center"/>
          </w:tcPr>
          <w:p w14:paraId="5FAFE9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eastAsia" w:eastAsia="方正仿宋_GB2312"/>
                <w:color w:val="auto"/>
                <w:kern w:val="0"/>
                <w:sz w:val="24"/>
                <w:szCs w:val="24"/>
                <w:lang w:val="en-US" w:eastAsia="zh-CN" w:bidi="ar"/>
              </w:rPr>
              <w:t>2</w:t>
            </w:r>
            <w:r>
              <w:rPr>
                <w:rFonts w:hint="eastAsia" w:eastAsia="方正仿宋_GB2312"/>
                <w:color w:val="auto"/>
                <w:kern w:val="0"/>
                <w:sz w:val="24"/>
                <w:szCs w:val="24"/>
                <w:lang w:bidi="ar"/>
              </w:rPr>
              <w:t>.00</w:t>
            </w:r>
          </w:p>
        </w:tc>
        <w:tc>
          <w:tcPr>
            <w:tcW w:w="992" w:type="dxa"/>
            <w:tcBorders>
              <w:tl2br w:val="nil"/>
              <w:tr2bl w:val="nil"/>
            </w:tcBorders>
            <w:noWrap/>
            <w:vAlign w:val="center"/>
          </w:tcPr>
          <w:p w14:paraId="5FC86D5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43" w:type="dxa"/>
            <w:tcBorders>
              <w:tl2br w:val="nil"/>
              <w:tr2bl w:val="nil"/>
            </w:tcBorders>
            <w:vAlign w:val="center"/>
          </w:tcPr>
          <w:p w14:paraId="46D910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eastAsia" w:eastAsia="方正仿宋_GB2312"/>
                <w:color w:val="auto"/>
                <w:kern w:val="0"/>
                <w:sz w:val="24"/>
                <w:szCs w:val="24"/>
                <w:lang w:val="en-US" w:eastAsia="zh-CN" w:bidi="ar"/>
              </w:rPr>
              <w:t>2</w:t>
            </w:r>
            <w:r>
              <w:rPr>
                <w:rFonts w:hint="default" w:eastAsia="方正仿宋_GB2312"/>
                <w:color w:val="auto"/>
                <w:kern w:val="0"/>
                <w:sz w:val="24"/>
                <w:szCs w:val="24"/>
                <w:lang w:bidi="ar"/>
              </w:rPr>
              <w:t xml:space="preserve">.00 </w:t>
            </w:r>
          </w:p>
        </w:tc>
      </w:tr>
      <w:tr w14:paraId="25DD0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9" w:type="dxa"/>
            <w:tcBorders>
              <w:tl2br w:val="nil"/>
              <w:tr2bl w:val="nil"/>
            </w:tcBorders>
            <w:vAlign w:val="center"/>
          </w:tcPr>
          <w:p w14:paraId="6CF0D35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3</w:t>
            </w:r>
          </w:p>
        </w:tc>
        <w:tc>
          <w:tcPr>
            <w:tcW w:w="2219" w:type="dxa"/>
            <w:tcBorders>
              <w:tl2br w:val="nil"/>
              <w:tr2bl w:val="nil"/>
            </w:tcBorders>
            <w:noWrap/>
            <w:vAlign w:val="center"/>
          </w:tcPr>
          <w:p w14:paraId="6D273E1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水土保持监理费</w:t>
            </w:r>
          </w:p>
        </w:tc>
        <w:tc>
          <w:tcPr>
            <w:tcW w:w="941" w:type="dxa"/>
            <w:tcBorders>
              <w:tl2br w:val="nil"/>
              <w:tr2bl w:val="nil"/>
            </w:tcBorders>
            <w:noWrap/>
            <w:vAlign w:val="center"/>
          </w:tcPr>
          <w:p w14:paraId="52D6BE8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3E0F9B1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706500B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noWrap/>
            <w:vAlign w:val="center"/>
          </w:tcPr>
          <w:p w14:paraId="0A9BC46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vAlign w:val="center"/>
          </w:tcPr>
          <w:p w14:paraId="3A98888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eastAsia" w:eastAsia="方正仿宋_GB2312"/>
                <w:color w:val="auto"/>
                <w:kern w:val="0"/>
                <w:sz w:val="24"/>
                <w:szCs w:val="24"/>
                <w:lang w:bidi="ar"/>
              </w:rPr>
              <w:t>0.00</w:t>
            </w:r>
          </w:p>
        </w:tc>
        <w:tc>
          <w:tcPr>
            <w:tcW w:w="992" w:type="dxa"/>
            <w:tcBorders>
              <w:tl2br w:val="nil"/>
              <w:tr2bl w:val="nil"/>
            </w:tcBorders>
            <w:noWrap/>
            <w:vAlign w:val="center"/>
          </w:tcPr>
          <w:p w14:paraId="1256E41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43" w:type="dxa"/>
            <w:tcBorders>
              <w:tl2br w:val="nil"/>
              <w:tr2bl w:val="nil"/>
            </w:tcBorders>
            <w:vAlign w:val="center"/>
          </w:tcPr>
          <w:p w14:paraId="46EE73B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eastAsia" w:eastAsia="方正仿宋_GB2312"/>
                <w:color w:val="auto"/>
                <w:kern w:val="0"/>
                <w:sz w:val="24"/>
                <w:szCs w:val="24"/>
                <w:lang w:bidi="ar"/>
              </w:rPr>
              <w:t>0.00</w:t>
            </w:r>
          </w:p>
        </w:tc>
      </w:tr>
      <w:tr w14:paraId="0C156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8" w:type="dxa"/>
            <w:gridSpan w:val="2"/>
            <w:tcBorders>
              <w:tl2br w:val="nil"/>
              <w:tr2bl w:val="nil"/>
            </w:tcBorders>
            <w:noWrap/>
            <w:vAlign w:val="center"/>
          </w:tcPr>
          <w:p w14:paraId="17CEEA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第一至第四部分合计</w:t>
            </w:r>
          </w:p>
        </w:tc>
        <w:tc>
          <w:tcPr>
            <w:tcW w:w="941" w:type="dxa"/>
            <w:tcBorders>
              <w:tl2br w:val="nil"/>
              <w:tr2bl w:val="nil"/>
            </w:tcBorders>
            <w:vAlign w:val="center"/>
          </w:tcPr>
          <w:p w14:paraId="051B71D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lang w:val="en-US" w:eastAsia="zh-CN"/>
              </w:rPr>
            </w:pPr>
            <w:r>
              <w:rPr>
                <w:rFonts w:hint="eastAsia" w:eastAsia="方正仿宋_GB2312"/>
                <w:color w:val="auto"/>
                <w:kern w:val="0"/>
                <w:sz w:val="24"/>
                <w:szCs w:val="24"/>
                <w:lang w:val="en-US" w:eastAsia="zh-CN" w:bidi="ar"/>
              </w:rPr>
              <w:t>0.00</w:t>
            </w:r>
          </w:p>
        </w:tc>
        <w:tc>
          <w:tcPr>
            <w:tcW w:w="1093" w:type="dxa"/>
            <w:tcBorders>
              <w:tl2br w:val="nil"/>
              <w:tr2bl w:val="nil"/>
            </w:tcBorders>
            <w:vAlign w:val="center"/>
          </w:tcPr>
          <w:p w14:paraId="6736B5E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lang w:bidi="ar"/>
              </w:rPr>
            </w:pPr>
            <w:r>
              <w:rPr>
                <w:rFonts w:hint="eastAsia" w:eastAsia="方正仿宋_GB2312"/>
                <w:color w:val="auto"/>
                <w:kern w:val="0"/>
                <w:sz w:val="24"/>
                <w:szCs w:val="24"/>
                <w:lang w:bidi="ar"/>
              </w:rPr>
              <w:t xml:space="preserve">0.00 </w:t>
            </w:r>
          </w:p>
        </w:tc>
        <w:tc>
          <w:tcPr>
            <w:tcW w:w="908" w:type="dxa"/>
            <w:tcBorders>
              <w:tl2br w:val="nil"/>
              <w:tr2bl w:val="nil"/>
            </w:tcBorders>
            <w:vAlign w:val="center"/>
          </w:tcPr>
          <w:p w14:paraId="64FBA0E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lang w:bidi="ar"/>
              </w:rPr>
            </w:pPr>
            <w:r>
              <w:rPr>
                <w:rFonts w:hint="eastAsia" w:eastAsia="方正仿宋_GB2312"/>
                <w:color w:val="auto"/>
                <w:kern w:val="0"/>
                <w:sz w:val="24"/>
                <w:szCs w:val="24"/>
                <w:lang w:bidi="ar"/>
              </w:rPr>
              <w:t>0.00</w:t>
            </w:r>
          </w:p>
        </w:tc>
        <w:tc>
          <w:tcPr>
            <w:tcW w:w="803" w:type="dxa"/>
            <w:tcBorders>
              <w:tl2br w:val="nil"/>
              <w:tr2bl w:val="nil"/>
            </w:tcBorders>
            <w:vAlign w:val="center"/>
          </w:tcPr>
          <w:p w14:paraId="1D4CFC3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lang w:bidi="ar"/>
              </w:rPr>
            </w:pPr>
            <w:r>
              <w:rPr>
                <w:rFonts w:hint="eastAsia" w:eastAsia="方正仿宋_GB2312"/>
                <w:color w:val="auto"/>
                <w:kern w:val="0"/>
                <w:sz w:val="24"/>
                <w:szCs w:val="24"/>
                <w:lang w:bidi="ar"/>
              </w:rPr>
              <w:t>0.00</w:t>
            </w:r>
          </w:p>
        </w:tc>
        <w:tc>
          <w:tcPr>
            <w:tcW w:w="719" w:type="dxa"/>
            <w:tcBorders>
              <w:tl2br w:val="nil"/>
              <w:tr2bl w:val="nil"/>
            </w:tcBorders>
            <w:vAlign w:val="center"/>
          </w:tcPr>
          <w:p w14:paraId="0D9AD3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bCs/>
                <w:color w:val="auto"/>
                <w:sz w:val="24"/>
                <w:szCs w:val="24"/>
              </w:rPr>
            </w:pPr>
            <w:r>
              <w:rPr>
                <w:rFonts w:hint="eastAsia" w:eastAsia="方正仿宋_GB2312"/>
                <w:b/>
                <w:bCs/>
                <w:color w:val="auto"/>
                <w:sz w:val="24"/>
                <w:szCs w:val="24"/>
                <w:lang w:val="en-US" w:eastAsia="zh-CN"/>
              </w:rPr>
              <w:t>4</w:t>
            </w:r>
            <w:r>
              <w:rPr>
                <w:rFonts w:hint="eastAsia" w:eastAsia="方正仿宋_GB2312"/>
                <w:b/>
                <w:bCs/>
                <w:color w:val="auto"/>
                <w:sz w:val="24"/>
                <w:szCs w:val="24"/>
              </w:rPr>
              <w:t>.00</w:t>
            </w:r>
          </w:p>
        </w:tc>
        <w:tc>
          <w:tcPr>
            <w:tcW w:w="992" w:type="dxa"/>
            <w:tcBorders>
              <w:tl2br w:val="nil"/>
              <w:tr2bl w:val="nil"/>
            </w:tcBorders>
            <w:vAlign w:val="center"/>
          </w:tcPr>
          <w:p w14:paraId="113479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bCs/>
                <w:color w:val="auto"/>
                <w:sz w:val="24"/>
                <w:szCs w:val="24"/>
                <w:lang w:val="en-US" w:eastAsia="zh-CN"/>
              </w:rPr>
            </w:pPr>
            <w:r>
              <w:rPr>
                <w:rFonts w:hint="eastAsia" w:eastAsia="方正仿宋_GB2312"/>
                <w:b/>
                <w:bCs/>
                <w:color w:val="auto"/>
                <w:sz w:val="24"/>
                <w:szCs w:val="24"/>
                <w:lang w:val="en-US" w:eastAsia="zh-CN"/>
              </w:rPr>
              <w:t>20.73</w:t>
            </w:r>
          </w:p>
        </w:tc>
        <w:tc>
          <w:tcPr>
            <w:tcW w:w="843" w:type="dxa"/>
            <w:tcBorders>
              <w:tl2br w:val="nil"/>
              <w:tr2bl w:val="nil"/>
            </w:tcBorders>
            <w:vAlign w:val="center"/>
          </w:tcPr>
          <w:p w14:paraId="7EEE17B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bCs/>
                <w:color w:val="auto"/>
                <w:sz w:val="24"/>
                <w:szCs w:val="24"/>
                <w:lang w:val="en-US" w:eastAsia="zh-CN"/>
              </w:rPr>
            </w:pPr>
            <w:r>
              <w:rPr>
                <w:rFonts w:hint="eastAsia" w:eastAsia="方正仿宋_GB2312"/>
                <w:b/>
                <w:bCs/>
                <w:color w:val="auto"/>
                <w:sz w:val="24"/>
                <w:szCs w:val="24"/>
                <w:lang w:val="en-US" w:eastAsia="zh-CN"/>
              </w:rPr>
              <w:t>24.73</w:t>
            </w:r>
          </w:p>
        </w:tc>
      </w:tr>
      <w:tr w14:paraId="179E3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8" w:type="dxa"/>
            <w:gridSpan w:val="2"/>
            <w:tcBorders>
              <w:tl2br w:val="nil"/>
              <w:tr2bl w:val="nil"/>
            </w:tcBorders>
            <w:noWrap/>
            <w:vAlign w:val="center"/>
          </w:tcPr>
          <w:p w14:paraId="5300A2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基本预备费</w:t>
            </w:r>
          </w:p>
        </w:tc>
        <w:tc>
          <w:tcPr>
            <w:tcW w:w="4464" w:type="dxa"/>
            <w:gridSpan w:val="5"/>
            <w:tcBorders>
              <w:tl2br w:val="nil"/>
              <w:tr2bl w:val="nil"/>
            </w:tcBorders>
            <w:noWrap/>
            <w:vAlign w:val="center"/>
          </w:tcPr>
          <w:p w14:paraId="2E6EE0B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按方案措施（一至</w:t>
            </w:r>
            <w:r>
              <w:rPr>
                <w:rFonts w:hint="eastAsia" w:eastAsia="方正仿宋_GB2312"/>
                <w:color w:val="auto"/>
                <w:kern w:val="0"/>
                <w:sz w:val="24"/>
                <w:szCs w:val="24"/>
                <w:lang w:bidi="ar"/>
              </w:rPr>
              <w:t>四</w:t>
            </w:r>
            <w:r>
              <w:rPr>
                <w:rFonts w:hint="default" w:eastAsia="方正仿宋_GB2312"/>
                <w:color w:val="auto"/>
                <w:kern w:val="0"/>
                <w:sz w:val="24"/>
                <w:szCs w:val="24"/>
                <w:lang w:bidi="ar"/>
              </w:rPr>
              <w:t>部分之和）×</w:t>
            </w:r>
            <w:r>
              <w:rPr>
                <w:rFonts w:hint="eastAsia" w:eastAsia="方正仿宋_GB2312"/>
                <w:color w:val="auto"/>
                <w:kern w:val="0"/>
                <w:sz w:val="24"/>
                <w:szCs w:val="24"/>
                <w:lang w:bidi="ar"/>
              </w:rPr>
              <w:t>10</w:t>
            </w:r>
            <w:r>
              <w:rPr>
                <w:rFonts w:hint="default" w:eastAsia="方正仿宋_GB2312"/>
                <w:color w:val="auto"/>
                <w:kern w:val="0"/>
                <w:sz w:val="24"/>
                <w:szCs w:val="24"/>
                <w:lang w:bidi="ar"/>
              </w:rPr>
              <w:t>%计列</w:t>
            </w:r>
          </w:p>
        </w:tc>
        <w:tc>
          <w:tcPr>
            <w:tcW w:w="992" w:type="dxa"/>
            <w:tcBorders>
              <w:tl2br w:val="nil"/>
              <w:tr2bl w:val="nil"/>
            </w:tcBorders>
            <w:noWrap/>
            <w:vAlign w:val="center"/>
          </w:tcPr>
          <w:p w14:paraId="3689844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sz w:val="24"/>
                <w:szCs w:val="24"/>
                <w:lang w:val="en-US" w:eastAsia="zh-CN"/>
              </w:rPr>
            </w:pPr>
            <w:r>
              <w:rPr>
                <w:rFonts w:hint="eastAsia" w:eastAsia="方正仿宋_GB2312"/>
                <w:color w:val="auto"/>
                <w:sz w:val="24"/>
                <w:szCs w:val="24"/>
                <w:lang w:val="en-US" w:eastAsia="zh-CN"/>
              </w:rPr>
              <w:t>2.01</w:t>
            </w:r>
          </w:p>
        </w:tc>
        <w:tc>
          <w:tcPr>
            <w:tcW w:w="843" w:type="dxa"/>
            <w:tcBorders>
              <w:tl2br w:val="nil"/>
              <w:tr2bl w:val="nil"/>
            </w:tcBorders>
            <w:vAlign w:val="center"/>
          </w:tcPr>
          <w:p w14:paraId="1C4B45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lang w:val="en-US" w:eastAsia="zh-CN"/>
              </w:rPr>
            </w:pPr>
            <w:r>
              <w:rPr>
                <w:rFonts w:hint="eastAsia" w:eastAsia="方正仿宋_GB2312"/>
                <w:color w:val="auto"/>
                <w:kern w:val="0"/>
                <w:sz w:val="24"/>
                <w:szCs w:val="24"/>
                <w:lang w:val="en-US" w:eastAsia="zh-CN"/>
              </w:rPr>
              <w:t>2.47</w:t>
            </w:r>
          </w:p>
        </w:tc>
      </w:tr>
      <w:tr w14:paraId="61BD7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8" w:type="dxa"/>
            <w:gridSpan w:val="2"/>
            <w:tcBorders>
              <w:tl2br w:val="nil"/>
              <w:tr2bl w:val="nil"/>
            </w:tcBorders>
            <w:noWrap/>
            <w:vAlign w:val="center"/>
          </w:tcPr>
          <w:p w14:paraId="650105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静态总投资</w:t>
            </w:r>
          </w:p>
        </w:tc>
        <w:tc>
          <w:tcPr>
            <w:tcW w:w="941" w:type="dxa"/>
            <w:tcBorders>
              <w:tl2br w:val="nil"/>
              <w:tr2bl w:val="nil"/>
            </w:tcBorders>
            <w:noWrap/>
            <w:vAlign w:val="center"/>
          </w:tcPr>
          <w:p w14:paraId="3A095BE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1093" w:type="dxa"/>
            <w:tcBorders>
              <w:tl2br w:val="nil"/>
              <w:tr2bl w:val="nil"/>
            </w:tcBorders>
            <w:noWrap/>
            <w:vAlign w:val="center"/>
          </w:tcPr>
          <w:p w14:paraId="75C1448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08" w:type="dxa"/>
            <w:tcBorders>
              <w:tl2br w:val="nil"/>
              <w:tr2bl w:val="nil"/>
            </w:tcBorders>
            <w:noWrap/>
            <w:vAlign w:val="center"/>
          </w:tcPr>
          <w:p w14:paraId="7D9B20A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03" w:type="dxa"/>
            <w:tcBorders>
              <w:tl2br w:val="nil"/>
              <w:tr2bl w:val="nil"/>
            </w:tcBorders>
            <w:noWrap/>
            <w:vAlign w:val="center"/>
          </w:tcPr>
          <w:p w14:paraId="5AD953F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719" w:type="dxa"/>
            <w:tcBorders>
              <w:tl2br w:val="nil"/>
              <w:tr2bl w:val="nil"/>
            </w:tcBorders>
            <w:noWrap/>
            <w:vAlign w:val="center"/>
          </w:tcPr>
          <w:p w14:paraId="6873E5D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992" w:type="dxa"/>
            <w:tcBorders>
              <w:tl2br w:val="nil"/>
              <w:tr2bl w:val="nil"/>
            </w:tcBorders>
            <w:noWrap/>
            <w:vAlign w:val="center"/>
          </w:tcPr>
          <w:p w14:paraId="2A3B2EF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p>
        </w:tc>
        <w:tc>
          <w:tcPr>
            <w:tcW w:w="843" w:type="dxa"/>
            <w:tcBorders>
              <w:tl2br w:val="nil"/>
              <w:tr2bl w:val="nil"/>
            </w:tcBorders>
            <w:vAlign w:val="center"/>
          </w:tcPr>
          <w:p w14:paraId="48A6680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lang w:val="en-US" w:eastAsia="zh-CN"/>
              </w:rPr>
            </w:pPr>
            <w:r>
              <w:rPr>
                <w:rFonts w:hint="eastAsia" w:eastAsia="方正仿宋_GB2312"/>
                <w:b/>
                <w:bCs/>
                <w:color w:val="auto"/>
                <w:sz w:val="24"/>
                <w:szCs w:val="24"/>
                <w:lang w:val="en-US" w:eastAsia="zh-CN"/>
              </w:rPr>
              <w:t>27.20</w:t>
            </w:r>
          </w:p>
        </w:tc>
      </w:tr>
      <w:tr w14:paraId="1F7152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8" w:type="dxa"/>
            <w:gridSpan w:val="2"/>
            <w:tcBorders>
              <w:tl2br w:val="nil"/>
              <w:tr2bl w:val="nil"/>
            </w:tcBorders>
            <w:noWrap/>
            <w:vAlign w:val="center"/>
          </w:tcPr>
          <w:p w14:paraId="52C027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kern w:val="0"/>
                <w:sz w:val="24"/>
                <w:szCs w:val="24"/>
              </w:rPr>
            </w:pPr>
            <w:r>
              <w:rPr>
                <w:rFonts w:hint="default" w:eastAsia="方正仿宋_GB2312"/>
                <w:color w:val="auto"/>
                <w:kern w:val="0"/>
                <w:sz w:val="24"/>
                <w:szCs w:val="24"/>
                <w:lang w:bidi="ar"/>
              </w:rPr>
              <w:t>水土保持补偿费</w:t>
            </w:r>
          </w:p>
        </w:tc>
        <w:tc>
          <w:tcPr>
            <w:tcW w:w="6299" w:type="dxa"/>
            <w:gridSpan w:val="7"/>
            <w:tcBorders>
              <w:tl2br w:val="nil"/>
              <w:tr2bl w:val="nil"/>
            </w:tcBorders>
            <w:vAlign w:val="center"/>
          </w:tcPr>
          <w:p w14:paraId="35CDB0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color w:val="auto"/>
                <w:sz w:val="24"/>
                <w:szCs w:val="24"/>
              </w:rPr>
            </w:pPr>
            <w:r>
              <w:rPr>
                <w:rFonts w:hint="default" w:eastAsia="方正仿宋_GB2312"/>
                <w:color w:val="auto"/>
                <w:kern w:val="0"/>
                <w:sz w:val="24"/>
                <w:szCs w:val="24"/>
                <w:lang w:bidi="ar"/>
              </w:rPr>
              <w:t>征收水土保持补偿费</w:t>
            </w:r>
            <w:r>
              <w:rPr>
                <w:rFonts w:hint="eastAsia" w:eastAsia="方正仿宋_GB2312"/>
                <w:color w:val="auto"/>
                <w:sz w:val="24"/>
                <w:szCs w:val="24"/>
                <w:lang w:eastAsia="zh-CN"/>
              </w:rPr>
              <w:t>15996</w:t>
            </w:r>
            <w:r>
              <w:rPr>
                <w:rFonts w:hint="default" w:eastAsia="方正仿宋_GB2312"/>
                <w:color w:val="auto"/>
                <w:kern w:val="0"/>
                <w:sz w:val="24"/>
                <w:szCs w:val="24"/>
                <w:lang w:bidi="ar"/>
              </w:rPr>
              <w:t>元</w:t>
            </w:r>
          </w:p>
        </w:tc>
      </w:tr>
      <w:tr w14:paraId="7ED308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324" w:type="dxa"/>
            <w:gridSpan w:val="8"/>
            <w:tcBorders>
              <w:tl2br w:val="nil"/>
              <w:tr2bl w:val="nil"/>
            </w:tcBorders>
            <w:noWrap/>
            <w:vAlign w:val="center"/>
          </w:tcPr>
          <w:p w14:paraId="306D730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eastAsia="方正仿宋_GB2312"/>
                <w:color w:val="auto"/>
                <w:kern w:val="0"/>
                <w:sz w:val="24"/>
                <w:szCs w:val="24"/>
              </w:rPr>
            </w:pPr>
            <w:r>
              <w:rPr>
                <w:rFonts w:hint="default" w:eastAsia="方正仿宋_GB2312"/>
                <w:color w:val="auto"/>
                <w:kern w:val="0"/>
                <w:sz w:val="24"/>
                <w:szCs w:val="24"/>
                <w:lang w:bidi="ar"/>
              </w:rPr>
              <w:t>水土保持工程总投资</w:t>
            </w:r>
          </w:p>
        </w:tc>
        <w:tc>
          <w:tcPr>
            <w:tcW w:w="843" w:type="dxa"/>
            <w:tcBorders>
              <w:tl2br w:val="nil"/>
              <w:tr2bl w:val="nil"/>
            </w:tcBorders>
            <w:vAlign w:val="center"/>
          </w:tcPr>
          <w:p w14:paraId="2C171FE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center"/>
              <w:rPr>
                <w:rFonts w:hint="default" w:eastAsia="方正仿宋_GB2312"/>
                <w:b/>
                <w:bCs/>
                <w:color w:val="auto"/>
                <w:kern w:val="0"/>
                <w:sz w:val="24"/>
                <w:szCs w:val="24"/>
                <w:lang w:val="en-US" w:eastAsia="zh-CN"/>
              </w:rPr>
            </w:pPr>
            <w:r>
              <w:rPr>
                <w:rFonts w:hint="eastAsia" w:eastAsia="方正仿宋_GB2312"/>
                <w:b/>
                <w:bCs/>
                <w:color w:val="auto"/>
                <w:kern w:val="0"/>
                <w:sz w:val="24"/>
                <w:szCs w:val="24"/>
                <w:lang w:val="en-US" w:eastAsia="zh-CN" w:bidi="ar"/>
              </w:rPr>
              <w:t>28.80</w:t>
            </w:r>
          </w:p>
        </w:tc>
      </w:tr>
    </w:tbl>
    <w:p w14:paraId="22BF32C6">
      <w:pPr>
        <w:pStyle w:val="9"/>
        <w:spacing w:line="520" w:lineRule="exact"/>
        <w:ind w:left="0" w:leftChars="0" w:firstLine="0" w:firstLineChars="0"/>
        <w:rPr>
          <w:rFonts w:eastAsia="方正仿宋_GB2312"/>
          <w:color w:val="auto"/>
        </w:rPr>
        <w:sectPr>
          <w:headerReference r:id="rId4" w:type="default"/>
          <w:footerReference r:id="rId5" w:type="default"/>
          <w:pgSz w:w="11906" w:h="16838"/>
          <w:pgMar w:top="1361" w:right="1474" w:bottom="1361" w:left="1474" w:header="851" w:footer="992" w:gutter="0"/>
          <w:cols w:space="720" w:num="1"/>
          <w:docGrid w:type="lines" w:linePitch="312" w:charSpace="0"/>
        </w:sectPr>
      </w:pPr>
    </w:p>
    <w:p w14:paraId="65FD797C">
      <w:pPr>
        <w:widowControl/>
        <w:jc w:val="left"/>
        <w:rPr>
          <w:rFonts w:hint="default"/>
          <w:b/>
          <w:bCs/>
          <w:color w:val="auto"/>
          <w:kern w:val="0"/>
          <w:sz w:val="31"/>
          <w:szCs w:val="31"/>
          <w:lang w:val="en-US" w:eastAsia="zh-CN" w:bidi="ar"/>
        </w:rPr>
      </w:pPr>
      <w:r>
        <w:rPr>
          <w:rFonts w:hint="eastAsia" w:ascii="Times New Roman" w:eastAsia="仿宋GB2312"/>
          <w:b/>
          <w:bCs/>
          <w:color w:val="auto"/>
          <w:kern w:val="0"/>
          <w:sz w:val="31"/>
          <w:szCs w:val="31"/>
          <w:lang w:val="en-US" w:eastAsia="zh-CN" w:bidi="ar"/>
        </w:rPr>
        <w:t>附件1：水土保持方案编制委托书</w:t>
      </w:r>
    </w:p>
    <w:p w14:paraId="4875304B">
      <w:pPr>
        <w:spacing w:line="240" w:lineRule="auto"/>
        <w:rPr>
          <w:rFonts w:hint="eastAsia" w:eastAsia="方正仿宋_GB2312"/>
          <w:color w:val="auto"/>
          <w:lang w:eastAsia="zh-CN"/>
        </w:rPr>
      </w:pPr>
      <w:r>
        <w:rPr>
          <w:rFonts w:hint="eastAsia" w:eastAsia="方正仿宋_GB2312"/>
          <w:color w:val="auto"/>
          <w:lang w:eastAsia="zh-CN"/>
        </w:rPr>
        <w:drawing>
          <wp:inline distT="0" distB="0" distL="114300" distR="114300">
            <wp:extent cx="5647690" cy="8169275"/>
            <wp:effectExtent l="0" t="0" r="10160" b="3175"/>
            <wp:docPr id="9" name="图片 9" descr="58d970089efdcb4a3c6d39ea4b8e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8d970089efdcb4a3c6d39ea4b8e4865"/>
                    <pic:cNvPicPr>
                      <a:picLocks noChangeAspect="1"/>
                    </pic:cNvPicPr>
                  </pic:nvPicPr>
                  <pic:blipFill>
                    <a:blip r:embed="rId13"/>
                    <a:srcRect l="6647" t="3670" r="7140" b="2958"/>
                    <a:stretch>
                      <a:fillRect/>
                    </a:stretch>
                  </pic:blipFill>
                  <pic:spPr>
                    <a:xfrm>
                      <a:off x="0" y="0"/>
                      <a:ext cx="5647690" cy="8169275"/>
                    </a:xfrm>
                    <a:prstGeom prst="rect">
                      <a:avLst/>
                    </a:prstGeom>
                  </pic:spPr>
                </pic:pic>
              </a:graphicData>
            </a:graphic>
          </wp:inline>
        </w:drawing>
      </w:r>
    </w:p>
    <w:p w14:paraId="7CA6834E">
      <w:pPr>
        <w:rPr>
          <w:color w:val="auto"/>
        </w:rPr>
        <w:sectPr>
          <w:headerReference r:id="rId6" w:type="default"/>
          <w:footerReference r:id="rId7" w:type="default"/>
          <w:pgSz w:w="11906" w:h="16838"/>
          <w:pgMar w:top="1361" w:right="1474" w:bottom="1361" w:left="1474" w:header="851" w:footer="992" w:gutter="0"/>
          <w:cols w:space="720" w:num="1"/>
          <w:docGrid w:type="lines" w:linePitch="312" w:charSpace="0"/>
        </w:sectPr>
      </w:pPr>
    </w:p>
    <w:p w14:paraId="11702677">
      <w:pPr>
        <w:widowControl/>
        <w:jc w:val="left"/>
        <w:rPr>
          <w:rFonts w:hint="eastAsia"/>
          <w:b/>
          <w:bCs/>
          <w:color w:val="auto"/>
          <w:kern w:val="0"/>
          <w:sz w:val="31"/>
          <w:szCs w:val="31"/>
          <w:lang w:val="en-US" w:eastAsia="zh-CN" w:bidi="ar"/>
        </w:rPr>
      </w:pPr>
      <w:r>
        <w:rPr>
          <w:rFonts w:hint="eastAsia" w:ascii="Times New Roman" w:eastAsia="仿宋GB2312"/>
          <w:b/>
          <w:bCs/>
          <w:color w:val="auto"/>
          <w:kern w:val="0"/>
          <w:sz w:val="31"/>
          <w:szCs w:val="31"/>
          <w:lang w:val="en-US" w:eastAsia="zh-CN" w:bidi="ar"/>
        </w:rPr>
        <w:t>附件2：河南省企业投资备案证明</w:t>
      </w:r>
    </w:p>
    <w:p w14:paraId="762B978C">
      <w:pPr>
        <w:rPr>
          <w:rFonts w:hint="eastAsia"/>
          <w:color w:val="auto"/>
          <w:kern w:val="0"/>
          <w:sz w:val="31"/>
          <w:szCs w:val="31"/>
          <w:lang w:val="en-US" w:eastAsia="zh-CN" w:bidi="ar"/>
        </w:rPr>
        <w:sectPr>
          <w:pgSz w:w="11906" w:h="16838"/>
          <w:pgMar w:top="1361" w:right="1474" w:bottom="1361" w:left="1474" w:header="851" w:footer="992" w:gutter="0"/>
          <w:cols w:space="720" w:num="1"/>
          <w:docGrid w:type="lines" w:linePitch="312" w:charSpace="0"/>
        </w:sectPr>
      </w:pPr>
      <w:r>
        <w:rPr>
          <w:rFonts w:hint="eastAsia" w:ascii="Times New Roman" w:eastAsia="仿宋GB2312"/>
          <w:color w:val="auto"/>
          <w:kern w:val="0"/>
          <w:sz w:val="31"/>
          <w:szCs w:val="31"/>
          <w:lang w:val="en-US" w:eastAsia="zh-CN" w:bidi="ar"/>
        </w:rPr>
        <w:drawing>
          <wp:inline distT="0" distB="0" distL="114300" distR="114300">
            <wp:extent cx="5800725" cy="8300085"/>
            <wp:effectExtent l="0" t="0" r="9525" b="5715"/>
            <wp:docPr id="58" name="图片 58" descr="项目备案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项目备案证明"/>
                    <pic:cNvPicPr>
                      <a:picLocks noChangeAspect="1"/>
                    </pic:cNvPicPr>
                  </pic:nvPicPr>
                  <pic:blipFill>
                    <a:blip r:embed="rId14"/>
                    <a:stretch>
                      <a:fillRect/>
                    </a:stretch>
                  </pic:blipFill>
                  <pic:spPr>
                    <a:xfrm>
                      <a:off x="0" y="0"/>
                      <a:ext cx="5800725" cy="8300085"/>
                    </a:xfrm>
                    <a:prstGeom prst="rect">
                      <a:avLst/>
                    </a:prstGeom>
                  </pic:spPr>
                </pic:pic>
              </a:graphicData>
            </a:graphic>
          </wp:inline>
        </w:drawing>
      </w:r>
    </w:p>
    <w:p w14:paraId="7B1D5E8F">
      <w:pPr>
        <w:rPr>
          <w:rFonts w:hint="eastAsia"/>
          <w:b/>
          <w:bCs/>
          <w:color w:val="auto"/>
          <w:kern w:val="0"/>
          <w:sz w:val="31"/>
          <w:szCs w:val="31"/>
          <w:lang w:val="en-US" w:eastAsia="zh-CN" w:bidi="ar"/>
        </w:rPr>
      </w:pPr>
      <w:r>
        <w:rPr>
          <w:rFonts w:hint="eastAsia" w:ascii="Times New Roman" w:eastAsia="仿宋GB2312"/>
          <w:b/>
          <w:bCs/>
          <w:color w:val="auto"/>
          <w:kern w:val="0"/>
          <w:sz w:val="31"/>
          <w:szCs w:val="31"/>
          <w:lang w:val="en-US" w:eastAsia="zh-CN" w:bidi="ar"/>
        </w:rPr>
        <w:t>附件3：建设单位名称变更说明</w:t>
      </w:r>
    </w:p>
    <w:p w14:paraId="653B68AF">
      <w:pPr>
        <w:rPr>
          <w:rFonts w:hint="eastAsia"/>
          <w:color w:val="auto"/>
          <w:lang w:val="en-US" w:eastAsia="zh-CN"/>
        </w:rPr>
      </w:pPr>
      <w:r>
        <w:rPr>
          <w:rFonts w:hint="default"/>
          <w:color w:val="auto"/>
          <w:lang w:val="en-US" w:eastAsia="zh-CN"/>
        </w:rPr>
        <w:drawing>
          <wp:inline distT="0" distB="0" distL="114300" distR="114300">
            <wp:extent cx="5565140" cy="8069580"/>
            <wp:effectExtent l="0" t="0" r="16510" b="7620"/>
            <wp:docPr id="59" name="图片 59" descr="dee15edf2db5e6c6f8f5edbfacf58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dee15edf2db5e6c6f8f5edbfacf58713"/>
                    <pic:cNvPicPr>
                      <a:picLocks noChangeAspect="1"/>
                    </pic:cNvPicPr>
                  </pic:nvPicPr>
                  <pic:blipFill>
                    <a:blip r:embed="rId15"/>
                    <a:srcRect l="7017" t="3595" r="6032" b="1986"/>
                    <a:stretch>
                      <a:fillRect/>
                    </a:stretch>
                  </pic:blipFill>
                  <pic:spPr>
                    <a:xfrm>
                      <a:off x="0" y="0"/>
                      <a:ext cx="5565140" cy="8069580"/>
                    </a:xfrm>
                    <a:prstGeom prst="rect">
                      <a:avLst/>
                    </a:prstGeom>
                  </pic:spPr>
                </pic:pic>
              </a:graphicData>
            </a:graphic>
          </wp:inline>
        </w:drawing>
      </w:r>
    </w:p>
    <w:p w14:paraId="2D63330A">
      <w:pPr>
        <w:rPr>
          <w:rFonts w:hint="default"/>
          <w:color w:val="auto"/>
          <w:lang w:val="en-US" w:eastAsia="zh-CN"/>
        </w:rPr>
        <w:sectPr>
          <w:pgSz w:w="11906" w:h="16838"/>
          <w:pgMar w:top="1361" w:right="1474" w:bottom="1361" w:left="1474" w:header="851" w:footer="992" w:gutter="0"/>
          <w:cols w:space="720" w:num="1"/>
          <w:docGrid w:type="lines" w:linePitch="312" w:charSpace="0"/>
        </w:sectPr>
      </w:pPr>
    </w:p>
    <w:p w14:paraId="4A4DE509">
      <w:pPr>
        <w:rPr>
          <w:rFonts w:hint="default"/>
          <w:b/>
          <w:bCs/>
          <w:color w:val="auto"/>
          <w:kern w:val="0"/>
          <w:sz w:val="31"/>
          <w:szCs w:val="31"/>
          <w:lang w:val="en-US" w:eastAsia="zh-CN" w:bidi="ar"/>
        </w:rPr>
      </w:pPr>
      <w:r>
        <w:rPr>
          <w:rFonts w:hint="eastAsia" w:ascii="Times New Roman" w:eastAsia="仿宋GB2312"/>
          <w:b/>
          <w:bCs/>
          <w:color w:val="auto"/>
          <w:kern w:val="0"/>
          <w:sz w:val="31"/>
          <w:szCs w:val="31"/>
          <w:lang w:val="en-US" w:eastAsia="zh-CN" w:bidi="ar"/>
        </w:rPr>
        <w:t>附件4：国有建设用地使用权出让合同</w:t>
      </w:r>
    </w:p>
    <w:p w14:paraId="4396758E">
      <w:pPr>
        <w:rPr>
          <w:rFonts w:hint="eastAsia"/>
          <w:color w:val="auto"/>
          <w:kern w:val="0"/>
          <w:sz w:val="31"/>
          <w:szCs w:val="31"/>
          <w:lang w:val="en-US" w:eastAsia="zh-CN" w:bidi="ar"/>
        </w:rPr>
        <w:sectPr>
          <w:pgSz w:w="11906" w:h="16838"/>
          <w:pgMar w:top="1361" w:right="1474" w:bottom="1361" w:left="1474" w:header="851" w:footer="992" w:gutter="0"/>
          <w:cols w:space="720" w:num="1"/>
          <w:docGrid w:type="lines" w:linePitch="312" w:charSpace="0"/>
        </w:sectPr>
      </w:pPr>
      <w:r>
        <w:rPr>
          <w:rFonts w:hint="eastAsia" w:ascii="Times New Roman" w:eastAsia="仿宋GB2312"/>
          <w:color w:val="auto"/>
          <w:kern w:val="0"/>
          <w:sz w:val="31"/>
          <w:szCs w:val="31"/>
          <w:lang w:val="en-US" w:eastAsia="zh-CN" w:bidi="ar"/>
        </w:rPr>
        <w:drawing>
          <wp:inline distT="0" distB="0" distL="114300" distR="114300">
            <wp:extent cx="5308600" cy="8437880"/>
            <wp:effectExtent l="0" t="0" r="6350" b="1270"/>
            <wp:docPr id="34" name="图片 34" descr="土地出让合同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土地出让合同_01"/>
                    <pic:cNvPicPr>
                      <a:picLocks noChangeAspect="1"/>
                    </pic:cNvPicPr>
                  </pic:nvPicPr>
                  <pic:blipFill>
                    <a:blip r:embed="rId16"/>
                    <a:srcRect l="8147" t="917" r="7644" b="4388"/>
                    <a:stretch>
                      <a:fillRect/>
                    </a:stretch>
                  </pic:blipFill>
                  <pic:spPr>
                    <a:xfrm>
                      <a:off x="0" y="0"/>
                      <a:ext cx="5308600" cy="843788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6037580" cy="8770620"/>
            <wp:effectExtent l="0" t="0" r="1270" b="11430"/>
            <wp:docPr id="33" name="图片 33" descr="土地出让合同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土地出让合同_02"/>
                    <pic:cNvPicPr>
                      <a:picLocks noChangeAspect="1"/>
                    </pic:cNvPicPr>
                  </pic:nvPicPr>
                  <pic:blipFill>
                    <a:blip r:embed="rId17"/>
                    <a:srcRect l="6471" t="7108" r="8896" b="5922"/>
                    <a:stretch>
                      <a:fillRect/>
                    </a:stretch>
                  </pic:blipFill>
                  <pic:spPr>
                    <a:xfrm>
                      <a:off x="0" y="0"/>
                      <a:ext cx="6037580" cy="877062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789295" cy="8680450"/>
            <wp:effectExtent l="0" t="0" r="1905" b="6350"/>
            <wp:docPr id="32" name="图片 32" descr="土地出让合同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土地出让合同_03"/>
                    <pic:cNvPicPr>
                      <a:picLocks noChangeAspect="1"/>
                    </pic:cNvPicPr>
                  </pic:nvPicPr>
                  <pic:blipFill>
                    <a:blip r:embed="rId18"/>
                    <a:srcRect l="9611" t="9519" r="10159" b="5376"/>
                    <a:stretch>
                      <a:fillRect/>
                    </a:stretch>
                  </pic:blipFill>
                  <pic:spPr>
                    <a:xfrm>
                      <a:off x="0" y="0"/>
                      <a:ext cx="5789295" cy="868045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713730" cy="8849995"/>
            <wp:effectExtent l="0" t="0" r="1270" b="8255"/>
            <wp:docPr id="31" name="图片 31" descr="土地出让合同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土地出让合同_04"/>
                    <pic:cNvPicPr>
                      <a:picLocks noChangeAspect="1"/>
                    </pic:cNvPicPr>
                  </pic:nvPicPr>
                  <pic:blipFill>
                    <a:blip r:embed="rId19"/>
                    <a:srcRect l="7935" t="7614" r="10159" b="2641"/>
                    <a:stretch>
                      <a:fillRect/>
                    </a:stretch>
                  </pic:blipFill>
                  <pic:spPr>
                    <a:xfrm>
                      <a:off x="0" y="0"/>
                      <a:ext cx="5713730" cy="884999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641340" cy="8775700"/>
            <wp:effectExtent l="0" t="0" r="16510" b="6350"/>
            <wp:docPr id="30" name="图片 30" descr="土地出让合同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土地出让合同_05"/>
                    <pic:cNvPicPr>
                      <a:picLocks noChangeAspect="1"/>
                    </pic:cNvPicPr>
                  </pic:nvPicPr>
                  <pic:blipFill>
                    <a:blip r:embed="rId20"/>
                    <a:srcRect l="8985" t="7060" r="10997" b="4878"/>
                    <a:stretch>
                      <a:fillRect/>
                    </a:stretch>
                  </pic:blipFill>
                  <pic:spPr>
                    <a:xfrm>
                      <a:off x="0" y="0"/>
                      <a:ext cx="5641340" cy="877570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763260" cy="8822055"/>
            <wp:effectExtent l="0" t="0" r="8890" b="17145"/>
            <wp:docPr id="29" name="图片 29" descr="土地出让合同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土地出让合同_06"/>
                    <pic:cNvPicPr>
                      <a:picLocks noChangeAspect="1"/>
                    </pic:cNvPicPr>
                  </pic:nvPicPr>
                  <pic:blipFill>
                    <a:blip r:embed="rId21"/>
                    <a:srcRect l="8147" t="7242" r="9734" b="3835"/>
                    <a:stretch>
                      <a:fillRect/>
                    </a:stretch>
                  </pic:blipFill>
                  <pic:spPr>
                    <a:xfrm>
                      <a:off x="0" y="0"/>
                      <a:ext cx="5763260" cy="882205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713095" cy="8686165"/>
            <wp:effectExtent l="0" t="0" r="1905" b="635"/>
            <wp:docPr id="28" name="图片 28" descr="土地出让合同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土地出让合同_07"/>
                    <pic:cNvPicPr>
                      <a:picLocks noChangeAspect="1"/>
                    </pic:cNvPicPr>
                  </pic:nvPicPr>
                  <pic:blipFill>
                    <a:blip r:embed="rId22"/>
                    <a:srcRect l="9399" t="7464" r="7857" b="3534"/>
                    <a:stretch>
                      <a:fillRect/>
                    </a:stretch>
                  </pic:blipFill>
                  <pic:spPr>
                    <a:xfrm>
                      <a:off x="0" y="0"/>
                      <a:ext cx="5713095" cy="868616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737225" cy="8966835"/>
            <wp:effectExtent l="0" t="0" r="15875" b="5715"/>
            <wp:docPr id="27" name="图片 27" descr="土地出让合同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土地出让合同_08"/>
                    <pic:cNvPicPr>
                      <a:picLocks noChangeAspect="1"/>
                    </pic:cNvPicPr>
                  </pic:nvPicPr>
                  <pic:blipFill>
                    <a:blip r:embed="rId23"/>
                    <a:srcRect l="8985" t="7867" r="11410" b="4111"/>
                    <a:stretch>
                      <a:fillRect/>
                    </a:stretch>
                  </pic:blipFill>
                  <pic:spPr>
                    <a:xfrm>
                      <a:off x="0" y="0"/>
                      <a:ext cx="5737225" cy="896683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606415" cy="8915400"/>
            <wp:effectExtent l="0" t="0" r="13335" b="0"/>
            <wp:docPr id="26" name="图片 26" descr="土地出让合同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土地出让合同_09"/>
                    <pic:cNvPicPr>
                      <a:picLocks noChangeAspect="1"/>
                    </pic:cNvPicPr>
                  </pic:nvPicPr>
                  <pic:blipFill>
                    <a:blip r:embed="rId24"/>
                    <a:srcRect l="10449" t="6792" r="9321" b="2949"/>
                    <a:stretch>
                      <a:fillRect/>
                    </a:stretch>
                  </pic:blipFill>
                  <pic:spPr>
                    <a:xfrm>
                      <a:off x="0" y="0"/>
                      <a:ext cx="5606415" cy="891540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582920" cy="8689340"/>
            <wp:effectExtent l="0" t="0" r="17780" b="16510"/>
            <wp:docPr id="25" name="图片 25" descr="土地出让合同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土地出让合同_10"/>
                    <pic:cNvPicPr>
                      <a:picLocks noChangeAspect="1"/>
                    </pic:cNvPicPr>
                  </pic:nvPicPr>
                  <pic:blipFill>
                    <a:blip r:embed="rId25"/>
                    <a:srcRect l="9611" t="7566" r="9946" b="3858"/>
                    <a:stretch>
                      <a:fillRect/>
                    </a:stretch>
                  </pic:blipFill>
                  <pic:spPr>
                    <a:xfrm>
                      <a:off x="0" y="0"/>
                      <a:ext cx="5582920" cy="868934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641340" cy="8824595"/>
            <wp:effectExtent l="0" t="0" r="16510" b="14605"/>
            <wp:docPr id="60" name="图片 60" descr="土地出让合同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土地出让合同_11"/>
                    <pic:cNvPicPr>
                      <a:picLocks noChangeAspect="1"/>
                    </pic:cNvPicPr>
                  </pic:nvPicPr>
                  <pic:blipFill>
                    <a:blip r:embed="rId26"/>
                    <a:srcRect l="9611" t="7226" r="10371" b="4222"/>
                    <a:stretch>
                      <a:fillRect/>
                    </a:stretch>
                  </pic:blipFill>
                  <pic:spPr>
                    <a:xfrm>
                      <a:off x="0" y="0"/>
                      <a:ext cx="5641340" cy="882459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617210" cy="8803005"/>
            <wp:effectExtent l="0" t="0" r="2540" b="17145"/>
            <wp:docPr id="23" name="图片 23" descr="土地出让合同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土地出让合同_12"/>
                    <pic:cNvPicPr>
                      <a:picLocks noChangeAspect="1"/>
                    </pic:cNvPicPr>
                  </pic:nvPicPr>
                  <pic:blipFill>
                    <a:blip r:embed="rId27"/>
                    <a:srcRect l="8773" t="8824" r="11835" b="3155"/>
                    <a:stretch>
                      <a:fillRect/>
                    </a:stretch>
                  </pic:blipFill>
                  <pic:spPr>
                    <a:xfrm>
                      <a:off x="0" y="0"/>
                      <a:ext cx="5617210" cy="880300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557520" cy="8722995"/>
            <wp:effectExtent l="0" t="0" r="5080" b="1905"/>
            <wp:docPr id="22" name="图片 22" descr="土地出让合同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土地出让合同_13"/>
                    <pic:cNvPicPr>
                      <a:picLocks noChangeAspect="1"/>
                    </pic:cNvPicPr>
                  </pic:nvPicPr>
                  <pic:blipFill>
                    <a:blip r:embed="rId28"/>
                    <a:srcRect l="9611" t="8009" r="12461" b="5463"/>
                    <a:stretch>
                      <a:fillRect/>
                    </a:stretch>
                  </pic:blipFill>
                  <pic:spPr>
                    <a:xfrm>
                      <a:off x="0" y="0"/>
                      <a:ext cx="5557520" cy="872299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606415" cy="8636635"/>
            <wp:effectExtent l="0" t="0" r="13335" b="12065"/>
            <wp:docPr id="21" name="图片 21" descr="土地出让合同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土地出让合同_14"/>
                    <pic:cNvPicPr>
                      <a:picLocks noChangeAspect="1"/>
                    </pic:cNvPicPr>
                  </pic:nvPicPr>
                  <pic:blipFill>
                    <a:blip r:embed="rId29"/>
                    <a:srcRect l="10036" t="9116" r="10997" b="4823"/>
                    <a:stretch>
                      <a:fillRect/>
                    </a:stretch>
                  </pic:blipFill>
                  <pic:spPr>
                    <a:xfrm>
                      <a:off x="0" y="0"/>
                      <a:ext cx="5606415" cy="863663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558790" cy="8647430"/>
            <wp:effectExtent l="0" t="0" r="3810" b="1270"/>
            <wp:docPr id="20" name="图片 20" descr="土地出让合同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土地出让合同_15"/>
                    <pic:cNvPicPr>
                      <a:picLocks noChangeAspect="1"/>
                    </pic:cNvPicPr>
                  </pic:nvPicPr>
                  <pic:blipFill>
                    <a:blip r:embed="rId30"/>
                    <a:srcRect l="9611" t="7630" r="10583" b="4538"/>
                    <a:stretch>
                      <a:fillRect/>
                    </a:stretch>
                  </pic:blipFill>
                  <pic:spPr>
                    <a:xfrm>
                      <a:off x="0" y="0"/>
                      <a:ext cx="5558790" cy="864743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594350" cy="8771255"/>
            <wp:effectExtent l="0" t="0" r="6350" b="10795"/>
            <wp:docPr id="19" name="图片 19" descr="土地出让合同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土地出让合同_16"/>
                    <pic:cNvPicPr>
                      <a:picLocks noChangeAspect="1"/>
                    </pic:cNvPicPr>
                  </pic:nvPicPr>
                  <pic:blipFill>
                    <a:blip r:embed="rId31"/>
                    <a:srcRect l="9823" t="7147" r="10785" b="4791"/>
                    <a:stretch>
                      <a:fillRect/>
                    </a:stretch>
                  </pic:blipFill>
                  <pic:spPr>
                    <a:xfrm>
                      <a:off x="0" y="0"/>
                      <a:ext cx="5594350" cy="877125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606415" cy="8879840"/>
            <wp:effectExtent l="0" t="0" r="13335" b="16510"/>
            <wp:docPr id="18" name="图片 18" descr="土地出让合同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土地出让合同_17"/>
                    <pic:cNvPicPr>
                      <a:picLocks noChangeAspect="1"/>
                    </pic:cNvPicPr>
                  </pic:nvPicPr>
                  <pic:blipFill>
                    <a:blip r:embed="rId32"/>
                    <a:srcRect l="10839" t="8306" r="10449" b="3831"/>
                    <a:stretch>
                      <a:fillRect/>
                    </a:stretch>
                  </pic:blipFill>
                  <pic:spPr>
                    <a:xfrm>
                      <a:off x="0" y="0"/>
                      <a:ext cx="5606415" cy="887984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415915" cy="8818880"/>
            <wp:effectExtent l="0" t="0" r="13335" b="1270"/>
            <wp:docPr id="17" name="图片 17" descr="土地出让合同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土地出让合同_18"/>
                    <pic:cNvPicPr>
                      <a:picLocks noChangeAspect="1"/>
                    </pic:cNvPicPr>
                  </pic:nvPicPr>
                  <pic:blipFill>
                    <a:blip r:embed="rId33"/>
                    <a:srcRect l="7521" t="3700" r="12249" b="3874"/>
                    <a:stretch>
                      <a:fillRect/>
                    </a:stretch>
                  </pic:blipFill>
                  <pic:spPr>
                    <a:xfrm>
                      <a:off x="0" y="0"/>
                      <a:ext cx="5415915" cy="881888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970905" cy="8515985"/>
            <wp:effectExtent l="0" t="0" r="10795" b="18415"/>
            <wp:docPr id="61" name="图片 61" descr="土地出让合同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土地出让合同_19"/>
                    <pic:cNvPicPr>
                      <a:picLocks noChangeAspect="1"/>
                    </pic:cNvPicPr>
                  </pic:nvPicPr>
                  <pic:blipFill>
                    <a:blip r:embed="rId34"/>
                    <a:srcRect r="8873" b="8057"/>
                    <a:stretch>
                      <a:fillRect/>
                    </a:stretch>
                  </pic:blipFill>
                  <pic:spPr>
                    <a:xfrm>
                      <a:off x="0" y="0"/>
                      <a:ext cx="5970905" cy="8515985"/>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6193790" cy="8756650"/>
            <wp:effectExtent l="0" t="0" r="16510" b="6350"/>
            <wp:docPr id="62" name="图片 62" descr="土地出让合同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土地出让合同_20"/>
                    <pic:cNvPicPr>
                      <a:picLocks noChangeAspect="1"/>
                    </pic:cNvPicPr>
                  </pic:nvPicPr>
                  <pic:blipFill>
                    <a:blip r:embed="rId35"/>
                    <a:stretch>
                      <a:fillRect/>
                    </a:stretch>
                  </pic:blipFill>
                  <pic:spPr>
                    <a:xfrm rot="10800000">
                      <a:off x="0" y="0"/>
                      <a:ext cx="6193790" cy="875665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6203950" cy="8769350"/>
            <wp:effectExtent l="0" t="0" r="6350" b="12700"/>
            <wp:docPr id="14" name="图片 14" descr="土地出让合同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土地出让合同_21"/>
                    <pic:cNvPicPr>
                      <a:picLocks noChangeAspect="1"/>
                    </pic:cNvPicPr>
                  </pic:nvPicPr>
                  <pic:blipFill>
                    <a:blip r:embed="rId36"/>
                    <a:stretch>
                      <a:fillRect/>
                    </a:stretch>
                  </pic:blipFill>
                  <pic:spPr>
                    <a:xfrm>
                      <a:off x="0" y="0"/>
                      <a:ext cx="6203950" cy="876935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5558790" cy="8970010"/>
            <wp:effectExtent l="0" t="0" r="3810" b="2540"/>
            <wp:docPr id="13" name="图片 13" descr="土地出让合同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土地出让合同_22"/>
                    <pic:cNvPicPr>
                      <a:picLocks noChangeAspect="1"/>
                    </pic:cNvPicPr>
                  </pic:nvPicPr>
                  <pic:blipFill>
                    <a:blip r:embed="rId37"/>
                    <a:srcRect l="8900" r="7969" b="5100"/>
                    <a:stretch>
                      <a:fillRect/>
                    </a:stretch>
                  </pic:blipFill>
                  <pic:spPr>
                    <a:xfrm>
                      <a:off x="0" y="0"/>
                      <a:ext cx="5558790" cy="897001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6153150" cy="8698230"/>
            <wp:effectExtent l="0" t="0" r="0" b="7620"/>
            <wp:docPr id="12" name="图片 12" descr="土地出让合同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土地出让合同_23"/>
                    <pic:cNvPicPr>
                      <a:picLocks noChangeAspect="1"/>
                    </pic:cNvPicPr>
                  </pic:nvPicPr>
                  <pic:blipFill>
                    <a:blip r:embed="rId38"/>
                    <a:stretch>
                      <a:fillRect/>
                    </a:stretch>
                  </pic:blipFill>
                  <pic:spPr>
                    <a:xfrm>
                      <a:off x="0" y="0"/>
                      <a:ext cx="6153150" cy="8698230"/>
                    </a:xfrm>
                    <a:prstGeom prst="rect">
                      <a:avLst/>
                    </a:prstGeom>
                  </pic:spPr>
                </pic:pic>
              </a:graphicData>
            </a:graphic>
          </wp:inline>
        </w:drawing>
      </w:r>
      <w:r>
        <w:rPr>
          <w:rFonts w:hint="eastAsia" w:ascii="Times New Roman" w:eastAsia="仿宋GB2312"/>
          <w:color w:val="auto"/>
          <w:kern w:val="0"/>
          <w:sz w:val="31"/>
          <w:szCs w:val="31"/>
          <w:lang w:val="en-US" w:eastAsia="zh-CN" w:bidi="ar"/>
        </w:rPr>
        <w:drawing>
          <wp:inline distT="0" distB="0" distL="114300" distR="114300">
            <wp:extent cx="6215380" cy="8789670"/>
            <wp:effectExtent l="0" t="0" r="13970" b="11430"/>
            <wp:docPr id="63" name="图片 63" descr="土地出让合同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土地出让合同_24"/>
                    <pic:cNvPicPr>
                      <a:picLocks noChangeAspect="1"/>
                    </pic:cNvPicPr>
                  </pic:nvPicPr>
                  <pic:blipFill>
                    <a:blip r:embed="rId39"/>
                    <a:stretch>
                      <a:fillRect/>
                    </a:stretch>
                  </pic:blipFill>
                  <pic:spPr>
                    <a:xfrm>
                      <a:off x="0" y="0"/>
                      <a:ext cx="6215380" cy="8789670"/>
                    </a:xfrm>
                    <a:prstGeom prst="rect">
                      <a:avLst/>
                    </a:prstGeom>
                  </pic:spPr>
                </pic:pic>
              </a:graphicData>
            </a:graphic>
          </wp:inline>
        </w:drawing>
      </w:r>
    </w:p>
    <w:p w14:paraId="359F8C4F">
      <w:pPr>
        <w:rPr>
          <w:rFonts w:hint="default"/>
          <w:b/>
          <w:bCs/>
          <w:color w:val="auto"/>
          <w:kern w:val="0"/>
          <w:sz w:val="31"/>
          <w:szCs w:val="31"/>
          <w:lang w:val="en-US" w:eastAsia="zh-CN" w:bidi="ar"/>
        </w:rPr>
      </w:pPr>
      <w:r>
        <w:rPr>
          <w:rFonts w:hint="eastAsia" w:ascii="Times New Roman" w:eastAsia="仿宋GB2312"/>
          <w:b/>
          <w:bCs/>
          <w:color w:val="auto"/>
          <w:kern w:val="0"/>
          <w:sz w:val="31"/>
          <w:szCs w:val="31"/>
          <w:lang w:val="en-US" w:eastAsia="zh-CN" w:bidi="ar"/>
        </w:rPr>
        <w:t>附件5：不动产权证书</w:t>
      </w:r>
    </w:p>
    <w:p w14:paraId="51FC2490">
      <w:pPr>
        <w:rPr>
          <w:rFonts w:hint="eastAsia"/>
          <w:color w:val="auto"/>
          <w:kern w:val="0"/>
          <w:sz w:val="31"/>
          <w:szCs w:val="31"/>
          <w:lang w:val="en-US" w:eastAsia="zh-CN" w:bidi="ar"/>
        </w:rPr>
      </w:pPr>
      <w:r>
        <w:drawing>
          <wp:inline distT="0" distB="0" distL="114300" distR="114300">
            <wp:extent cx="5913120" cy="8246745"/>
            <wp:effectExtent l="0" t="0" r="11430" b="1905"/>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40"/>
                    <a:stretch>
                      <a:fillRect/>
                    </a:stretch>
                  </pic:blipFill>
                  <pic:spPr>
                    <a:xfrm>
                      <a:off x="0" y="0"/>
                      <a:ext cx="5913120" cy="8246745"/>
                    </a:xfrm>
                    <a:prstGeom prst="rect">
                      <a:avLst/>
                    </a:prstGeom>
                    <a:noFill/>
                    <a:ln>
                      <a:noFill/>
                    </a:ln>
                  </pic:spPr>
                </pic:pic>
              </a:graphicData>
            </a:graphic>
          </wp:inline>
        </w:drawing>
      </w:r>
      <w:r>
        <w:drawing>
          <wp:inline distT="0" distB="0" distL="114300" distR="114300">
            <wp:extent cx="6066790" cy="8435975"/>
            <wp:effectExtent l="0" t="0" r="10160" b="3175"/>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41"/>
                    <a:stretch>
                      <a:fillRect/>
                    </a:stretch>
                  </pic:blipFill>
                  <pic:spPr>
                    <a:xfrm>
                      <a:off x="0" y="0"/>
                      <a:ext cx="6066790" cy="8435975"/>
                    </a:xfrm>
                    <a:prstGeom prst="rect">
                      <a:avLst/>
                    </a:prstGeom>
                    <a:noFill/>
                    <a:ln>
                      <a:noFill/>
                    </a:ln>
                  </pic:spPr>
                </pic:pic>
              </a:graphicData>
            </a:graphic>
          </wp:inline>
        </w:drawing>
      </w:r>
      <w:r>
        <w:drawing>
          <wp:inline distT="0" distB="0" distL="114300" distR="114300">
            <wp:extent cx="6061075" cy="8477250"/>
            <wp:effectExtent l="0" t="0" r="15875" b="0"/>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42"/>
                    <a:stretch>
                      <a:fillRect/>
                    </a:stretch>
                  </pic:blipFill>
                  <pic:spPr>
                    <a:xfrm>
                      <a:off x="0" y="0"/>
                      <a:ext cx="6061075" cy="8477250"/>
                    </a:xfrm>
                    <a:prstGeom prst="rect">
                      <a:avLst/>
                    </a:prstGeom>
                    <a:noFill/>
                    <a:ln>
                      <a:noFill/>
                    </a:ln>
                  </pic:spPr>
                </pic:pic>
              </a:graphicData>
            </a:graphic>
          </wp:inline>
        </w:drawing>
      </w:r>
      <w:r>
        <w:drawing>
          <wp:inline distT="0" distB="0" distL="114300" distR="114300">
            <wp:extent cx="5934075" cy="8587105"/>
            <wp:effectExtent l="0" t="0" r="9525" b="4445"/>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43"/>
                    <a:stretch>
                      <a:fillRect/>
                    </a:stretch>
                  </pic:blipFill>
                  <pic:spPr>
                    <a:xfrm>
                      <a:off x="0" y="0"/>
                      <a:ext cx="5934075" cy="8587105"/>
                    </a:xfrm>
                    <a:prstGeom prst="rect">
                      <a:avLst/>
                    </a:prstGeom>
                    <a:noFill/>
                    <a:ln>
                      <a:noFill/>
                    </a:ln>
                  </pic:spPr>
                </pic:pic>
              </a:graphicData>
            </a:graphic>
          </wp:inline>
        </w:drawing>
      </w:r>
      <w:r>
        <w:drawing>
          <wp:inline distT="0" distB="0" distL="114300" distR="114300">
            <wp:extent cx="6155690" cy="8736330"/>
            <wp:effectExtent l="0" t="0" r="16510" b="7620"/>
            <wp:docPr id="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
                    <pic:cNvPicPr>
                      <a:picLocks noChangeAspect="1"/>
                    </pic:cNvPicPr>
                  </pic:nvPicPr>
                  <pic:blipFill>
                    <a:blip r:embed="rId44"/>
                    <a:stretch>
                      <a:fillRect/>
                    </a:stretch>
                  </pic:blipFill>
                  <pic:spPr>
                    <a:xfrm>
                      <a:off x="0" y="0"/>
                      <a:ext cx="6155690" cy="8736330"/>
                    </a:xfrm>
                    <a:prstGeom prst="rect">
                      <a:avLst/>
                    </a:prstGeom>
                    <a:noFill/>
                    <a:ln>
                      <a:noFill/>
                    </a:ln>
                  </pic:spPr>
                </pic:pic>
              </a:graphicData>
            </a:graphic>
          </wp:inline>
        </w:drawing>
      </w:r>
    </w:p>
    <w:p w14:paraId="75A832DA">
      <w:pPr>
        <w:rPr>
          <w:rFonts w:hint="default"/>
          <w:color w:val="auto"/>
          <w:kern w:val="0"/>
          <w:sz w:val="31"/>
          <w:szCs w:val="31"/>
          <w:lang w:val="en-US" w:eastAsia="zh-CN" w:bidi="ar"/>
        </w:rPr>
        <w:sectPr>
          <w:pgSz w:w="11906" w:h="16838"/>
          <w:pgMar w:top="1361" w:right="1474" w:bottom="1361" w:left="1474" w:header="851" w:footer="992" w:gutter="0"/>
          <w:cols w:space="720" w:num="1"/>
          <w:docGrid w:type="lines" w:linePitch="312" w:charSpace="0"/>
        </w:sectPr>
      </w:pPr>
    </w:p>
    <w:p w14:paraId="6DE42B22">
      <w:pPr>
        <w:rPr>
          <w:rFonts w:hint="default"/>
          <w:b/>
          <w:bCs/>
          <w:color w:val="auto"/>
          <w:kern w:val="0"/>
          <w:sz w:val="31"/>
          <w:szCs w:val="31"/>
          <w:lang w:val="en-US" w:eastAsia="zh-CN" w:bidi="ar"/>
        </w:rPr>
      </w:pPr>
      <w:r>
        <w:rPr>
          <w:rFonts w:hint="eastAsia" w:ascii="Times New Roman" w:eastAsia="仿宋GB2312"/>
          <w:b/>
          <w:bCs/>
          <w:color w:val="auto"/>
          <w:kern w:val="0"/>
          <w:sz w:val="31"/>
          <w:szCs w:val="31"/>
          <w:lang w:val="en-US" w:eastAsia="zh-CN" w:bidi="ar"/>
        </w:rPr>
        <w:t>附件6：建设用地规划许可证</w:t>
      </w:r>
    </w:p>
    <w:p w14:paraId="00596C9E">
      <w:pPr>
        <w:jc w:val="center"/>
        <w:sectPr>
          <w:pgSz w:w="11906" w:h="16838"/>
          <w:pgMar w:top="1361" w:right="1474" w:bottom="1361" w:left="1474" w:header="851" w:footer="992" w:gutter="0"/>
          <w:cols w:space="720" w:num="1"/>
          <w:docGrid w:type="lines" w:linePitch="312" w:charSpace="0"/>
        </w:sectPr>
      </w:pPr>
      <w:r>
        <w:drawing>
          <wp:inline distT="0" distB="0" distL="114300" distR="114300">
            <wp:extent cx="6027420" cy="8240395"/>
            <wp:effectExtent l="0" t="0" r="11430" b="8255"/>
            <wp:docPr id="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pic:cNvPicPr>
                      <a:picLocks noChangeAspect="1"/>
                    </pic:cNvPicPr>
                  </pic:nvPicPr>
                  <pic:blipFill>
                    <a:blip r:embed="rId45"/>
                    <a:stretch>
                      <a:fillRect/>
                    </a:stretch>
                  </pic:blipFill>
                  <pic:spPr>
                    <a:xfrm>
                      <a:off x="0" y="0"/>
                      <a:ext cx="6027420" cy="8240395"/>
                    </a:xfrm>
                    <a:prstGeom prst="rect">
                      <a:avLst/>
                    </a:prstGeom>
                    <a:noFill/>
                    <a:ln>
                      <a:noFill/>
                    </a:ln>
                  </pic:spPr>
                </pic:pic>
              </a:graphicData>
            </a:graphic>
          </wp:inline>
        </w:drawing>
      </w:r>
      <w:r>
        <w:drawing>
          <wp:inline distT="0" distB="0" distL="114300" distR="114300">
            <wp:extent cx="6048375" cy="8371205"/>
            <wp:effectExtent l="0" t="0" r="9525" b="10795"/>
            <wp:docPr id="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
                    <pic:cNvPicPr>
                      <a:picLocks noChangeAspect="1"/>
                    </pic:cNvPicPr>
                  </pic:nvPicPr>
                  <pic:blipFill>
                    <a:blip r:embed="rId46"/>
                    <a:stretch>
                      <a:fillRect/>
                    </a:stretch>
                  </pic:blipFill>
                  <pic:spPr>
                    <a:xfrm>
                      <a:off x="0" y="0"/>
                      <a:ext cx="6048375" cy="8371205"/>
                    </a:xfrm>
                    <a:prstGeom prst="rect">
                      <a:avLst/>
                    </a:prstGeom>
                    <a:noFill/>
                    <a:ln>
                      <a:noFill/>
                    </a:ln>
                  </pic:spPr>
                </pic:pic>
              </a:graphicData>
            </a:graphic>
          </wp:inline>
        </w:drawing>
      </w:r>
      <w:r>
        <w:drawing>
          <wp:inline distT="0" distB="0" distL="114300" distR="114300">
            <wp:extent cx="6083935" cy="8548370"/>
            <wp:effectExtent l="0" t="0" r="12065" b="5080"/>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47"/>
                    <a:stretch>
                      <a:fillRect/>
                    </a:stretch>
                  </pic:blipFill>
                  <pic:spPr>
                    <a:xfrm>
                      <a:off x="0" y="0"/>
                      <a:ext cx="6083935" cy="8548370"/>
                    </a:xfrm>
                    <a:prstGeom prst="rect">
                      <a:avLst/>
                    </a:prstGeom>
                    <a:noFill/>
                    <a:ln>
                      <a:noFill/>
                    </a:ln>
                  </pic:spPr>
                </pic:pic>
              </a:graphicData>
            </a:graphic>
          </wp:inline>
        </w:drawing>
      </w:r>
      <w:r>
        <w:drawing>
          <wp:inline distT="0" distB="0" distL="114300" distR="114300">
            <wp:extent cx="8638540" cy="6175375"/>
            <wp:effectExtent l="0" t="0" r="15875" b="10160"/>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48"/>
                    <a:stretch>
                      <a:fillRect/>
                    </a:stretch>
                  </pic:blipFill>
                  <pic:spPr>
                    <a:xfrm rot="16200000">
                      <a:off x="0" y="0"/>
                      <a:ext cx="8638540" cy="6175375"/>
                    </a:xfrm>
                    <a:prstGeom prst="rect">
                      <a:avLst/>
                    </a:prstGeom>
                    <a:noFill/>
                    <a:ln>
                      <a:noFill/>
                    </a:ln>
                  </pic:spPr>
                </pic:pic>
              </a:graphicData>
            </a:graphic>
          </wp:inline>
        </w:drawing>
      </w:r>
      <w:r>
        <w:drawing>
          <wp:inline distT="0" distB="0" distL="114300" distR="114300">
            <wp:extent cx="6269355" cy="8604250"/>
            <wp:effectExtent l="0" t="0" r="17145" b="6350"/>
            <wp:docPr id="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pic:cNvPicPr>
                      <a:picLocks noChangeAspect="1"/>
                    </pic:cNvPicPr>
                  </pic:nvPicPr>
                  <pic:blipFill>
                    <a:blip r:embed="rId49"/>
                    <a:stretch>
                      <a:fillRect/>
                    </a:stretch>
                  </pic:blipFill>
                  <pic:spPr>
                    <a:xfrm>
                      <a:off x="0" y="0"/>
                      <a:ext cx="6269355" cy="8604250"/>
                    </a:xfrm>
                    <a:prstGeom prst="rect">
                      <a:avLst/>
                    </a:prstGeom>
                    <a:noFill/>
                    <a:ln>
                      <a:noFill/>
                    </a:ln>
                  </pic:spPr>
                </pic:pic>
              </a:graphicData>
            </a:graphic>
          </wp:inline>
        </w:drawing>
      </w:r>
    </w:p>
    <w:p w14:paraId="79E57CD1">
      <w:pPr>
        <w:rPr>
          <w:rFonts w:hint="default"/>
          <w:b/>
          <w:bCs/>
          <w:color w:val="auto"/>
          <w:kern w:val="0"/>
          <w:sz w:val="31"/>
          <w:szCs w:val="31"/>
          <w:lang w:val="en-US" w:eastAsia="zh-CN" w:bidi="ar"/>
        </w:rPr>
      </w:pPr>
      <w:r>
        <w:rPr>
          <w:rFonts w:hint="eastAsia" w:ascii="Times New Roman" w:eastAsia="仿宋GB2312"/>
          <w:b/>
          <w:bCs/>
          <w:color w:val="auto"/>
          <w:kern w:val="0"/>
          <w:sz w:val="31"/>
          <w:szCs w:val="31"/>
          <w:lang w:val="en-US" w:eastAsia="zh-CN" w:bidi="ar"/>
        </w:rPr>
        <w:t>附件7：建设工程规划许可证</w:t>
      </w:r>
    </w:p>
    <w:p w14:paraId="2F986836">
      <w:pPr>
        <w:rPr>
          <w:rFonts w:hint="eastAsia"/>
          <w:color w:val="auto"/>
          <w:kern w:val="0"/>
          <w:sz w:val="31"/>
          <w:szCs w:val="31"/>
          <w:lang w:val="en-US" w:eastAsia="zh-CN" w:bidi="ar"/>
        </w:rPr>
      </w:pPr>
      <w:r>
        <w:drawing>
          <wp:inline distT="0" distB="0" distL="114300" distR="114300">
            <wp:extent cx="6243320" cy="8357870"/>
            <wp:effectExtent l="0" t="0" r="5080" b="5080"/>
            <wp:docPr id="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2"/>
                    <pic:cNvPicPr>
                      <a:picLocks noChangeAspect="1"/>
                    </pic:cNvPicPr>
                  </pic:nvPicPr>
                  <pic:blipFill>
                    <a:blip r:embed="rId50"/>
                    <a:stretch>
                      <a:fillRect/>
                    </a:stretch>
                  </pic:blipFill>
                  <pic:spPr>
                    <a:xfrm>
                      <a:off x="0" y="0"/>
                      <a:ext cx="6243320" cy="8357870"/>
                    </a:xfrm>
                    <a:prstGeom prst="rect">
                      <a:avLst/>
                    </a:prstGeom>
                    <a:noFill/>
                    <a:ln>
                      <a:noFill/>
                    </a:ln>
                  </pic:spPr>
                </pic:pic>
              </a:graphicData>
            </a:graphic>
          </wp:inline>
        </w:drawing>
      </w:r>
      <w:r>
        <w:drawing>
          <wp:inline distT="0" distB="0" distL="114300" distR="114300">
            <wp:extent cx="6188075" cy="8053070"/>
            <wp:effectExtent l="0" t="0" r="3175" b="5080"/>
            <wp:docPr id="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pic:cNvPicPr>
                      <a:picLocks noChangeAspect="1"/>
                    </pic:cNvPicPr>
                  </pic:nvPicPr>
                  <pic:blipFill>
                    <a:blip r:embed="rId51"/>
                    <a:stretch>
                      <a:fillRect/>
                    </a:stretch>
                  </pic:blipFill>
                  <pic:spPr>
                    <a:xfrm>
                      <a:off x="0" y="0"/>
                      <a:ext cx="6188075" cy="8053070"/>
                    </a:xfrm>
                    <a:prstGeom prst="rect">
                      <a:avLst/>
                    </a:prstGeom>
                    <a:noFill/>
                    <a:ln>
                      <a:noFill/>
                    </a:ln>
                  </pic:spPr>
                </pic:pic>
              </a:graphicData>
            </a:graphic>
          </wp:inline>
        </w:drawing>
      </w:r>
      <w:r>
        <w:drawing>
          <wp:inline distT="0" distB="0" distL="114300" distR="114300">
            <wp:extent cx="5970905" cy="8648065"/>
            <wp:effectExtent l="0" t="0" r="10795" b="635"/>
            <wp:docPr id="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4"/>
                    <pic:cNvPicPr>
                      <a:picLocks noChangeAspect="1"/>
                    </pic:cNvPicPr>
                  </pic:nvPicPr>
                  <pic:blipFill>
                    <a:blip r:embed="rId52"/>
                    <a:stretch>
                      <a:fillRect/>
                    </a:stretch>
                  </pic:blipFill>
                  <pic:spPr>
                    <a:xfrm>
                      <a:off x="0" y="0"/>
                      <a:ext cx="5970905" cy="8648065"/>
                    </a:xfrm>
                    <a:prstGeom prst="rect">
                      <a:avLst/>
                    </a:prstGeom>
                    <a:noFill/>
                    <a:ln>
                      <a:noFill/>
                    </a:ln>
                  </pic:spPr>
                </pic:pic>
              </a:graphicData>
            </a:graphic>
          </wp:inline>
        </w:drawing>
      </w:r>
    </w:p>
    <w:p w14:paraId="78559385">
      <w:pPr>
        <w:sectPr>
          <w:pgSz w:w="11906" w:h="16838"/>
          <w:pgMar w:top="1361" w:right="1474" w:bottom="1361" w:left="1474" w:header="851" w:footer="992" w:gutter="0"/>
          <w:cols w:space="720" w:num="1"/>
          <w:docGrid w:type="lines" w:linePitch="312" w:charSpace="0"/>
        </w:sectPr>
      </w:pPr>
      <w:r>
        <w:drawing>
          <wp:inline distT="0" distB="0" distL="114300" distR="114300">
            <wp:extent cx="6115685" cy="8402955"/>
            <wp:effectExtent l="0" t="0" r="18415" b="17145"/>
            <wp:docPr id="4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pic:cNvPicPr>
                      <a:picLocks noChangeAspect="1"/>
                    </pic:cNvPicPr>
                  </pic:nvPicPr>
                  <pic:blipFill>
                    <a:blip r:embed="rId53"/>
                    <a:stretch>
                      <a:fillRect/>
                    </a:stretch>
                  </pic:blipFill>
                  <pic:spPr>
                    <a:xfrm>
                      <a:off x="0" y="0"/>
                      <a:ext cx="6115685" cy="8402955"/>
                    </a:xfrm>
                    <a:prstGeom prst="rect">
                      <a:avLst/>
                    </a:prstGeom>
                    <a:noFill/>
                    <a:ln>
                      <a:noFill/>
                    </a:ln>
                  </pic:spPr>
                </pic:pic>
              </a:graphicData>
            </a:graphic>
          </wp:inline>
        </w:drawing>
      </w:r>
      <w:r>
        <w:drawing>
          <wp:inline distT="0" distB="0" distL="114300" distR="114300">
            <wp:extent cx="5970270" cy="7480300"/>
            <wp:effectExtent l="0" t="0" r="11430" b="6350"/>
            <wp:docPr id="5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6"/>
                    <pic:cNvPicPr>
                      <a:picLocks noChangeAspect="1"/>
                    </pic:cNvPicPr>
                  </pic:nvPicPr>
                  <pic:blipFill>
                    <a:blip r:embed="rId54"/>
                    <a:stretch>
                      <a:fillRect/>
                    </a:stretch>
                  </pic:blipFill>
                  <pic:spPr>
                    <a:xfrm>
                      <a:off x="0" y="0"/>
                      <a:ext cx="5970270" cy="7480300"/>
                    </a:xfrm>
                    <a:prstGeom prst="rect">
                      <a:avLst/>
                    </a:prstGeom>
                    <a:noFill/>
                    <a:ln>
                      <a:noFill/>
                    </a:ln>
                  </pic:spPr>
                </pic:pic>
              </a:graphicData>
            </a:graphic>
          </wp:inline>
        </w:drawing>
      </w:r>
      <w:bookmarkStart w:id="4" w:name="_GoBack"/>
      <w:bookmarkEnd w:id="4"/>
      <w:r>
        <w:drawing>
          <wp:inline distT="0" distB="0" distL="114300" distR="114300">
            <wp:extent cx="5829935" cy="8750300"/>
            <wp:effectExtent l="0" t="0" r="18415" b="12700"/>
            <wp:docPr id="5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7"/>
                    <pic:cNvPicPr>
                      <a:picLocks noChangeAspect="1"/>
                    </pic:cNvPicPr>
                  </pic:nvPicPr>
                  <pic:blipFill>
                    <a:blip r:embed="rId55"/>
                    <a:stretch>
                      <a:fillRect/>
                    </a:stretch>
                  </pic:blipFill>
                  <pic:spPr>
                    <a:xfrm>
                      <a:off x="0" y="0"/>
                      <a:ext cx="5829935" cy="8750300"/>
                    </a:xfrm>
                    <a:prstGeom prst="rect">
                      <a:avLst/>
                    </a:prstGeom>
                    <a:noFill/>
                    <a:ln>
                      <a:noFill/>
                    </a:ln>
                  </pic:spPr>
                </pic:pic>
              </a:graphicData>
            </a:graphic>
          </wp:inline>
        </w:drawing>
      </w:r>
    </w:p>
    <w:p w14:paraId="6DC2E017">
      <w:pPr>
        <w:rPr>
          <w:rFonts w:hint="eastAsia"/>
          <w:b/>
          <w:bCs/>
          <w:color w:val="auto"/>
          <w:kern w:val="0"/>
          <w:sz w:val="31"/>
          <w:szCs w:val="31"/>
          <w:lang w:val="en-US" w:eastAsia="zh-CN" w:bidi="ar"/>
        </w:rPr>
      </w:pPr>
      <w:r>
        <w:rPr>
          <w:rFonts w:hint="eastAsia" w:ascii="Times New Roman" w:eastAsia="仿宋GB2312"/>
          <w:b/>
          <w:bCs/>
          <w:color w:val="auto"/>
          <w:kern w:val="0"/>
          <w:sz w:val="31"/>
          <w:szCs w:val="31"/>
          <w:lang w:val="en-US" w:eastAsia="zh-CN" w:bidi="ar"/>
        </w:rPr>
        <w:t>附件8：项目规划总平面图</w:t>
      </w:r>
    </w:p>
    <w:p w14:paraId="5325C3A0">
      <w:pPr>
        <w:rPr>
          <w:rFonts w:hint="default"/>
          <w:b/>
          <w:bCs/>
          <w:color w:val="auto"/>
          <w:kern w:val="0"/>
          <w:sz w:val="31"/>
          <w:szCs w:val="31"/>
          <w:lang w:val="en-US" w:eastAsia="zh-CN" w:bidi="ar"/>
        </w:rPr>
      </w:pPr>
      <w:r>
        <w:rPr>
          <w:rFonts w:hint="default"/>
          <w:b/>
          <w:bCs/>
          <w:color w:val="auto"/>
          <w:kern w:val="0"/>
          <w:sz w:val="31"/>
          <w:szCs w:val="31"/>
          <w:lang w:val="en-US" w:eastAsia="zh-CN" w:bidi="ar"/>
        </w:rPr>
        <w:drawing>
          <wp:inline distT="0" distB="0" distL="114300" distR="114300">
            <wp:extent cx="8933180" cy="5131435"/>
            <wp:effectExtent l="0" t="0" r="1270" b="12065"/>
            <wp:docPr id="52" name="图片 52" descr="红线图（盖章扫描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红线图（盖章扫描版）_01"/>
                    <pic:cNvPicPr>
                      <a:picLocks noChangeAspect="1"/>
                    </pic:cNvPicPr>
                  </pic:nvPicPr>
                  <pic:blipFill>
                    <a:blip r:embed="rId56"/>
                    <a:stretch>
                      <a:fillRect/>
                    </a:stretch>
                  </pic:blipFill>
                  <pic:spPr>
                    <a:xfrm>
                      <a:off x="0" y="0"/>
                      <a:ext cx="8933180" cy="5131435"/>
                    </a:xfrm>
                    <a:prstGeom prst="rect">
                      <a:avLst/>
                    </a:prstGeom>
                  </pic:spPr>
                </pic:pic>
              </a:graphicData>
            </a:graphic>
          </wp:inline>
        </w:drawing>
      </w:r>
    </w:p>
    <w:p w14:paraId="3556B558">
      <w:pPr>
        <w:pStyle w:val="9"/>
        <w:spacing w:line="520" w:lineRule="exact"/>
        <w:ind w:left="0" w:leftChars="0" w:firstLine="0" w:firstLineChars="0"/>
        <w:rPr>
          <w:rFonts w:eastAsia="方正仿宋_GB2312"/>
          <w:color w:val="auto"/>
        </w:rPr>
        <w:sectPr>
          <w:pgSz w:w="16838" w:h="11906" w:orient="landscape"/>
          <w:pgMar w:top="1474" w:right="1361" w:bottom="1474" w:left="1361" w:header="851" w:footer="992" w:gutter="0"/>
          <w:cols w:space="720" w:num="1"/>
          <w:docGrid w:type="lines" w:linePitch="312" w:charSpace="0"/>
        </w:sectPr>
      </w:pPr>
    </w:p>
    <w:p w14:paraId="4732F68D">
      <w:pPr>
        <w:jc w:val="center"/>
        <w:rPr>
          <w:rFonts w:hint="eastAsia" w:eastAsiaTheme="minorEastAsia"/>
          <w:lang w:eastAsia="zh-CN"/>
        </w:rPr>
        <w:sectPr>
          <w:pgSz w:w="11906" w:h="16838"/>
          <w:pgMar w:top="1417" w:right="1417" w:bottom="1417" w:left="1417" w:header="851" w:footer="992" w:gutter="0"/>
          <w:cols w:space="0" w:num="1"/>
          <w:rtlGutter w:val="0"/>
          <w:docGrid w:type="lines" w:linePitch="312" w:charSpace="0"/>
        </w:sectPr>
      </w:pPr>
      <w:r>
        <w:rPr>
          <w:rFonts w:hint="eastAsia" w:eastAsiaTheme="minorEastAsia"/>
          <w:lang w:eastAsia="zh-CN"/>
        </w:rPr>
        <w:drawing>
          <wp:anchor distT="0" distB="0" distL="114300" distR="114300" simplePos="0" relativeHeight="251676672" behindDoc="0" locked="0" layoutInCell="1" allowOverlap="1">
            <wp:simplePos x="0" y="0"/>
            <wp:positionH relativeFrom="column">
              <wp:posOffset>5255260</wp:posOffset>
            </wp:positionH>
            <wp:positionV relativeFrom="paragraph">
              <wp:posOffset>71120</wp:posOffset>
            </wp:positionV>
            <wp:extent cx="715645" cy="711835"/>
            <wp:effectExtent l="0" t="0" r="8255" b="12065"/>
            <wp:wrapNone/>
            <wp:docPr id="64" name="图片 64" descr="辉县市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辉县市风玫瑰图"/>
                    <pic:cNvPicPr>
                      <a:picLocks noChangeAspect="1"/>
                    </pic:cNvPicPr>
                  </pic:nvPicPr>
                  <pic:blipFill>
                    <a:blip r:embed="rId57"/>
                    <a:stretch>
                      <a:fillRect/>
                    </a:stretch>
                  </pic:blipFill>
                  <pic:spPr>
                    <a:xfrm>
                      <a:off x="0" y="0"/>
                      <a:ext cx="715645" cy="711835"/>
                    </a:xfrm>
                    <a:prstGeom prst="rect">
                      <a:avLst/>
                    </a:prstGeom>
                  </pic:spPr>
                </pic:pic>
              </a:graphicData>
            </a:graphic>
          </wp:anchor>
        </w:drawing>
      </w:r>
      <w:r>
        <w:rPr>
          <w:sz w:val="21"/>
        </w:rPr>
        <mc:AlternateContent>
          <mc:Choice Requires="wps">
            <w:drawing>
              <wp:anchor distT="0" distB="0" distL="114300" distR="114300" simplePos="0" relativeHeight="251675648" behindDoc="0" locked="0" layoutInCell="1" allowOverlap="1">
                <wp:simplePos x="0" y="0"/>
                <wp:positionH relativeFrom="column">
                  <wp:posOffset>2415540</wp:posOffset>
                </wp:positionH>
                <wp:positionV relativeFrom="paragraph">
                  <wp:posOffset>3393440</wp:posOffset>
                </wp:positionV>
                <wp:extent cx="1343025" cy="266700"/>
                <wp:effectExtent l="6350" t="6350" r="22225" b="603250"/>
                <wp:wrapNone/>
                <wp:docPr id="7" name="矩形标注 7"/>
                <wp:cNvGraphicFramePr/>
                <a:graphic xmlns:a="http://schemas.openxmlformats.org/drawingml/2006/main">
                  <a:graphicData uri="http://schemas.microsoft.com/office/word/2010/wordprocessingShape">
                    <wps:wsp>
                      <wps:cNvSpPr/>
                      <wps:spPr>
                        <a:xfrm>
                          <a:off x="4770120" y="1496695"/>
                          <a:ext cx="1343025" cy="266700"/>
                        </a:xfrm>
                        <a:prstGeom prst="wedgeRectCallout">
                          <a:avLst>
                            <a:gd name="adj1" fmla="val -41394"/>
                            <a:gd name="adj2" fmla="val 266190"/>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80D2997">
                            <w:pPr>
                              <w:jc w:val="center"/>
                              <w:rPr>
                                <w:rFonts w:hint="default" w:eastAsiaTheme="minorEastAsia"/>
                                <w:color w:val="FFFFFF" w:themeColor="background1"/>
                                <w:lang w:val="en-US" w:eastAsia="zh-CN"/>
                                <w14:textOutline w14:w="9525">
                                  <w14:solidFill>
                                    <w14:srgbClr w14:val="000000"/>
                                  </w14:solidFill>
                                  <w14:round/>
                                </w14:textOutline>
                                <w14:textFill>
                                  <w14:solidFill>
                                    <w14:schemeClr w14:val="bg1"/>
                                  </w14:solidFill>
                                </w14:textFill>
                              </w:rPr>
                            </w:pPr>
                            <w:r>
                              <w:rPr>
                                <w:rFonts w:hint="eastAsia"/>
                                <w:color w:val="FFFFFF" w:themeColor="background1"/>
                                <w:lang w:val="en-US" w:eastAsia="zh-CN"/>
                                <w14:textOutline w14:w="9525">
                                  <w14:solidFill>
                                    <w14:srgbClr w14:val="000000"/>
                                  </w14:solidFill>
                                  <w14:round/>
                                </w14:textOutline>
                                <w14:textFill>
                                  <w14:solidFill>
                                    <w14:schemeClr w14:val="bg1"/>
                                  </w14:solidFill>
                                </w14:textFill>
                              </w:rPr>
                              <w:t>本项目所在地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90.2pt;margin-top:267.2pt;height:21pt;width:105.75pt;z-index:251675648;v-text-anchor:middle;mso-width-relative:page;mso-height-relative:page;" filled="f" stroked="t" coordsize="21600,21600" o:gfxdata="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IL3Z8NoAAAALAQAADwAAAAAAAAABACAAAAAi&#10;AAAAZHJzL2Rvd25yZXYueG1sUEsBAhQAFAAAAAgAh07iQJ9UQ9qzAgAARwUAAA4AAAAAAAAAAQAg&#10;AAAAKQEAAGRycy9lMm9Eb2MueG1sUEsFBgAAAAAGAAYAWQEAAE4GAAAAAA==&#10;" adj="1859,68297">
                <v:fill on="f" focussize="0,0"/>
                <v:stroke weight="1pt" color="#000000 [3213]" miterlimit="8" joinstyle="miter"/>
                <v:imagedata o:title=""/>
                <o:lock v:ext="edit" aspectratio="f"/>
                <v:textbox>
                  <w:txbxContent>
                    <w:p w14:paraId="680D2997">
                      <w:pPr>
                        <w:jc w:val="center"/>
                        <w:rPr>
                          <w:rFonts w:hint="default" w:eastAsiaTheme="minorEastAsia"/>
                          <w:color w:val="FFFFFF" w:themeColor="background1"/>
                          <w:lang w:val="en-US" w:eastAsia="zh-CN"/>
                          <w14:textOutline w14:w="9525">
                            <w14:solidFill>
                              <w14:srgbClr w14:val="000000"/>
                            </w14:solidFill>
                            <w14:round/>
                          </w14:textOutline>
                          <w14:textFill>
                            <w14:solidFill>
                              <w14:schemeClr w14:val="bg1"/>
                            </w14:solidFill>
                          </w14:textFill>
                        </w:rPr>
                      </w:pPr>
                      <w:r>
                        <w:rPr>
                          <w:rFonts w:hint="eastAsia"/>
                          <w:color w:val="FFFFFF" w:themeColor="background1"/>
                          <w:lang w:val="en-US" w:eastAsia="zh-CN"/>
                          <w14:textOutline w14:w="9525">
                            <w14:solidFill>
                              <w14:srgbClr w14:val="000000"/>
                            </w14:solidFill>
                            <w14:round/>
                          </w14:textOutline>
                          <w14:textFill>
                            <w14:solidFill>
                              <w14:schemeClr w14:val="bg1"/>
                            </w14:solidFill>
                          </w14:textFill>
                        </w:rPr>
                        <w:t>本项目所在地</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2444750</wp:posOffset>
                </wp:positionH>
                <wp:positionV relativeFrom="paragraph">
                  <wp:posOffset>4211955</wp:posOffset>
                </wp:positionV>
                <wp:extent cx="114300" cy="114300"/>
                <wp:effectExtent l="6350" t="6350" r="12700" b="12700"/>
                <wp:wrapNone/>
                <wp:docPr id="6" name="椭圆 6"/>
                <wp:cNvGraphicFramePr/>
                <a:graphic xmlns:a="http://schemas.openxmlformats.org/drawingml/2006/main">
                  <a:graphicData uri="http://schemas.microsoft.com/office/word/2010/wordprocessingShape">
                    <wps:wsp>
                      <wps:cNvSpPr/>
                      <wps:spPr>
                        <a:xfrm>
                          <a:off x="4817745" y="2296795"/>
                          <a:ext cx="114300" cy="114300"/>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92.5pt;margin-top:331.65pt;height:9pt;width:9pt;z-index:251674624;v-text-anchor:middle;mso-width-relative:page;mso-height-relative:page;" fillcolor="#FF0000" filled="t" stroked="t" coordsize="21600,21600" o:gfxdata="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9MET9tYAAAALAQAADwAAAAAAAAABACAAAAAiAAAAZHJz&#10;L2Rvd25yZXYueG1sUEsBAhQAFAAAAAgAh07iQME4Jmp4AgAAAgUAAA4AAAAAAAAAAQAgAAAAJQEA&#10;AGRycy9lMm9Eb2MueG1sUEsFBgAAAAAGAAYAWQEAAA8GAAAAAA==&#10;">
                <v:fill on="t" focussize="0,0"/>
                <v:stroke weight="1pt" color="#FF0000 [2404]" miterlimit="8" joinstyle="miter"/>
                <v:imagedata o:title=""/>
                <o:lock v:ext="edit" aspectratio="f"/>
              </v:shape>
            </w:pict>
          </mc:Fallback>
        </mc:AlternateContent>
      </w:r>
      <w:r>
        <w:drawing>
          <wp:anchor distT="0" distB="0" distL="114300" distR="114300" simplePos="0" relativeHeight="251672576" behindDoc="0" locked="0" layoutInCell="1" allowOverlap="1">
            <wp:simplePos x="0" y="0"/>
            <wp:positionH relativeFrom="column">
              <wp:posOffset>1315720</wp:posOffset>
            </wp:positionH>
            <wp:positionV relativeFrom="paragraph">
              <wp:posOffset>2900680</wp:posOffset>
            </wp:positionV>
            <wp:extent cx="2726690" cy="2211070"/>
            <wp:effectExtent l="19050" t="19050" r="35560" b="36830"/>
            <wp:wrapNone/>
            <wp:docPr id="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
                    <pic:cNvPicPr>
                      <a:picLocks noChangeAspect="1"/>
                    </pic:cNvPicPr>
                  </pic:nvPicPr>
                  <pic:blipFill>
                    <a:blip r:embed="rId58"/>
                    <a:stretch>
                      <a:fillRect/>
                    </a:stretch>
                  </pic:blipFill>
                  <pic:spPr>
                    <a:xfrm>
                      <a:off x="0" y="0"/>
                      <a:ext cx="2726690" cy="2211070"/>
                    </a:xfrm>
                    <a:prstGeom prst="rect">
                      <a:avLst/>
                    </a:prstGeom>
                    <a:noFill/>
                    <a:ln w="19050">
                      <a:solidFill>
                        <a:schemeClr val="tx1"/>
                      </a:solidFill>
                    </a:ln>
                  </pic:spPr>
                </pic:pic>
              </a:graphicData>
            </a:graphic>
          </wp:anchor>
        </w:drawing>
      </w:r>
      <w:r>
        <w:rPr>
          <w:sz w:val="21"/>
        </w:rPr>
        <mc:AlternateContent>
          <mc:Choice Requires="wps">
            <w:drawing>
              <wp:anchor distT="0" distB="0" distL="114300" distR="114300" simplePos="0" relativeHeight="251668480" behindDoc="0" locked="0" layoutInCell="1" allowOverlap="1">
                <wp:simplePos x="0" y="0"/>
                <wp:positionH relativeFrom="column">
                  <wp:posOffset>3994150</wp:posOffset>
                </wp:positionH>
                <wp:positionV relativeFrom="paragraph">
                  <wp:posOffset>5717540</wp:posOffset>
                </wp:positionV>
                <wp:extent cx="1079500" cy="818515"/>
                <wp:effectExtent l="9525" t="9525" r="15875" b="10160"/>
                <wp:wrapNone/>
                <wp:docPr id="4" name="矩形 4"/>
                <wp:cNvGraphicFramePr/>
                <a:graphic xmlns:a="http://schemas.openxmlformats.org/drawingml/2006/main">
                  <a:graphicData uri="http://schemas.microsoft.com/office/word/2010/wordprocessingShape">
                    <wps:wsp>
                      <wps:cNvSpPr/>
                      <wps:spPr>
                        <a:xfrm>
                          <a:off x="6894195" y="3058795"/>
                          <a:ext cx="1079500" cy="818515"/>
                        </a:xfrm>
                        <a:prstGeom prst="rect">
                          <a:avLst/>
                        </a:prstGeom>
                        <a:noFill/>
                        <a:ln w="190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4.5pt;margin-top:450.2pt;height:64.45pt;width:85pt;z-index:251668480;v-text-anchor:middle;mso-width-relative:page;mso-height-relative:page;" filled="f" stroked="t" coordsize="21600,21600" o:gfxdata="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I3tV//aAAAADAEAAA8AAAAAAAAAAQAgAAAAIgAAAGRycy9k&#10;b3ducmV2LnhtbFBLAQIUABQAAAAIAIdO4kCCNXIycgIAANcEAAAOAAAAAAAAAAEAIAAAACkBAABk&#10;cnMvZTJvRG9jLnhtbFBLBQYAAAAABgAGAFkBAAANBgAAAAA=&#10;">
                <v:fill on="f" focussize="0,0"/>
                <v:stroke weight="1.5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3499485</wp:posOffset>
                </wp:positionH>
                <wp:positionV relativeFrom="paragraph">
                  <wp:posOffset>4759960</wp:posOffset>
                </wp:positionV>
                <wp:extent cx="701040" cy="1221105"/>
                <wp:effectExtent l="635" t="0" r="22225" b="17145"/>
                <wp:wrapNone/>
                <wp:docPr id="5" name="直接箭头连接符 5"/>
                <wp:cNvGraphicFramePr/>
                <a:graphic xmlns:a="http://schemas.openxmlformats.org/drawingml/2006/main">
                  <a:graphicData uri="http://schemas.microsoft.com/office/word/2010/wordprocessingShape">
                    <wps:wsp>
                      <wps:cNvCnPr/>
                      <wps:spPr>
                        <a:xfrm flipH="1" flipV="1">
                          <a:off x="6198870" y="2925445"/>
                          <a:ext cx="701040" cy="122110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75.55pt;margin-top:374.8pt;height:96.15pt;width:55.2pt;z-index:251673600;mso-width-relative:page;mso-height-relative:page;" filled="f" stroked="t" coordsize="21600,21600" o:gfxdata="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g&#10;ZP3x2wAAAAsBAAAPAAAAAAAAAAEAIAAAACIAAABkcnMvZG93bnJldi54bWxQSwECFAAUAAAACACH&#10;TuJAQvIzxyECAAAEBAAADgAAAAAAAAABACAAAAAqAQAAZHJzL2Uyb0RvYy54bWxQSwUGAAAAAAYA&#10;BgBZAQAAvQU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1885950</wp:posOffset>
                </wp:positionH>
                <wp:positionV relativeFrom="paragraph">
                  <wp:posOffset>8667115</wp:posOffset>
                </wp:positionV>
                <wp:extent cx="2667000" cy="513715"/>
                <wp:effectExtent l="0" t="0" r="0" b="0"/>
                <wp:wrapNone/>
                <wp:docPr id="2" name="文本框 2"/>
                <wp:cNvGraphicFramePr/>
                <a:graphic xmlns:a="http://schemas.openxmlformats.org/drawingml/2006/main">
                  <a:graphicData uri="http://schemas.microsoft.com/office/word/2010/wordprocessingShape">
                    <wps:wsp>
                      <wps:cNvSpPr txBox="1"/>
                      <wps:spPr>
                        <a:xfrm>
                          <a:off x="3360420" y="6626860"/>
                          <a:ext cx="2667000" cy="5137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0586E">
                            <w:pPr>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val="en-US" w:eastAsia="zh-CN"/>
                              </w:rPr>
                              <w:t>附图1  项目地理位置图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8.5pt;margin-top:682.45pt;height:40.45pt;width:210pt;z-index:251667456;mso-width-relative:page;mso-height-relative:page;" filled="f" stroked="f" coordsize="21600,21600" o:gfxdata="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QR5Uud0AAAANAQAADwAAAAAA&#10;AAABACAAAAAiAAAAZHJzL2Rvd25yZXYueG1sUEsBAhQAFAAAAAgAh07iQH3cNINHAgAAcgQAAA4A&#10;AAAAAAAAAQAgAAAALAEAAGRycy9lMm9Eb2MueG1sUEsFBgAAAAAGAAYAWQEAAOUFAAAAAA==&#10;">
                <v:fill on="f" focussize="0,0"/>
                <v:stroke on="f" weight="0.5pt"/>
                <v:imagedata o:title=""/>
                <o:lock v:ext="edit" aspectratio="f"/>
                <v:textbox>
                  <w:txbxContent>
                    <w:p w14:paraId="3770586E">
                      <w:pPr>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val="en-US" w:eastAsia="zh-CN"/>
                        </w:rPr>
                        <w:t>附图1  项目地理位置图</w:t>
                      </w:r>
                    </w:p>
                  </w:txbxContent>
                </v:textbox>
              </v:shape>
            </w:pict>
          </mc:Fallback>
        </mc:AlternateContent>
      </w:r>
      <w:r>
        <w:rPr>
          <w:rFonts w:hint="eastAsia" w:eastAsiaTheme="minorEastAsia"/>
          <w:lang w:eastAsia="zh-CN"/>
        </w:rPr>
        <w:drawing>
          <wp:inline distT="0" distB="0" distL="114300" distR="114300">
            <wp:extent cx="6021705" cy="8672830"/>
            <wp:effectExtent l="9525" t="9525" r="26670" b="23495"/>
            <wp:docPr id="66" name="图片 66" descr="辉县行政区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辉县行政区划"/>
                    <pic:cNvPicPr>
                      <a:picLocks noChangeAspect="1"/>
                    </pic:cNvPicPr>
                  </pic:nvPicPr>
                  <pic:blipFill>
                    <a:blip r:embed="rId59"/>
                    <a:stretch>
                      <a:fillRect/>
                    </a:stretch>
                  </pic:blipFill>
                  <pic:spPr>
                    <a:xfrm>
                      <a:off x="0" y="0"/>
                      <a:ext cx="6021705" cy="8672830"/>
                    </a:xfrm>
                    <a:prstGeom prst="rect">
                      <a:avLst/>
                    </a:prstGeom>
                    <a:ln>
                      <a:solidFill>
                        <a:schemeClr val="tx1"/>
                      </a:solidFill>
                    </a:ln>
                  </pic:spPr>
                </pic:pic>
              </a:graphicData>
            </a:graphic>
          </wp:inline>
        </w:drawing>
      </w:r>
    </w:p>
    <w:p w14:paraId="6319FDA1">
      <w:pPr>
        <w:jc w:val="center"/>
        <w:rPr>
          <w:rFonts w:hint="eastAsia" w:eastAsiaTheme="minorEastAsia"/>
          <w:lang w:eastAsia="zh-CN"/>
        </w:rPr>
        <w:sectPr>
          <w:pgSz w:w="16838" w:h="11906" w:orient="landscape"/>
          <w:pgMar w:top="1417" w:right="1417" w:bottom="1417" w:left="1417" w:header="851" w:footer="992" w:gutter="0"/>
          <w:cols w:space="0" w:num="1"/>
          <w:rtlGutter w:val="0"/>
          <w:docGrid w:type="lines" w:linePitch="312" w:charSpace="0"/>
        </w:sectPr>
      </w:pPr>
      <w:r>
        <w:rPr>
          <w:sz w:val="21"/>
        </w:rPr>
        <mc:AlternateContent>
          <mc:Choice Requires="wpg">
            <w:drawing>
              <wp:anchor distT="0" distB="0" distL="114300" distR="114300" simplePos="0" relativeHeight="251671552" behindDoc="0" locked="0" layoutInCell="1" allowOverlap="1">
                <wp:simplePos x="0" y="0"/>
                <wp:positionH relativeFrom="column">
                  <wp:posOffset>3014980</wp:posOffset>
                </wp:positionH>
                <wp:positionV relativeFrom="paragraph">
                  <wp:posOffset>1869440</wp:posOffset>
                </wp:positionV>
                <wp:extent cx="1342390" cy="923925"/>
                <wp:effectExtent l="6350" t="6350" r="22860" b="22225"/>
                <wp:wrapNone/>
                <wp:docPr id="67" name="组合 67"/>
                <wp:cNvGraphicFramePr/>
                <a:graphic xmlns:a="http://schemas.openxmlformats.org/drawingml/2006/main">
                  <a:graphicData uri="http://schemas.microsoft.com/office/word/2010/wordprocessingGroup">
                    <wpg:wgp>
                      <wpg:cNvGrpSpPr/>
                      <wpg:grpSpPr>
                        <a:xfrm>
                          <a:off x="0" y="0"/>
                          <a:ext cx="1342390" cy="923925"/>
                          <a:chOff x="12765" y="14829"/>
                          <a:chExt cx="2114" cy="1455"/>
                        </a:xfrm>
                      </wpg:grpSpPr>
                      <wps:wsp>
                        <wps:cNvPr id="68" name="椭圆 14"/>
                        <wps:cNvSpPr/>
                        <wps:spPr>
                          <a:xfrm>
                            <a:off x="12810" y="16104"/>
                            <a:ext cx="180" cy="180"/>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9" name="矩形标注 13"/>
                        <wps:cNvSpPr/>
                        <wps:spPr>
                          <a:xfrm>
                            <a:off x="12765" y="14829"/>
                            <a:ext cx="2115" cy="420"/>
                          </a:xfrm>
                          <a:prstGeom prst="wedgeRectCallout">
                            <a:avLst>
                              <a:gd name="adj1" fmla="val -41394"/>
                              <a:gd name="adj2" fmla="val 266190"/>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B7428AB">
                              <w:pPr>
                                <w:jc w:val="center"/>
                                <w:rPr>
                                  <w:rFonts w:hint="default" w:eastAsiaTheme="minorEastAsia"/>
                                  <w:color w:val="FFFFFF" w:themeColor="background1"/>
                                  <w:lang w:val="en-US" w:eastAsia="zh-CN"/>
                                  <w14:textOutline w14:w="9525">
                                    <w14:solidFill>
                                      <w14:srgbClr w14:val="000000"/>
                                    </w14:solidFill>
                                    <w14:round/>
                                  </w14:textOutline>
                                  <w14:textFill>
                                    <w14:solidFill>
                                      <w14:schemeClr w14:val="bg1"/>
                                    </w14:solidFill>
                                  </w14:textFill>
                                </w:rPr>
                              </w:pPr>
                              <w:r>
                                <w:rPr>
                                  <w:rFonts w:hint="eastAsia"/>
                                  <w:color w:val="FFFFFF" w:themeColor="background1"/>
                                  <w:lang w:val="en-US" w:eastAsia="zh-CN"/>
                                  <w14:textOutline w14:w="9525">
                                    <w14:solidFill>
                                      <w14:srgbClr w14:val="000000"/>
                                    </w14:solidFill>
                                    <w14:round/>
                                  </w14:textOutline>
                                  <w14:textFill>
                                    <w14:solidFill>
                                      <w14:schemeClr w14:val="bg1"/>
                                    </w14:solidFill>
                                  </w14:textFill>
                                </w:rPr>
                                <w:t>本项目所在地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37.4pt;margin-top:147.2pt;height:72.75pt;width:105.7pt;z-index:251671552;mso-width-relative:page;mso-height-relative:page;" coordorigin="12765,14829" coordsize="2114,1455" o:gfxdata="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">
                <o:lock v:ext="edit" aspectratio="f"/>
                <v:shape id="椭圆 14" o:spid="_x0000_s1026" o:spt="3" type="#_x0000_t3" style="position:absolute;left:12810;top:16104;height:180;width:180;v-text-anchor:middle;" fillcolor="#FF0000" filled="t" stroked="t" coordsize="21600,21600" o:gfxdata="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924e65AAAA2wAA&#10;AA8AAAAAAAAAAQAgAAAAIgAAAGRycy9kb3ducmV2LnhtbFBLAQIUABQAAAAIAIdO4kAzLwWeOwAA&#10;ADkAAAAQAAAAAAAAAAEAIAAAAAgBAABkcnMvc2hhcGV4bWwueG1sUEsFBgAAAAAGAAYAWwEAALID&#10;AAAAAA==&#10;">
                  <v:fill on="t" focussize="0,0"/>
                  <v:stroke weight="1pt" color="#FF0000 [2404]" miterlimit="8" joinstyle="miter"/>
                  <v:imagedata o:title=""/>
                  <o:lock v:ext="edit" aspectratio="f"/>
                </v:shape>
                <v:shape id="矩形标注 13" o:spid="_x0000_s1026" o:spt="61" type="#_x0000_t61" style="position:absolute;left:12765;top:14829;height:420;width:2115;v-text-anchor:middle;" filled="f" stroked="t" coordsize="21600,21600" o:gfxdata="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5FqovQAA&#10;ANsAAAAPAAAAAAAAAAEAIAAAACIAAABkcnMvZG93bnJldi54bWxQSwECFAAUAAAACACHTuJAMy8F&#10;njsAAAA5AAAAEAAAAAAAAAABACAAAAAMAQAAZHJzL3NoYXBleG1sLnhtbFBLBQYAAAAABgAGAFsB&#10;AAC2AwAAAAA=&#10;" adj="1859,68297">
                  <v:fill on="f" focussize="0,0"/>
                  <v:stroke weight="1pt" color="#000000 [3213]" miterlimit="8" joinstyle="miter"/>
                  <v:imagedata o:title=""/>
                  <o:lock v:ext="edit" aspectratio="f"/>
                  <v:textbox>
                    <w:txbxContent>
                      <w:p w14:paraId="1B7428AB">
                        <w:pPr>
                          <w:jc w:val="center"/>
                          <w:rPr>
                            <w:rFonts w:hint="default" w:eastAsiaTheme="minorEastAsia"/>
                            <w:color w:val="FFFFFF" w:themeColor="background1"/>
                            <w:lang w:val="en-US" w:eastAsia="zh-CN"/>
                            <w14:textOutline w14:w="9525">
                              <w14:solidFill>
                                <w14:srgbClr w14:val="000000"/>
                              </w14:solidFill>
                              <w14:round/>
                            </w14:textOutline>
                            <w14:textFill>
                              <w14:solidFill>
                                <w14:schemeClr w14:val="bg1"/>
                              </w14:solidFill>
                            </w14:textFill>
                          </w:rPr>
                        </w:pPr>
                        <w:r>
                          <w:rPr>
                            <w:rFonts w:hint="eastAsia"/>
                            <w:color w:val="FFFFFF" w:themeColor="background1"/>
                            <w:lang w:val="en-US" w:eastAsia="zh-CN"/>
                            <w14:textOutline w14:w="9525">
                              <w14:solidFill>
                                <w14:srgbClr w14:val="000000"/>
                              </w14:solidFill>
                              <w14:round/>
                            </w14:textOutline>
                            <w14:textFill>
                              <w14:solidFill>
                                <w14:schemeClr w14:val="bg1"/>
                              </w14:solidFill>
                            </w14:textFill>
                          </w:rPr>
                          <w:t>本项目所在地</w:t>
                        </w:r>
                      </w:p>
                    </w:txbxContent>
                  </v:textbox>
                </v:shape>
              </v:group>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3489325</wp:posOffset>
                </wp:positionH>
                <wp:positionV relativeFrom="paragraph">
                  <wp:posOffset>5727065</wp:posOffset>
                </wp:positionV>
                <wp:extent cx="2667000" cy="513715"/>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2667000" cy="5137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D31108">
                            <w:pPr>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val="en-US" w:eastAsia="zh-CN"/>
                              </w:rPr>
                              <w:t>附图</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lang w:val="en-US" w:eastAsia="zh-CN"/>
                              </w:rPr>
                              <w:t xml:space="preserve">  项目</w:t>
                            </w:r>
                            <w:r>
                              <w:rPr>
                                <w:rFonts w:hint="eastAsia" w:ascii="Times New Roman" w:hAnsi="Times New Roman" w:cs="Times New Roman"/>
                                <w:sz w:val="28"/>
                                <w:szCs w:val="28"/>
                                <w:lang w:val="en-US" w:eastAsia="zh-CN"/>
                              </w:rPr>
                              <w:t>区域水系图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75pt;margin-top:450.95pt;height:40.45pt;width:210pt;z-index:251670528;mso-width-relative:page;mso-height-relative:page;" filled="f" stroked="f" coordsize="21600,21600" o:gfxdata="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t02znaAAAACwEAAA8AAAAAAAAAAQAgAAAAIgAAAGRy&#10;cy9kb3ducmV2LnhtbFBLAQIUABQAAAAIAIdO4kAJwyd0PAIAAGgEAAAOAAAAAAAAAAEAIAAAACkB&#10;AABkcnMvZTJvRG9jLnhtbFBLBQYAAAAABgAGAFkBAADXBQAAAAA=&#10;">
                <v:fill on="f" focussize="0,0"/>
                <v:stroke on="f" weight="0.5pt"/>
                <v:imagedata o:title=""/>
                <o:lock v:ext="edit" aspectratio="f"/>
                <v:textbox>
                  <w:txbxContent>
                    <w:p w14:paraId="43D31108">
                      <w:pPr>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val="en-US" w:eastAsia="zh-CN"/>
                        </w:rPr>
                        <w:t>附图</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lang w:val="en-US" w:eastAsia="zh-CN"/>
                        </w:rPr>
                        <w:t xml:space="preserve">  项目</w:t>
                      </w:r>
                      <w:r>
                        <w:rPr>
                          <w:rFonts w:hint="eastAsia" w:ascii="Times New Roman" w:hAnsi="Times New Roman" w:cs="Times New Roman"/>
                          <w:sz w:val="28"/>
                          <w:szCs w:val="28"/>
                          <w:lang w:val="en-US" w:eastAsia="zh-CN"/>
                        </w:rPr>
                        <w:t>区域水系图</w:t>
                      </w:r>
                    </w:p>
                  </w:txbxContent>
                </v:textbox>
              </v:shape>
            </w:pict>
          </mc:Fallback>
        </mc:AlternateContent>
      </w:r>
      <w:r>
        <w:rPr>
          <w:rFonts w:hint="eastAsia" w:eastAsiaTheme="minorEastAsia"/>
          <w:lang w:eastAsia="zh-CN"/>
        </w:rPr>
        <w:drawing>
          <wp:inline distT="0" distB="0" distL="114300" distR="114300">
            <wp:extent cx="8124190" cy="5757545"/>
            <wp:effectExtent l="0" t="0" r="10160" b="14605"/>
            <wp:docPr id="71" name="图片 71" descr="水系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水系图_01"/>
                    <pic:cNvPicPr>
                      <a:picLocks noChangeAspect="1"/>
                    </pic:cNvPicPr>
                  </pic:nvPicPr>
                  <pic:blipFill>
                    <a:blip r:embed="rId60"/>
                    <a:srcRect l="2883" t="4078" r="4662" b="3258"/>
                    <a:stretch>
                      <a:fillRect/>
                    </a:stretch>
                  </pic:blipFill>
                  <pic:spPr>
                    <a:xfrm>
                      <a:off x="0" y="0"/>
                      <a:ext cx="8124190" cy="5757545"/>
                    </a:xfrm>
                    <a:prstGeom prst="rect">
                      <a:avLst/>
                    </a:prstGeom>
                  </pic:spPr>
                </pic:pic>
              </a:graphicData>
            </a:graphic>
          </wp:inline>
        </w:drawing>
      </w:r>
    </w:p>
    <w:p w14:paraId="073BA1B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8874760" cy="5475605"/>
            <wp:effectExtent l="9525" t="9525" r="12065" b="20320"/>
            <wp:docPr id="72" name="图片 72" descr="F:/班舒心/118亚普森 水保表/基础资料/水土保持/总平面图/总平面图_01.jpg总平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F:/班舒心/118亚普森 水保表/基础资料/水土保持/总平面图/总平面图_01.jpg总平面图_01"/>
                    <pic:cNvPicPr>
                      <a:picLocks noChangeAspect="1"/>
                    </pic:cNvPicPr>
                  </pic:nvPicPr>
                  <pic:blipFill>
                    <a:blip r:embed="rId61"/>
                    <a:srcRect l="7624" t="10092" r="896" b="10092"/>
                    <a:stretch>
                      <a:fillRect/>
                    </a:stretch>
                  </pic:blipFill>
                  <pic:spPr>
                    <a:xfrm>
                      <a:off x="0" y="0"/>
                      <a:ext cx="8874760" cy="5475605"/>
                    </a:xfrm>
                    <a:prstGeom prst="rect">
                      <a:avLst/>
                    </a:prstGeom>
                    <a:ln>
                      <a:solidFill>
                        <a:schemeClr val="tx1"/>
                      </a:solidFill>
                    </a:ln>
                  </pic:spPr>
                </pic:pic>
              </a:graphicData>
            </a:graphic>
          </wp:inline>
        </w:drawing>
      </w:r>
    </w:p>
    <w:p w14:paraId="47B61EE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Theme="minorEastAsia"/>
          <w:lang w:eastAsia="zh-CN"/>
        </w:rPr>
      </w:pPr>
      <w:r>
        <w:rPr>
          <w:rFonts w:hint="default" w:ascii="Times New Roman" w:hAnsi="Times New Roman" w:cs="Times New Roman"/>
          <w:sz w:val="28"/>
          <w:szCs w:val="28"/>
          <w:lang w:val="en-US" w:eastAsia="zh-CN"/>
        </w:rPr>
        <w:t>附图</w:t>
      </w:r>
      <w:r>
        <w:rPr>
          <w:rFonts w:hint="eastAsia" w:ascii="Times New Roman" w:hAnsi="Times New Roman" w:cs="Times New Roman"/>
          <w:sz w:val="28"/>
          <w:szCs w:val="28"/>
          <w:lang w:val="en-US" w:eastAsia="zh-CN"/>
        </w:rPr>
        <w:t>3</w:t>
      </w:r>
      <w:r>
        <w:rPr>
          <w:rFonts w:hint="default" w:ascii="Times New Roman" w:hAnsi="Times New Roman" w:cs="Times New Roman"/>
          <w:sz w:val="28"/>
          <w:szCs w:val="28"/>
          <w:lang w:val="en-US" w:eastAsia="zh-CN"/>
        </w:rPr>
        <w:t xml:space="preserve">  </w:t>
      </w:r>
      <w:r>
        <w:rPr>
          <w:rFonts w:hint="eastAsia" w:ascii="Times New Roman" w:hAnsi="Times New Roman" w:cs="Times New Roman"/>
          <w:sz w:val="28"/>
          <w:szCs w:val="28"/>
          <w:lang w:val="en-US" w:eastAsia="zh-CN"/>
        </w:rPr>
        <w:t>项目总平面图</w:t>
      </w:r>
    </w:p>
    <w:p w14:paraId="36EA5221">
      <w:pPr>
        <w:rPr>
          <w:rFonts w:hint="eastAsia" w:eastAsiaTheme="minorEastAsia"/>
          <w:lang w:eastAsia="zh-CN"/>
        </w:rPr>
        <w:sectPr>
          <w:pgSz w:w="16838" w:h="11906" w:orient="landscape"/>
          <w:pgMar w:top="1417" w:right="1417" w:bottom="1417" w:left="1417" w:header="851" w:footer="992" w:gutter="0"/>
          <w:cols w:space="0" w:num="1"/>
          <w:rtlGutter w:val="0"/>
          <w:docGrid w:type="lines" w:linePitch="312" w:charSpace="0"/>
        </w:sectPr>
      </w:pPr>
    </w:p>
    <w:p w14:paraId="55B91806">
      <w:pPr>
        <w:jc w:val="center"/>
        <w:rPr>
          <w:rFonts w:hint="eastAsia" w:eastAsiaTheme="minorEastAsia"/>
          <w:lang w:eastAsia="zh-CN"/>
        </w:rPr>
      </w:pPr>
      <w:r>
        <w:rPr>
          <w:sz w:val="21"/>
        </w:rPr>
        <mc:AlternateContent>
          <mc:Choice Requires="wps">
            <w:drawing>
              <wp:anchor distT="0" distB="0" distL="114300" distR="114300" simplePos="0" relativeHeight="251669504" behindDoc="0" locked="0" layoutInCell="1" allowOverlap="1">
                <wp:simplePos x="0" y="0"/>
                <wp:positionH relativeFrom="column">
                  <wp:posOffset>3444875</wp:posOffset>
                </wp:positionH>
                <wp:positionV relativeFrom="paragraph">
                  <wp:posOffset>6216015</wp:posOffset>
                </wp:positionV>
                <wp:extent cx="2667000" cy="513715"/>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2667000" cy="5137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E6A82">
                            <w:pPr>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val="en-US" w:eastAsia="zh-CN"/>
                              </w:rPr>
                              <w:t>附图</w:t>
                            </w:r>
                            <w:r>
                              <w:rPr>
                                <w:rFonts w:hint="eastAsia" w:ascii="Times New Roman" w:hAnsi="Times New Roman" w:cs="Times New Roman"/>
                                <w:sz w:val="28"/>
                                <w:szCs w:val="28"/>
                                <w:lang w:val="en-US" w:eastAsia="zh-CN"/>
                              </w:rPr>
                              <w:t>4</w:t>
                            </w:r>
                            <w:r>
                              <w:rPr>
                                <w:rFonts w:hint="default" w:ascii="Times New Roman" w:hAnsi="Times New Roman" w:cs="Times New Roman"/>
                                <w:sz w:val="28"/>
                                <w:szCs w:val="28"/>
                                <w:lang w:val="en-US" w:eastAsia="zh-CN"/>
                              </w:rPr>
                              <w:t xml:space="preserve">  项目防治分区布置图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1.25pt;margin-top:489.45pt;height:40.45pt;width:210pt;z-index:251669504;mso-width-relative:page;mso-height-relative:page;" filled="f" stroked="f" coordsize="21600,21600" o:gfxdata="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otSVqdwAAAAMAQAADwAAAAAAAAABACAAAAAiAAAA&#10;ZHJzL2Rvd25yZXYueG1sUEsBAhQAFAAAAAgAh07iQPdJrDI8AgAAaAQAAA4AAAAAAAAAAQAgAAAA&#10;KwEAAGRycy9lMm9Eb2MueG1sUEsFBgAAAAAGAAYAWQEAANkFAAAAAA==&#10;">
                <v:fill on="f" focussize="0,0"/>
                <v:stroke on="f" weight="0.5pt"/>
                <v:imagedata o:title=""/>
                <o:lock v:ext="edit" aspectratio="f"/>
                <v:textbox>
                  <w:txbxContent>
                    <w:p w14:paraId="744E6A82">
                      <w:pPr>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val="en-US" w:eastAsia="zh-CN"/>
                        </w:rPr>
                        <w:t>附图</w:t>
                      </w:r>
                      <w:r>
                        <w:rPr>
                          <w:rFonts w:hint="eastAsia" w:ascii="Times New Roman" w:hAnsi="Times New Roman" w:cs="Times New Roman"/>
                          <w:sz w:val="28"/>
                          <w:szCs w:val="28"/>
                          <w:lang w:val="en-US" w:eastAsia="zh-CN"/>
                        </w:rPr>
                        <w:t>4</w:t>
                      </w:r>
                      <w:r>
                        <w:rPr>
                          <w:rFonts w:hint="default" w:ascii="Times New Roman" w:hAnsi="Times New Roman" w:cs="Times New Roman"/>
                          <w:sz w:val="28"/>
                          <w:szCs w:val="28"/>
                          <w:lang w:val="en-US" w:eastAsia="zh-CN"/>
                        </w:rPr>
                        <w:t xml:space="preserve">  项目防治分区布置图</w:t>
                      </w:r>
                    </w:p>
                  </w:txbxContent>
                </v:textbox>
              </v:shape>
            </w:pict>
          </mc:Fallback>
        </mc:AlternateContent>
      </w:r>
      <w:r>
        <w:drawing>
          <wp:inline distT="0" distB="0" distL="114300" distR="114300">
            <wp:extent cx="8101330" cy="6171565"/>
            <wp:effectExtent l="9525" t="9525" r="23495" b="1016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62"/>
                    <a:stretch>
                      <a:fillRect/>
                    </a:stretch>
                  </pic:blipFill>
                  <pic:spPr>
                    <a:xfrm>
                      <a:off x="0" y="0"/>
                      <a:ext cx="8101330" cy="6171565"/>
                    </a:xfrm>
                    <a:prstGeom prst="rect">
                      <a:avLst/>
                    </a:prstGeom>
                    <a:noFill/>
                    <a:ln>
                      <a:solidFill>
                        <a:schemeClr val="tx1"/>
                      </a:solidFill>
                    </a:ln>
                  </pic:spPr>
                </pic:pic>
              </a:graphicData>
            </a:graphic>
          </wp:inline>
        </w:drawing>
      </w:r>
    </w:p>
    <w:p w14:paraId="151C3C56">
      <w:pPr>
        <w:pStyle w:val="9"/>
        <w:spacing w:line="520" w:lineRule="exact"/>
        <w:ind w:left="0" w:leftChars="0" w:firstLine="0" w:firstLineChars="0"/>
        <w:rPr>
          <w:rFonts w:eastAsia="方正仿宋_GB2312"/>
          <w:color w:val="auto"/>
        </w:rPr>
      </w:pPr>
    </w:p>
    <w:sectPr>
      <w:pgSz w:w="16838" w:h="11906" w:orient="landscape"/>
      <w:pgMar w:top="56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2EADFD-A6D9-4FF7-9979-72B76D6A03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GB2312">
    <w:altName w:val="仿宋"/>
    <w:panose1 w:val="00000000000000000000"/>
    <w:charset w:val="00"/>
    <w:family w:val="auto"/>
    <w:pitch w:val="default"/>
    <w:sig w:usb0="00000000" w:usb1="00000000" w:usb2="00000000" w:usb3="00000000" w:csb0="00000000" w:csb1="00000000"/>
    <w:embedRegular r:id="rId2" w:fontKey="{92BDD32E-B1CB-432D-AB2D-C2AD6E2FEB22}"/>
  </w:font>
  <w:font w:name="仿宋">
    <w:panose1 w:val="02010609060101010101"/>
    <w:charset w:val="86"/>
    <w:family w:val="modern"/>
    <w:pitch w:val="default"/>
    <w:sig w:usb0="800002BF" w:usb1="38CF7CFA" w:usb2="00000016" w:usb3="00000000" w:csb0="00040001" w:csb1="00000000"/>
    <w:embedRegular r:id="rId3" w:fontKey="{9023D503-17E9-4549-866C-AEBA4142CB99}"/>
  </w:font>
  <w:font w:name="方正仿宋_GB2312">
    <w:panose1 w:val="02000000000000000000"/>
    <w:charset w:val="86"/>
    <w:family w:val="auto"/>
    <w:pitch w:val="default"/>
    <w:sig w:usb0="A00002BF" w:usb1="184F6CFA" w:usb2="00000012" w:usb3="00000000" w:csb0="00040001" w:csb1="00000000"/>
    <w:embedRegular r:id="rId4" w:fontKey="{3EECB4AA-C7FC-4980-AB38-4F0F0F4D1C0E}"/>
  </w:font>
  <w:font w:name="兰米仿宋体">
    <w:panose1 w:val="02000503000000000000"/>
    <w:charset w:val="86"/>
    <w:family w:val="auto"/>
    <w:pitch w:val="default"/>
    <w:sig w:usb0="8000002F" w:usb1="084164F8" w:usb2="00000012" w:usb3="00000000" w:csb0="00040001" w:csb1="00000000"/>
  </w:font>
  <w:font w:name="仿宋_GB2312">
    <w:altName w:val="仿宋"/>
    <w:panose1 w:val="00000000000000000000"/>
    <w:charset w:val="00"/>
    <w:family w:val="auto"/>
    <w:pitch w:val="default"/>
    <w:sig w:usb0="00000000" w:usb1="00000000" w:usb2="00000000" w:usb3="00000000" w:csb0="00000000" w:csb1="00000000"/>
    <w:embedRegular r:id="rId5" w:fontKey="{BF30FFF8-3B9D-40B0-8E1A-EBEA00AD0EB5}"/>
  </w:font>
  <w:font w:name="等线">
    <w:panose1 w:val="02010600030101010101"/>
    <w:charset w:val="86"/>
    <w:family w:val="modern"/>
    <w:pitch w:val="default"/>
    <w:sig w:usb0="A00002BF" w:usb1="38CF7CFA" w:usb2="00000016" w:usb3="00000000" w:csb0="0004000F" w:csb1="00000000"/>
    <w:embedRegular r:id="rId6" w:fontKey="{F5AE94DD-0D83-49A9-850B-5B7827955159}"/>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31C25">
    <w:pPr>
      <w:pStyle w:val="12"/>
      <w:tabs>
        <w:tab w:val="left" w:pos="5067"/>
        <w:tab w:val="left" w:pos="5078"/>
        <w:tab w:val="right" w:pos="8426"/>
        <w:tab w:val="clear" w:pos="4153"/>
      </w:tabs>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-54610</wp:posOffset>
              </wp:positionV>
              <wp:extent cx="139700" cy="1943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9700" cy="194310"/>
                      </a:xfrm>
                      <a:prstGeom prst="rect">
                        <a:avLst/>
                      </a:prstGeom>
                      <a:noFill/>
                      <a:ln>
                        <a:noFill/>
                      </a:ln>
                    </wps:spPr>
                    <wps:txbx>
                      <w:txbxContent>
                        <w:p w14:paraId="160BBC3D">
                          <w:pPr>
                            <w:pStyle w:val="12"/>
                          </w:pPr>
                        </w:p>
                      </w:txbxContent>
                    </wps:txbx>
                    <wps:bodyPr lIns="0" tIns="0" rIns="0" bIns="0"/>
                  </wps:wsp>
                </a:graphicData>
              </a:graphic>
            </wp:anchor>
          </w:drawing>
        </mc:Choice>
        <mc:Fallback>
          <w:pict>
            <v:shape id="_x0000_s1026" o:spid="_x0000_s1026" o:spt="202" type="#_x0000_t202" style="position:absolute;left:0pt;margin-top:-4.3pt;height:15.3pt;width:11pt;mso-position-horizontal:center;mso-position-horizontal-relative:margin;z-index:251659264;mso-width-relative:page;mso-height-relative:page;" filled="f" stroked="f" coordsize="21600,21600" o:gfxdata="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xC1TvT&#10;AAAABQEAAA8AAAAAAAAAAQAgAAAAIgAAAGRycy9kb3ducmV2LnhtbFBLAQIUABQAAAAIAIdO4kBY&#10;9yKTswEAAGUDAAAOAAAAAAAAAAEAIAAAACIBAABkcnMvZTJvRG9jLnhtbFBLBQYAAAAABgAGAFkB&#10;AABHBQAAAAA=&#10;">
              <v:fill on="f" focussize="0,0"/>
              <v:stroke on="f"/>
              <v:imagedata o:title=""/>
              <o:lock v:ext="edit" aspectratio="f"/>
              <v:textbox inset="0mm,0mm,0mm,0mm">
                <w:txbxContent>
                  <w:p w14:paraId="160BBC3D">
                    <w:pPr>
                      <w:pStyle w:val="12"/>
                    </w:pPr>
                  </w:p>
                </w:txbxContent>
              </v:textbox>
            </v:shape>
          </w:pict>
        </mc:Fallback>
      </mc:AlternateContent>
    </w:r>
    <w:r>
      <w:rPr>
        <w:rFonts w:hint="eastAsia" w:ascii="方正仿宋_GB2312" w:hAnsi="方正仿宋_GB2312" w:eastAsia="方正仿宋_GB2312" w:cs="方正仿宋_GB2312"/>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1606C">
    <w:pPr>
      <w:pStyle w:val="12"/>
      <w:pBdr>
        <w:top w:val="single" w:color="auto" w:sz="4" w:space="1"/>
      </w:pBdr>
      <w:tabs>
        <w:tab w:val="left" w:pos="5067"/>
        <w:tab w:val="clear" w:pos="4153"/>
      </w:tabs>
      <w:jc w:val="right"/>
      <w:rPr>
        <w:rFonts w:eastAsia="方正仿宋_GB2312"/>
      </w:rPr>
    </w:pPr>
    <w:r>
      <w:rPr>
        <w:rFonts w:hint="default" w:eastAsia="方正仿宋_GB2312"/>
        <w:sz w:val="21"/>
        <w:szCs w:val="21"/>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035C03">
                          <w:pPr>
                            <w:pStyle w:val="12"/>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68035C03">
                    <w:pPr>
                      <w:pStyle w:val="12"/>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r>
      <w:rPr>
        <w:rFonts w:hint="eastAsia" w:eastAsia="方正仿宋_GB2312"/>
        <w:sz w:val="21"/>
        <w:szCs w:val="21"/>
        <w:lang w:val="en-US" w:eastAsia="zh-CN"/>
      </w:rPr>
      <w:t>河南环科环保技术有限公司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31D31">
    <w:pPr>
      <w:pStyle w:val="12"/>
      <w:pBdr>
        <w:top w:val="none" w:color="auto" w:sz="0" w:space="1"/>
      </w:pBdr>
      <w:tabs>
        <w:tab w:val="left" w:pos="5067"/>
        <w:tab w:val="clear" w:pos="4153"/>
      </w:tabs>
      <w:jc w:val="right"/>
      <w:rPr>
        <w:rFonts w:eastAsia="方正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E15B4">
    <w:pPr>
      <w:pStyle w:val="13"/>
      <w:pBdr>
        <w:bottom w:val="single" w:color="auto" w:sz="4" w:space="1"/>
      </w:pBdr>
      <w:jc w:val="center"/>
      <w:rPr>
        <w:rFonts w:hint="eastAsia" w:eastAsia="方正仿宋_GB2312"/>
        <w:sz w:val="21"/>
        <w:szCs w:val="21"/>
        <w:lang w:val="en-US" w:eastAsia="zh-CN"/>
      </w:rPr>
    </w:pPr>
    <w:r>
      <w:rPr>
        <w:rFonts w:hint="eastAsia" w:eastAsia="方正仿宋_GB2312"/>
        <w:sz w:val="21"/>
        <w:szCs w:val="21"/>
      </w:rPr>
      <w:t>第</w:t>
    </w:r>
    <w:r>
      <w:rPr>
        <w:rFonts w:hint="eastAsia" w:eastAsia="方正仿宋_GB2312"/>
        <w:sz w:val="21"/>
        <w:szCs w:val="21"/>
        <w:lang w:val="en-US" w:eastAsia="zh-CN"/>
      </w:rPr>
      <w:t>7</w:t>
    </w:r>
    <w:r>
      <w:rPr>
        <w:rFonts w:hint="eastAsia" w:eastAsia="方正仿宋_GB2312"/>
        <w:sz w:val="21"/>
        <w:szCs w:val="21"/>
      </w:rPr>
      <w:t>章   水土保持</w:t>
    </w:r>
    <w:r>
      <w:rPr>
        <w:rFonts w:hint="eastAsia" w:eastAsia="方正仿宋_GB2312"/>
        <w:sz w:val="21"/>
        <w:szCs w:val="21"/>
        <w:lang w:val="en-US" w:eastAsia="zh-CN"/>
      </w:rPr>
      <w:t>管理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097A9">
    <w:pPr>
      <w:pStyle w:val="13"/>
      <w:rPr>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iOTM1MGY2MmY3ODRlMDE0OTVmM2Q0NDFmMDdlNTQifQ=="/>
  </w:docVars>
  <w:rsids>
    <w:rsidRoot w:val="00172A27"/>
    <w:rsid w:val="00172A27"/>
    <w:rsid w:val="002B5193"/>
    <w:rsid w:val="002F5248"/>
    <w:rsid w:val="006360BD"/>
    <w:rsid w:val="006A7761"/>
    <w:rsid w:val="009329AF"/>
    <w:rsid w:val="009A575E"/>
    <w:rsid w:val="00A82065"/>
    <w:rsid w:val="00A97598"/>
    <w:rsid w:val="00AB249B"/>
    <w:rsid w:val="00C93761"/>
    <w:rsid w:val="00D40D69"/>
    <w:rsid w:val="00F0660C"/>
    <w:rsid w:val="01086C64"/>
    <w:rsid w:val="012A6BDB"/>
    <w:rsid w:val="015123B9"/>
    <w:rsid w:val="015E6884"/>
    <w:rsid w:val="01942876"/>
    <w:rsid w:val="01C44EE1"/>
    <w:rsid w:val="020C008E"/>
    <w:rsid w:val="020E2058"/>
    <w:rsid w:val="026B1259"/>
    <w:rsid w:val="02A46519"/>
    <w:rsid w:val="02A824AD"/>
    <w:rsid w:val="02BF77F6"/>
    <w:rsid w:val="030671D3"/>
    <w:rsid w:val="034321D6"/>
    <w:rsid w:val="03653EFA"/>
    <w:rsid w:val="03806F86"/>
    <w:rsid w:val="03A03184"/>
    <w:rsid w:val="03B16273"/>
    <w:rsid w:val="041D47D5"/>
    <w:rsid w:val="047F723D"/>
    <w:rsid w:val="04EF1558"/>
    <w:rsid w:val="055D339E"/>
    <w:rsid w:val="057E7581"/>
    <w:rsid w:val="06587D46"/>
    <w:rsid w:val="06D765FB"/>
    <w:rsid w:val="074D717F"/>
    <w:rsid w:val="07702E6D"/>
    <w:rsid w:val="079232FB"/>
    <w:rsid w:val="07D93108"/>
    <w:rsid w:val="07FA1D09"/>
    <w:rsid w:val="07FB7037"/>
    <w:rsid w:val="081E238B"/>
    <w:rsid w:val="08245283"/>
    <w:rsid w:val="08362309"/>
    <w:rsid w:val="086B33D9"/>
    <w:rsid w:val="08823CDC"/>
    <w:rsid w:val="08AD4E5D"/>
    <w:rsid w:val="08AF0BCB"/>
    <w:rsid w:val="08E90C07"/>
    <w:rsid w:val="08F16230"/>
    <w:rsid w:val="09154D10"/>
    <w:rsid w:val="094620D8"/>
    <w:rsid w:val="095C2A2D"/>
    <w:rsid w:val="098D7D07"/>
    <w:rsid w:val="098E45BB"/>
    <w:rsid w:val="09FA59C3"/>
    <w:rsid w:val="0A0A2D96"/>
    <w:rsid w:val="0A596A9D"/>
    <w:rsid w:val="0A5E78F5"/>
    <w:rsid w:val="0B3A3EBE"/>
    <w:rsid w:val="0B745622"/>
    <w:rsid w:val="0C01255F"/>
    <w:rsid w:val="0C0659BC"/>
    <w:rsid w:val="0C096609"/>
    <w:rsid w:val="0C3A1599"/>
    <w:rsid w:val="0C4A1EDF"/>
    <w:rsid w:val="0C8A49D1"/>
    <w:rsid w:val="0CC90DD1"/>
    <w:rsid w:val="0CCF7727"/>
    <w:rsid w:val="0CD520F0"/>
    <w:rsid w:val="0D0802C8"/>
    <w:rsid w:val="0D38442D"/>
    <w:rsid w:val="0E0367E9"/>
    <w:rsid w:val="0E4B2B42"/>
    <w:rsid w:val="0E9506E0"/>
    <w:rsid w:val="0F220EF1"/>
    <w:rsid w:val="0F2F19A0"/>
    <w:rsid w:val="0F8D376A"/>
    <w:rsid w:val="0F9022FF"/>
    <w:rsid w:val="0F9170C7"/>
    <w:rsid w:val="0FB029A1"/>
    <w:rsid w:val="0FE23147"/>
    <w:rsid w:val="0FF80960"/>
    <w:rsid w:val="104F21BA"/>
    <w:rsid w:val="10BB3EA0"/>
    <w:rsid w:val="10D30133"/>
    <w:rsid w:val="10FE14EA"/>
    <w:rsid w:val="11020FDA"/>
    <w:rsid w:val="1102722C"/>
    <w:rsid w:val="114B59B7"/>
    <w:rsid w:val="11812847"/>
    <w:rsid w:val="11D54941"/>
    <w:rsid w:val="12135469"/>
    <w:rsid w:val="12D15108"/>
    <w:rsid w:val="12F84779"/>
    <w:rsid w:val="134B1F77"/>
    <w:rsid w:val="13653AA2"/>
    <w:rsid w:val="14863CD0"/>
    <w:rsid w:val="149A59CD"/>
    <w:rsid w:val="14AD5AA7"/>
    <w:rsid w:val="150A2B53"/>
    <w:rsid w:val="151E03AD"/>
    <w:rsid w:val="158346B4"/>
    <w:rsid w:val="15DC1BD1"/>
    <w:rsid w:val="15DE73C9"/>
    <w:rsid w:val="16005D04"/>
    <w:rsid w:val="16880E65"/>
    <w:rsid w:val="169A3A63"/>
    <w:rsid w:val="16D305BD"/>
    <w:rsid w:val="16FC0E27"/>
    <w:rsid w:val="17190E2C"/>
    <w:rsid w:val="173914CE"/>
    <w:rsid w:val="173E4D36"/>
    <w:rsid w:val="178764DF"/>
    <w:rsid w:val="17BE7C25"/>
    <w:rsid w:val="183B1275"/>
    <w:rsid w:val="186E51A7"/>
    <w:rsid w:val="1885460F"/>
    <w:rsid w:val="18B20793"/>
    <w:rsid w:val="18B828C6"/>
    <w:rsid w:val="18BC4164"/>
    <w:rsid w:val="1900766D"/>
    <w:rsid w:val="195976CB"/>
    <w:rsid w:val="197058CF"/>
    <w:rsid w:val="199A3727"/>
    <w:rsid w:val="19B1359D"/>
    <w:rsid w:val="19DC3E19"/>
    <w:rsid w:val="1A4B7848"/>
    <w:rsid w:val="1A4E703E"/>
    <w:rsid w:val="1A6A37F9"/>
    <w:rsid w:val="1A725422"/>
    <w:rsid w:val="1A8E7887"/>
    <w:rsid w:val="1ACC4407"/>
    <w:rsid w:val="1B3B5EB9"/>
    <w:rsid w:val="1C18541C"/>
    <w:rsid w:val="1C651A11"/>
    <w:rsid w:val="1C6E1C1A"/>
    <w:rsid w:val="1CE6225A"/>
    <w:rsid w:val="1D210A3A"/>
    <w:rsid w:val="1D9F5E03"/>
    <w:rsid w:val="1E320A25"/>
    <w:rsid w:val="1E5757C0"/>
    <w:rsid w:val="1E7352C5"/>
    <w:rsid w:val="1EF04B68"/>
    <w:rsid w:val="1F08304E"/>
    <w:rsid w:val="1F512FA1"/>
    <w:rsid w:val="1F5275D0"/>
    <w:rsid w:val="1F6E2E80"/>
    <w:rsid w:val="1FC81641"/>
    <w:rsid w:val="203B0065"/>
    <w:rsid w:val="203D3ABB"/>
    <w:rsid w:val="204826E4"/>
    <w:rsid w:val="204C489B"/>
    <w:rsid w:val="208D63E6"/>
    <w:rsid w:val="20AC4ABE"/>
    <w:rsid w:val="20AC754A"/>
    <w:rsid w:val="20CA3197"/>
    <w:rsid w:val="2116462E"/>
    <w:rsid w:val="212E5E1B"/>
    <w:rsid w:val="21464F13"/>
    <w:rsid w:val="21852EAD"/>
    <w:rsid w:val="2228286B"/>
    <w:rsid w:val="2230171F"/>
    <w:rsid w:val="2236780B"/>
    <w:rsid w:val="22456F79"/>
    <w:rsid w:val="22511DC1"/>
    <w:rsid w:val="22715FC0"/>
    <w:rsid w:val="22A16179"/>
    <w:rsid w:val="22A87507"/>
    <w:rsid w:val="22B92591"/>
    <w:rsid w:val="22C57104"/>
    <w:rsid w:val="22CA3922"/>
    <w:rsid w:val="235432FC"/>
    <w:rsid w:val="23787F04"/>
    <w:rsid w:val="23902475"/>
    <w:rsid w:val="239405EE"/>
    <w:rsid w:val="23CC3474"/>
    <w:rsid w:val="23E629DD"/>
    <w:rsid w:val="240370EB"/>
    <w:rsid w:val="24062B2B"/>
    <w:rsid w:val="245B6AAA"/>
    <w:rsid w:val="247E46DA"/>
    <w:rsid w:val="24A87C93"/>
    <w:rsid w:val="24BB4272"/>
    <w:rsid w:val="24C0322E"/>
    <w:rsid w:val="24DD793C"/>
    <w:rsid w:val="25B52667"/>
    <w:rsid w:val="25CB1E8B"/>
    <w:rsid w:val="25CE54D7"/>
    <w:rsid w:val="25DD1420"/>
    <w:rsid w:val="25E64AB1"/>
    <w:rsid w:val="25FC60C0"/>
    <w:rsid w:val="2632395A"/>
    <w:rsid w:val="26EA4592"/>
    <w:rsid w:val="278E3170"/>
    <w:rsid w:val="27BD3A55"/>
    <w:rsid w:val="27D74B17"/>
    <w:rsid w:val="27EB6814"/>
    <w:rsid w:val="280E4D38"/>
    <w:rsid w:val="28447CD2"/>
    <w:rsid w:val="285A0C96"/>
    <w:rsid w:val="28CD5F1A"/>
    <w:rsid w:val="28DC615D"/>
    <w:rsid w:val="29564161"/>
    <w:rsid w:val="295B1BE1"/>
    <w:rsid w:val="29BC13EC"/>
    <w:rsid w:val="29DB7B34"/>
    <w:rsid w:val="29E4351B"/>
    <w:rsid w:val="29F4572B"/>
    <w:rsid w:val="2A1C0F07"/>
    <w:rsid w:val="2A27165A"/>
    <w:rsid w:val="2A351FC9"/>
    <w:rsid w:val="2A4144C9"/>
    <w:rsid w:val="2A4B7855"/>
    <w:rsid w:val="2A557F75"/>
    <w:rsid w:val="2A7F4FF2"/>
    <w:rsid w:val="2AF63CDF"/>
    <w:rsid w:val="2B746B21"/>
    <w:rsid w:val="2B7B1C5D"/>
    <w:rsid w:val="2C02412C"/>
    <w:rsid w:val="2C0E4875"/>
    <w:rsid w:val="2C11436F"/>
    <w:rsid w:val="2C363DD6"/>
    <w:rsid w:val="2C372028"/>
    <w:rsid w:val="2C46226B"/>
    <w:rsid w:val="2C866B0B"/>
    <w:rsid w:val="2C9E20A7"/>
    <w:rsid w:val="2CA174A1"/>
    <w:rsid w:val="2CCD473A"/>
    <w:rsid w:val="2CDD4473"/>
    <w:rsid w:val="2D291DE7"/>
    <w:rsid w:val="2D9E50B2"/>
    <w:rsid w:val="2DA74F8B"/>
    <w:rsid w:val="2DEA7C22"/>
    <w:rsid w:val="2DEE2BBA"/>
    <w:rsid w:val="2E1A39AF"/>
    <w:rsid w:val="2E1B5A55"/>
    <w:rsid w:val="2E383E35"/>
    <w:rsid w:val="2E8C7B51"/>
    <w:rsid w:val="2E9A6257"/>
    <w:rsid w:val="2FAF45CB"/>
    <w:rsid w:val="2FED5B4B"/>
    <w:rsid w:val="2FF539A1"/>
    <w:rsid w:val="301C2515"/>
    <w:rsid w:val="30286891"/>
    <w:rsid w:val="30B005FB"/>
    <w:rsid w:val="30B30DDC"/>
    <w:rsid w:val="30CB71E3"/>
    <w:rsid w:val="315471D8"/>
    <w:rsid w:val="31BF0F9E"/>
    <w:rsid w:val="31FB58A6"/>
    <w:rsid w:val="321E1594"/>
    <w:rsid w:val="32340DB8"/>
    <w:rsid w:val="325F4087"/>
    <w:rsid w:val="32DE6652"/>
    <w:rsid w:val="32F26CA9"/>
    <w:rsid w:val="332B5D17"/>
    <w:rsid w:val="334C069D"/>
    <w:rsid w:val="336456CD"/>
    <w:rsid w:val="337A7A73"/>
    <w:rsid w:val="33E5126D"/>
    <w:rsid w:val="33F425AD"/>
    <w:rsid w:val="344D62A8"/>
    <w:rsid w:val="34D6380E"/>
    <w:rsid w:val="34FC65EB"/>
    <w:rsid w:val="358160C2"/>
    <w:rsid w:val="359D0E39"/>
    <w:rsid w:val="35B03885"/>
    <w:rsid w:val="35D61B48"/>
    <w:rsid w:val="35F37B2B"/>
    <w:rsid w:val="36767767"/>
    <w:rsid w:val="36BE50F4"/>
    <w:rsid w:val="37591B4A"/>
    <w:rsid w:val="37AE6F16"/>
    <w:rsid w:val="37BE184F"/>
    <w:rsid w:val="37D069A9"/>
    <w:rsid w:val="382B07A0"/>
    <w:rsid w:val="384F19AC"/>
    <w:rsid w:val="388C54AA"/>
    <w:rsid w:val="389E342F"/>
    <w:rsid w:val="38EA4357"/>
    <w:rsid w:val="3923383D"/>
    <w:rsid w:val="394321BF"/>
    <w:rsid w:val="397C3EEA"/>
    <w:rsid w:val="398E5251"/>
    <w:rsid w:val="39AD3929"/>
    <w:rsid w:val="3A0A4E78"/>
    <w:rsid w:val="3A571292"/>
    <w:rsid w:val="3A690EDF"/>
    <w:rsid w:val="3AFD61EB"/>
    <w:rsid w:val="3B0A0908"/>
    <w:rsid w:val="3B1307CF"/>
    <w:rsid w:val="3B53405D"/>
    <w:rsid w:val="3BCB0097"/>
    <w:rsid w:val="3BE63123"/>
    <w:rsid w:val="3BE850ED"/>
    <w:rsid w:val="3BFE66BE"/>
    <w:rsid w:val="3C0417FB"/>
    <w:rsid w:val="3C4D74E3"/>
    <w:rsid w:val="3C5F1DD5"/>
    <w:rsid w:val="3C7544A7"/>
    <w:rsid w:val="3C8544AD"/>
    <w:rsid w:val="3CBC20D5"/>
    <w:rsid w:val="3D5642D8"/>
    <w:rsid w:val="3DBA6615"/>
    <w:rsid w:val="3DDA2813"/>
    <w:rsid w:val="3E7C246F"/>
    <w:rsid w:val="3EBC4B7A"/>
    <w:rsid w:val="3ED23E32"/>
    <w:rsid w:val="3EE871B2"/>
    <w:rsid w:val="3F320A97"/>
    <w:rsid w:val="3F485EA2"/>
    <w:rsid w:val="3F9F3D14"/>
    <w:rsid w:val="3FAA26B9"/>
    <w:rsid w:val="3FCC0881"/>
    <w:rsid w:val="3FEC0F24"/>
    <w:rsid w:val="3FF007DD"/>
    <w:rsid w:val="40175FA1"/>
    <w:rsid w:val="405F7F97"/>
    <w:rsid w:val="406F537B"/>
    <w:rsid w:val="40DE6ABE"/>
    <w:rsid w:val="40F956A6"/>
    <w:rsid w:val="41067DC3"/>
    <w:rsid w:val="41071C5E"/>
    <w:rsid w:val="413F51F0"/>
    <w:rsid w:val="414508EB"/>
    <w:rsid w:val="41AF2209"/>
    <w:rsid w:val="41C246BE"/>
    <w:rsid w:val="41FE7295"/>
    <w:rsid w:val="4260108C"/>
    <w:rsid w:val="430847EB"/>
    <w:rsid w:val="43CE2E1A"/>
    <w:rsid w:val="43EE526A"/>
    <w:rsid w:val="442B3228"/>
    <w:rsid w:val="443B5FD6"/>
    <w:rsid w:val="4486700F"/>
    <w:rsid w:val="449D0A3E"/>
    <w:rsid w:val="44DA134B"/>
    <w:rsid w:val="44DE52DF"/>
    <w:rsid w:val="44DE708D"/>
    <w:rsid w:val="450B59A8"/>
    <w:rsid w:val="45216F7A"/>
    <w:rsid w:val="455410FD"/>
    <w:rsid w:val="459736E0"/>
    <w:rsid w:val="45AD2F03"/>
    <w:rsid w:val="45C965AE"/>
    <w:rsid w:val="45E156EF"/>
    <w:rsid w:val="45F45DB0"/>
    <w:rsid w:val="46376B95"/>
    <w:rsid w:val="46476EB4"/>
    <w:rsid w:val="464B664F"/>
    <w:rsid w:val="466C06C8"/>
    <w:rsid w:val="46C71DA3"/>
    <w:rsid w:val="474156B1"/>
    <w:rsid w:val="47617B01"/>
    <w:rsid w:val="47765380"/>
    <w:rsid w:val="47C84024"/>
    <w:rsid w:val="47C924B5"/>
    <w:rsid w:val="47F05399"/>
    <w:rsid w:val="4803753D"/>
    <w:rsid w:val="48174664"/>
    <w:rsid w:val="489754A4"/>
    <w:rsid w:val="48AB222D"/>
    <w:rsid w:val="48AD32D0"/>
    <w:rsid w:val="48D367DD"/>
    <w:rsid w:val="490E36F6"/>
    <w:rsid w:val="494E0559"/>
    <w:rsid w:val="49BA799D"/>
    <w:rsid w:val="49BB4089"/>
    <w:rsid w:val="4A0D21C2"/>
    <w:rsid w:val="4A4554B8"/>
    <w:rsid w:val="4A795210"/>
    <w:rsid w:val="4AE9678B"/>
    <w:rsid w:val="4AF213AE"/>
    <w:rsid w:val="4B1A13ED"/>
    <w:rsid w:val="4B1D2C96"/>
    <w:rsid w:val="4B2F6154"/>
    <w:rsid w:val="4B4465C4"/>
    <w:rsid w:val="4BE96317"/>
    <w:rsid w:val="4BF54CBC"/>
    <w:rsid w:val="4C4520ED"/>
    <w:rsid w:val="4C5A1F21"/>
    <w:rsid w:val="4C9170DB"/>
    <w:rsid w:val="4C985235"/>
    <w:rsid w:val="4CB66B41"/>
    <w:rsid w:val="4CBD4876"/>
    <w:rsid w:val="4CC05632"/>
    <w:rsid w:val="4CD15729"/>
    <w:rsid w:val="4CD174D7"/>
    <w:rsid w:val="4D0B0C3B"/>
    <w:rsid w:val="4D6168B9"/>
    <w:rsid w:val="4D7B7443"/>
    <w:rsid w:val="4D8E361A"/>
    <w:rsid w:val="4D8E7176"/>
    <w:rsid w:val="4DBA61BD"/>
    <w:rsid w:val="4DC25072"/>
    <w:rsid w:val="4E1E499E"/>
    <w:rsid w:val="4E5E3A44"/>
    <w:rsid w:val="4E720846"/>
    <w:rsid w:val="4F0E67C1"/>
    <w:rsid w:val="4F302BDB"/>
    <w:rsid w:val="4F836BF3"/>
    <w:rsid w:val="4FD55530"/>
    <w:rsid w:val="501A2F43"/>
    <w:rsid w:val="50414974"/>
    <w:rsid w:val="50850D04"/>
    <w:rsid w:val="50D92785"/>
    <w:rsid w:val="51324252"/>
    <w:rsid w:val="513D338D"/>
    <w:rsid w:val="513E0EB3"/>
    <w:rsid w:val="51711289"/>
    <w:rsid w:val="51EE0B2B"/>
    <w:rsid w:val="522E155E"/>
    <w:rsid w:val="528172AA"/>
    <w:rsid w:val="52AA2FD0"/>
    <w:rsid w:val="52CB3BF5"/>
    <w:rsid w:val="52CD6993"/>
    <w:rsid w:val="52CF44B9"/>
    <w:rsid w:val="53060259"/>
    <w:rsid w:val="53715570"/>
    <w:rsid w:val="53807561"/>
    <w:rsid w:val="53CE4770"/>
    <w:rsid w:val="544B5DC1"/>
    <w:rsid w:val="54774E08"/>
    <w:rsid w:val="5479292E"/>
    <w:rsid w:val="555313D1"/>
    <w:rsid w:val="55690BF5"/>
    <w:rsid w:val="55AC6D33"/>
    <w:rsid w:val="55B61960"/>
    <w:rsid w:val="55CA71B9"/>
    <w:rsid w:val="561F06D1"/>
    <w:rsid w:val="56D227CA"/>
    <w:rsid w:val="57034731"/>
    <w:rsid w:val="574D1E50"/>
    <w:rsid w:val="57B819BF"/>
    <w:rsid w:val="57BB14B0"/>
    <w:rsid w:val="584B2834"/>
    <w:rsid w:val="58AE389B"/>
    <w:rsid w:val="5923730C"/>
    <w:rsid w:val="597A4A53"/>
    <w:rsid w:val="59F251C4"/>
    <w:rsid w:val="5A1D0CBE"/>
    <w:rsid w:val="5A2275C4"/>
    <w:rsid w:val="5A434B73"/>
    <w:rsid w:val="5A663595"/>
    <w:rsid w:val="5A8601B8"/>
    <w:rsid w:val="5AB640FE"/>
    <w:rsid w:val="5B922527"/>
    <w:rsid w:val="5BA26C0E"/>
    <w:rsid w:val="5C0D1BAE"/>
    <w:rsid w:val="5C473312"/>
    <w:rsid w:val="5C5A37EF"/>
    <w:rsid w:val="5C7779C1"/>
    <w:rsid w:val="5CDD77D2"/>
    <w:rsid w:val="5CDE1B06"/>
    <w:rsid w:val="5CFD7E74"/>
    <w:rsid w:val="5D4F6922"/>
    <w:rsid w:val="5D79399F"/>
    <w:rsid w:val="5D867E6A"/>
    <w:rsid w:val="5DA36C6E"/>
    <w:rsid w:val="5DBF09C8"/>
    <w:rsid w:val="5DCC7F73"/>
    <w:rsid w:val="5DDC5CDC"/>
    <w:rsid w:val="5E824AD5"/>
    <w:rsid w:val="5EC02C96"/>
    <w:rsid w:val="5EF157B7"/>
    <w:rsid w:val="5EF67F8A"/>
    <w:rsid w:val="5F070189"/>
    <w:rsid w:val="5F0E45BB"/>
    <w:rsid w:val="5F2711D9"/>
    <w:rsid w:val="5F5244A8"/>
    <w:rsid w:val="5F7A39FE"/>
    <w:rsid w:val="5F7F1015"/>
    <w:rsid w:val="604F4E8B"/>
    <w:rsid w:val="60583D40"/>
    <w:rsid w:val="60624BBE"/>
    <w:rsid w:val="609903B7"/>
    <w:rsid w:val="60F872D1"/>
    <w:rsid w:val="610E43FE"/>
    <w:rsid w:val="61296C12"/>
    <w:rsid w:val="619D5782"/>
    <w:rsid w:val="61AB779A"/>
    <w:rsid w:val="61F01D56"/>
    <w:rsid w:val="61F96E5C"/>
    <w:rsid w:val="62261C1B"/>
    <w:rsid w:val="62416092"/>
    <w:rsid w:val="62546789"/>
    <w:rsid w:val="62634C1E"/>
    <w:rsid w:val="626D15F8"/>
    <w:rsid w:val="627B3D15"/>
    <w:rsid w:val="62856942"/>
    <w:rsid w:val="62A66B55"/>
    <w:rsid w:val="62F55F96"/>
    <w:rsid w:val="6367429A"/>
    <w:rsid w:val="63FE7FCF"/>
    <w:rsid w:val="64381A7D"/>
    <w:rsid w:val="64487C27"/>
    <w:rsid w:val="649E7B6F"/>
    <w:rsid w:val="64C25C2B"/>
    <w:rsid w:val="64DB6CED"/>
    <w:rsid w:val="6545060B"/>
    <w:rsid w:val="65501489"/>
    <w:rsid w:val="659A77C2"/>
    <w:rsid w:val="65EE0CA2"/>
    <w:rsid w:val="663C71F0"/>
    <w:rsid w:val="66666A8A"/>
    <w:rsid w:val="667271DD"/>
    <w:rsid w:val="668062E9"/>
    <w:rsid w:val="66884FD7"/>
    <w:rsid w:val="669067E7"/>
    <w:rsid w:val="66AA2E1B"/>
    <w:rsid w:val="66B75538"/>
    <w:rsid w:val="67104390"/>
    <w:rsid w:val="673F6809"/>
    <w:rsid w:val="675863D3"/>
    <w:rsid w:val="67C95523"/>
    <w:rsid w:val="68040309"/>
    <w:rsid w:val="680D0FB2"/>
    <w:rsid w:val="6811468B"/>
    <w:rsid w:val="684633D5"/>
    <w:rsid w:val="684C2195"/>
    <w:rsid w:val="688A36FA"/>
    <w:rsid w:val="68A43356"/>
    <w:rsid w:val="68C1546B"/>
    <w:rsid w:val="693A1120"/>
    <w:rsid w:val="69712CCC"/>
    <w:rsid w:val="69886D18"/>
    <w:rsid w:val="69894F6A"/>
    <w:rsid w:val="69E5518D"/>
    <w:rsid w:val="6A063654"/>
    <w:rsid w:val="6A22716C"/>
    <w:rsid w:val="6A575068"/>
    <w:rsid w:val="6A6671E3"/>
    <w:rsid w:val="6A6B6638"/>
    <w:rsid w:val="6ACE4BFE"/>
    <w:rsid w:val="6AD93CCF"/>
    <w:rsid w:val="6B0F1E73"/>
    <w:rsid w:val="6B9F28F9"/>
    <w:rsid w:val="6BAF67DE"/>
    <w:rsid w:val="6BC26511"/>
    <w:rsid w:val="6BFB1A23"/>
    <w:rsid w:val="6C0747F0"/>
    <w:rsid w:val="6C090D8C"/>
    <w:rsid w:val="6C5477A3"/>
    <w:rsid w:val="6C5F1FB2"/>
    <w:rsid w:val="6C7F08A6"/>
    <w:rsid w:val="6C9617FD"/>
    <w:rsid w:val="6CA1081C"/>
    <w:rsid w:val="6CBE317C"/>
    <w:rsid w:val="6D97577B"/>
    <w:rsid w:val="6DB47EFE"/>
    <w:rsid w:val="6DD10C8D"/>
    <w:rsid w:val="6E7A30D3"/>
    <w:rsid w:val="6E894277"/>
    <w:rsid w:val="6EB86844"/>
    <w:rsid w:val="6F370FC4"/>
    <w:rsid w:val="6F5C0A2B"/>
    <w:rsid w:val="700417EE"/>
    <w:rsid w:val="7012558D"/>
    <w:rsid w:val="701B202D"/>
    <w:rsid w:val="70214F03"/>
    <w:rsid w:val="702E686B"/>
    <w:rsid w:val="70D00BE3"/>
    <w:rsid w:val="70E84C6C"/>
    <w:rsid w:val="71213AE5"/>
    <w:rsid w:val="71436346"/>
    <w:rsid w:val="7149240D"/>
    <w:rsid w:val="7159564D"/>
    <w:rsid w:val="717D4519"/>
    <w:rsid w:val="71900E5F"/>
    <w:rsid w:val="72314E0A"/>
    <w:rsid w:val="726227FC"/>
    <w:rsid w:val="72850298"/>
    <w:rsid w:val="72952C08"/>
    <w:rsid w:val="72A252EE"/>
    <w:rsid w:val="72AC1CC9"/>
    <w:rsid w:val="72B1108D"/>
    <w:rsid w:val="730438B3"/>
    <w:rsid w:val="73131D48"/>
    <w:rsid w:val="73287A30"/>
    <w:rsid w:val="73683E42"/>
    <w:rsid w:val="738902C3"/>
    <w:rsid w:val="73A9271C"/>
    <w:rsid w:val="73B54BAD"/>
    <w:rsid w:val="73BC2446"/>
    <w:rsid w:val="73BE3A62"/>
    <w:rsid w:val="74280341"/>
    <w:rsid w:val="74892554"/>
    <w:rsid w:val="748A603A"/>
    <w:rsid w:val="749356E7"/>
    <w:rsid w:val="74E12CBB"/>
    <w:rsid w:val="74F11C15"/>
    <w:rsid w:val="7559393C"/>
    <w:rsid w:val="75711E57"/>
    <w:rsid w:val="762E4ED8"/>
    <w:rsid w:val="765D0ADD"/>
    <w:rsid w:val="766A1C7F"/>
    <w:rsid w:val="76A67006"/>
    <w:rsid w:val="76AE4262"/>
    <w:rsid w:val="76E70869"/>
    <w:rsid w:val="774314B0"/>
    <w:rsid w:val="77CA50CB"/>
    <w:rsid w:val="77FA34D6"/>
    <w:rsid w:val="786131CB"/>
    <w:rsid w:val="78801C2E"/>
    <w:rsid w:val="78CC6C21"/>
    <w:rsid w:val="78F10436"/>
    <w:rsid w:val="78F543CA"/>
    <w:rsid w:val="79056718"/>
    <w:rsid w:val="79324A9F"/>
    <w:rsid w:val="794D1293"/>
    <w:rsid w:val="795A5FDB"/>
    <w:rsid w:val="79691E34"/>
    <w:rsid w:val="799C1F14"/>
    <w:rsid w:val="79A96F62"/>
    <w:rsid w:val="79B22591"/>
    <w:rsid w:val="79D7762B"/>
    <w:rsid w:val="7A085F11"/>
    <w:rsid w:val="7A230AC3"/>
    <w:rsid w:val="7A397A8C"/>
    <w:rsid w:val="7AB07CE6"/>
    <w:rsid w:val="7AD63D87"/>
    <w:rsid w:val="7B095F0A"/>
    <w:rsid w:val="7B5B24DE"/>
    <w:rsid w:val="7B811F45"/>
    <w:rsid w:val="7B8641F9"/>
    <w:rsid w:val="7B9003DA"/>
    <w:rsid w:val="7B9B24EE"/>
    <w:rsid w:val="7BAA2827"/>
    <w:rsid w:val="7BB87F52"/>
    <w:rsid w:val="7BF4074A"/>
    <w:rsid w:val="7C2535B9"/>
    <w:rsid w:val="7C43369E"/>
    <w:rsid w:val="7C460A98"/>
    <w:rsid w:val="7C7A6994"/>
    <w:rsid w:val="7C8810B1"/>
    <w:rsid w:val="7CAE48EB"/>
    <w:rsid w:val="7D1F7C67"/>
    <w:rsid w:val="7D2A03BA"/>
    <w:rsid w:val="7D7004C3"/>
    <w:rsid w:val="7E261C4D"/>
    <w:rsid w:val="7E32659C"/>
    <w:rsid w:val="7E38082A"/>
    <w:rsid w:val="7F4219EB"/>
    <w:rsid w:val="7F480FCB"/>
    <w:rsid w:val="7F621A4E"/>
    <w:rsid w:val="7F954211"/>
    <w:rsid w:val="7F9D30C5"/>
    <w:rsid w:val="7FA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GB2312" w:cs="Times New Roman"/>
      <w:kern w:val="2"/>
      <w:sz w:val="24"/>
      <w:szCs w:val="24"/>
      <w:lang w:val="en-US" w:eastAsia="zh-CN" w:bidi="ar-SA"/>
    </w:rPr>
  </w:style>
  <w:style w:type="paragraph" w:styleId="2">
    <w:name w:val="heading 1"/>
    <w:basedOn w:val="1"/>
    <w:next w:val="3"/>
    <w:qFormat/>
    <w:uiPriority w:val="0"/>
    <w:pPr>
      <w:keepNext/>
      <w:keepLines/>
      <w:spacing w:before="340" w:after="330" w:line="576" w:lineRule="auto"/>
      <w:outlineLvl w:val="0"/>
    </w:pPr>
    <w:rPr>
      <w:b/>
      <w:kern w:val="44"/>
      <w:sz w:val="44"/>
      <w:szCs w:val="20"/>
    </w:rPr>
  </w:style>
  <w:style w:type="paragraph" w:styleId="3">
    <w:name w:val="heading 2"/>
    <w:basedOn w:val="1"/>
    <w:next w:val="1"/>
    <w:qFormat/>
    <w:uiPriority w:val="0"/>
    <w:pPr>
      <w:keepNext/>
      <w:keepLines/>
      <w:spacing w:before="100" w:beforeLines="100" w:after="100" w:afterLines="100" w:line="360" w:lineRule="auto"/>
      <w:jc w:val="left"/>
      <w:outlineLvl w:val="1"/>
    </w:pPr>
    <w:rPr>
      <w:rFonts w:eastAsia="黑体"/>
      <w:bCs/>
      <w:kern w:val="0"/>
      <w:sz w:val="30"/>
      <w:szCs w:val="32"/>
    </w:rPr>
  </w:style>
  <w:style w:type="paragraph" w:styleId="4">
    <w:name w:val="heading 3"/>
    <w:basedOn w:val="1"/>
    <w:next w:val="1"/>
    <w:qFormat/>
    <w:uiPriority w:val="0"/>
    <w:pPr>
      <w:keepNext/>
      <w:keepLines/>
      <w:spacing w:before="260" w:after="260" w:line="413" w:lineRule="auto"/>
      <w:outlineLvl w:val="2"/>
    </w:pPr>
    <w:rPr>
      <w:b/>
      <w:kern w:val="0"/>
      <w:sz w:val="32"/>
      <w:szCs w:val="20"/>
    </w:rPr>
  </w:style>
  <w:style w:type="paragraph" w:styleId="5">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rFonts w:eastAsia="方正仿宋_GB2312"/>
      <w:sz w:val="28"/>
      <w:szCs w:val="20"/>
    </w:rPr>
  </w:style>
  <w:style w:type="paragraph" w:styleId="7">
    <w:name w:val="annotation text"/>
    <w:basedOn w:val="1"/>
    <w:semiHidden/>
    <w:unhideWhenUsed/>
    <w:qFormat/>
    <w:uiPriority w:val="99"/>
    <w:pPr>
      <w:jc w:val="left"/>
    </w:pPr>
  </w:style>
  <w:style w:type="paragraph" w:styleId="8">
    <w:name w:val="Body Text"/>
    <w:basedOn w:val="1"/>
    <w:qFormat/>
    <w:uiPriority w:val="0"/>
    <w:pPr>
      <w:ind w:left="507"/>
    </w:pPr>
    <w:rPr>
      <w:rFonts w:ascii="宋体" w:hAnsi="宋体"/>
      <w:sz w:val="23"/>
      <w:szCs w:val="23"/>
    </w:rPr>
  </w:style>
  <w:style w:type="paragraph" w:styleId="9">
    <w:name w:val="Body Text Indent"/>
    <w:basedOn w:val="1"/>
    <w:qFormat/>
    <w:uiPriority w:val="0"/>
    <w:pPr>
      <w:ind w:firstLine="560" w:firstLineChars="200"/>
    </w:pPr>
    <w:rPr>
      <w:rFonts w:eastAsia="兰米仿宋体"/>
      <w:sz w:val="28"/>
    </w:rPr>
  </w:style>
  <w:style w:type="paragraph" w:styleId="10">
    <w:name w:val="Date"/>
    <w:basedOn w:val="1"/>
    <w:next w:val="1"/>
    <w:qFormat/>
    <w:uiPriority w:val="0"/>
    <w:pPr>
      <w:widowControl/>
      <w:jc w:val="left"/>
    </w:pPr>
    <w:rPr>
      <w:rFonts w:ascii="宋体" w:hAnsi="宋体"/>
      <w:kern w:val="0"/>
      <w:sz w:val="28"/>
      <w:szCs w:val="20"/>
    </w:rPr>
  </w:style>
  <w:style w:type="paragraph" w:styleId="11">
    <w:name w:val="Body Text Indent 2"/>
    <w:basedOn w:val="1"/>
    <w:qFormat/>
    <w:uiPriority w:val="0"/>
    <w:pPr>
      <w:ind w:firstLine="538" w:firstLineChars="192"/>
    </w:pPr>
    <w:rPr>
      <w:rFonts w:eastAsia="兰米仿宋体"/>
      <w:sz w:val="2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Body Text First Indent 2"/>
    <w:basedOn w:val="9"/>
    <w:qFormat/>
    <w:uiPriority w:val="0"/>
    <w:pPr>
      <w:spacing w:after="120"/>
      <w:ind w:left="420" w:leftChars="200" w:firstLine="420"/>
    </w:pPr>
    <w:rPr>
      <w:rFonts w:eastAsia="宋体"/>
      <w:sz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semiHidden/>
    <w:unhideWhenUsed/>
    <w:qFormat/>
    <w:uiPriority w:val="99"/>
    <w:rPr>
      <w:sz w:val="21"/>
      <w:szCs w:val="21"/>
    </w:rPr>
  </w:style>
  <w:style w:type="paragraph" w:styleId="24">
    <w:name w:val="No Spacing"/>
    <w:basedOn w:val="1"/>
    <w:next w:val="1"/>
    <w:autoRedefine/>
    <w:qFormat/>
    <w:uiPriority w:val="0"/>
    <w:pPr>
      <w:jc w:val="center"/>
    </w:pPr>
  </w:style>
  <w:style w:type="paragraph" w:customStyle="1" w:styleId="25">
    <w:name w:val="表格文字"/>
    <w:basedOn w:val="1"/>
    <w:autoRedefine/>
    <w:qFormat/>
    <w:uiPriority w:val="0"/>
    <w:pPr>
      <w:widowControl/>
      <w:adjustRightInd w:val="0"/>
      <w:snapToGrid w:val="0"/>
      <w:jc w:val="center"/>
    </w:pPr>
    <w:rPr>
      <w:rFonts w:eastAsia="方正仿宋_GB2312" w:cs="宋体"/>
      <w:kern w:val="0"/>
      <w:szCs w:val="20"/>
    </w:rPr>
  </w:style>
  <w:style w:type="paragraph" w:customStyle="1" w:styleId="26">
    <w:name w:val="样式pp仿宋_GB2312 四号"/>
    <w:basedOn w:val="1"/>
    <w:autoRedefine/>
    <w:qFormat/>
    <w:uiPriority w:val="0"/>
    <w:pPr>
      <w:spacing w:line="500" w:lineRule="exact"/>
      <w:ind w:firstLine="560" w:firstLineChars="200"/>
    </w:pPr>
    <w:rPr>
      <w:rFonts w:eastAsia="方正仿宋_GB2312"/>
      <w:sz w:val="28"/>
      <w:szCs w:val="28"/>
    </w:rPr>
  </w:style>
  <w:style w:type="paragraph" w:customStyle="1" w:styleId="27">
    <w:name w:val="标准正文"/>
    <w:basedOn w:val="1"/>
    <w:qFormat/>
    <w:uiPriority w:val="0"/>
    <w:pPr>
      <w:spacing w:line="520" w:lineRule="exact"/>
      <w:ind w:firstLine="560" w:firstLineChars="200"/>
    </w:pPr>
    <w:rPr>
      <w:rFonts w:eastAsia="方正仿宋_GB2312"/>
      <w:sz w:val="24"/>
    </w:rPr>
  </w:style>
  <w:style w:type="table" w:customStyle="1" w:styleId="28">
    <w:name w:val="0.5mm"/>
    <w:basedOn w:val="18"/>
    <w:autoRedefine/>
    <w:qFormat/>
    <w:uiPriority w:val="99"/>
    <w:pPr>
      <w:adjustRightInd w:val="0"/>
      <w:snapToGrid w:val="0"/>
      <w:jc w:val="center"/>
    </w:pPr>
    <w:rPr>
      <w:rFonts w:eastAsia="方正仿宋_GB2312"/>
      <w:szCs w:val="22"/>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1" w:type="dxa"/>
        <w:right w:w="51" w:type="dxa"/>
      </w:tblCellMar>
    </w:tblPr>
    <w:trPr>
      <w:jc w:val="center"/>
    </w:trPr>
    <w:tcPr>
      <w:vAlign w:val="center"/>
    </w:tcPr>
  </w:style>
  <w:style w:type="paragraph" w:customStyle="1" w:styleId="29">
    <w:name w:val="好正文"/>
    <w:basedOn w:val="1"/>
    <w:autoRedefine/>
    <w:qFormat/>
    <w:uiPriority w:val="0"/>
    <w:pPr>
      <w:tabs>
        <w:tab w:val="left" w:pos="5400"/>
      </w:tabs>
      <w:spacing w:line="520" w:lineRule="exact"/>
      <w:ind w:firstLine="200" w:firstLineChars="200"/>
    </w:pPr>
    <w:rPr>
      <w:rFonts w:eastAsia="方正仿宋_GB2312"/>
      <w:kern w:val="0"/>
      <w:sz w:val="24"/>
    </w:rPr>
  </w:style>
  <w:style w:type="paragraph" w:customStyle="1" w:styleId="30">
    <w:name w:val="标准"/>
    <w:qFormat/>
    <w:uiPriority w:val="0"/>
    <w:pPr>
      <w:widowControl w:val="0"/>
      <w:spacing w:line="500" w:lineRule="exact"/>
      <w:ind w:firstLine="200" w:firstLineChars="200"/>
      <w:jc w:val="both"/>
    </w:pPr>
    <w:rPr>
      <w:rFonts w:ascii="Times New Roman" w:hAnsi="Times New Roman" w:eastAsia="仿宋" w:cs="Times New Roman"/>
      <w:kern w:val="2"/>
      <w:sz w:val="24"/>
      <w:szCs w:val="28"/>
      <w:lang w:val="en-US" w:eastAsia="zh-CN" w:bidi="ar-SA"/>
    </w:rPr>
  </w:style>
  <w:style w:type="character" w:customStyle="1" w:styleId="31">
    <w:name w:val="样式 宋体 四号 黑色"/>
    <w:autoRedefine/>
    <w:qFormat/>
    <w:uiPriority w:val="0"/>
    <w:rPr>
      <w:rFonts w:ascii="Times New Roman" w:hAnsi="Times New Roman" w:eastAsia="宋体"/>
      <w:color w:val="000000"/>
      <w:sz w:val="28"/>
    </w:rPr>
  </w:style>
  <w:style w:type="paragraph" w:customStyle="1" w:styleId="32">
    <w:name w:val="图、表头"/>
    <w:basedOn w:val="1"/>
    <w:autoRedefine/>
    <w:qFormat/>
    <w:uiPriority w:val="0"/>
    <w:pPr>
      <w:adjustRightInd w:val="0"/>
      <w:snapToGrid w:val="0"/>
      <w:jc w:val="center"/>
    </w:pPr>
    <w:rPr>
      <w:rFonts w:cs="宋体"/>
      <w:b/>
      <w:bCs/>
      <w:sz w:val="24"/>
      <w:szCs w:val="20"/>
    </w:rPr>
  </w:style>
  <w:style w:type="paragraph" w:customStyle="1" w:styleId="33">
    <w:name w:val="表头"/>
    <w:basedOn w:val="1"/>
    <w:autoRedefine/>
    <w:qFormat/>
    <w:uiPriority w:val="0"/>
    <w:pPr>
      <w:widowControl/>
      <w:spacing w:line="520" w:lineRule="exact"/>
      <w:ind w:left="100" w:leftChars="100" w:right="100" w:rightChars="100"/>
      <w:contextualSpacing/>
      <w:jc w:val="center"/>
    </w:pPr>
    <w:rPr>
      <w:rFonts w:eastAsia="黑体"/>
      <w:kern w:val="0"/>
      <w:sz w:val="24"/>
    </w:rPr>
  </w:style>
  <w:style w:type="character" w:customStyle="1" w:styleId="34">
    <w:name w:val="font101"/>
    <w:basedOn w:val="20"/>
    <w:autoRedefine/>
    <w:qFormat/>
    <w:uiPriority w:val="0"/>
    <w:rPr>
      <w:rFonts w:hint="default" w:ascii="Times New Roman" w:hAnsi="Times New Roman" w:cs="Times New Roman"/>
      <w:b/>
      <w:bCs/>
      <w:color w:val="000000"/>
      <w:sz w:val="24"/>
      <w:szCs w:val="24"/>
      <w:u w:val="none"/>
    </w:rPr>
  </w:style>
  <w:style w:type="paragraph" w:customStyle="1" w:styleId="35">
    <w:name w:val="文本样式"/>
    <w:basedOn w:val="1"/>
    <w:next w:val="3"/>
    <w:autoRedefine/>
    <w:qFormat/>
    <w:uiPriority w:val="0"/>
    <w:pPr>
      <w:widowControl/>
      <w:autoSpaceDE w:val="0"/>
      <w:autoSpaceDN w:val="0"/>
      <w:spacing w:line="560" w:lineRule="exact"/>
      <w:ind w:firstLine="200" w:firstLineChars="200"/>
    </w:pPr>
    <w:rPr>
      <w:kern w:val="0"/>
      <w:szCs w:val="28"/>
    </w:rPr>
  </w:style>
  <w:style w:type="paragraph" w:customStyle="1" w:styleId="36">
    <w:name w:val="WPSOffice手动目录 1"/>
    <w:autoRedefine/>
    <w:qFormat/>
    <w:uiPriority w:val="0"/>
    <w:rPr>
      <w:rFonts w:ascii="Times New Roman" w:hAnsi="Times New Roman" w:eastAsia="宋体" w:cs="Times New Roman"/>
      <w:lang w:val="en-US" w:eastAsia="zh-CN" w:bidi="ar-SA"/>
    </w:rPr>
  </w:style>
  <w:style w:type="paragraph" w:customStyle="1" w:styleId="3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8">
    <w:name w:val="p0"/>
    <w:basedOn w:val="1"/>
    <w:qFormat/>
    <w:uiPriority w:val="0"/>
    <w:rPr>
      <w:rFonts w:ascii="宋体" w:hAnsi="宋体" w:cs="宋体"/>
      <w:szCs w:val="21"/>
    </w:rPr>
  </w:style>
  <w:style w:type="character" w:customStyle="1" w:styleId="39">
    <w:name w:val="font31"/>
    <w:basedOn w:val="20"/>
    <w:qFormat/>
    <w:uiPriority w:val="0"/>
    <w:rPr>
      <w:rFonts w:hint="default" w:ascii="Times New Roman" w:hAnsi="Times New Roman" w:cs="Times New Roman"/>
      <w:color w:val="000000"/>
      <w:sz w:val="21"/>
      <w:szCs w:val="21"/>
      <w:u w:val="none"/>
    </w:rPr>
  </w:style>
  <w:style w:type="character" w:customStyle="1" w:styleId="40">
    <w:name w:val="font11"/>
    <w:basedOn w:val="20"/>
    <w:qFormat/>
    <w:uiPriority w:val="0"/>
    <w:rPr>
      <w:rFonts w:hint="default" w:ascii="方正仿宋_GB2312" w:eastAsia="方正仿宋_GB2312" w:cs="方正仿宋_GB2312"/>
      <w:color w:val="000000"/>
      <w:sz w:val="21"/>
      <w:szCs w:val="21"/>
      <w:u w:val="none"/>
    </w:rPr>
  </w:style>
  <w:style w:type="paragraph" w:customStyle="1" w:styleId="41">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2">
    <w:name w:val="Table Text"/>
    <w:basedOn w:val="1"/>
    <w:semiHidden/>
    <w:qFormat/>
    <w:uiPriority w:val="0"/>
    <w:rPr>
      <w:rFonts w:ascii="仿宋" w:hAnsi="仿宋" w:eastAsia="仿宋" w:cs="仿宋"/>
      <w:sz w:val="20"/>
      <w:szCs w:val="20"/>
      <w:lang w:eastAsia="en-US"/>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5" Type="http://schemas.openxmlformats.org/officeDocument/2006/relationships/fontTable" Target="fontTable.xml"/><Relationship Id="rId64" Type="http://schemas.openxmlformats.org/officeDocument/2006/relationships/customXml" Target="../customXml/item2.xml"/><Relationship Id="rId63" Type="http://schemas.openxmlformats.org/officeDocument/2006/relationships/customXml" Target="../customXml/item1.xml"/><Relationship Id="rId62" Type="http://schemas.openxmlformats.org/officeDocument/2006/relationships/image" Target="media/image54.png"/><Relationship Id="rId61" Type="http://schemas.openxmlformats.org/officeDocument/2006/relationships/image" Target="media/image53.jpeg"/><Relationship Id="rId60" Type="http://schemas.openxmlformats.org/officeDocument/2006/relationships/image" Target="media/image52.jpeg"/><Relationship Id="rId6" Type="http://schemas.openxmlformats.org/officeDocument/2006/relationships/header" Target="header2.xml"/><Relationship Id="rId59" Type="http://schemas.openxmlformats.org/officeDocument/2006/relationships/image" Target="media/image51.jpeg"/><Relationship Id="rId58" Type="http://schemas.openxmlformats.org/officeDocument/2006/relationships/image" Target="media/image50.png"/><Relationship Id="rId57" Type="http://schemas.openxmlformats.org/officeDocument/2006/relationships/image" Target="media/image49.png"/><Relationship Id="rId56" Type="http://schemas.openxmlformats.org/officeDocument/2006/relationships/image" Target="media/image48.jpeg"/><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footer" Target="foot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header" Target="header1.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footer" Target="foot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0"/>
    <customShpInfo spid="_x0000_s2051"/>
    <customShpInfo spid="_x0000_s2052"/>
  </customShpExts>
</s:customData>
</file>

<file path=customXml/item2.xml><?xml version="1.0" encoding="utf-8"?>
<contractReview xmlns="http://schemas.wps.cn/vas-ai-hub/contract-review">
  <reviewItems>
    <reviewItem>
      <errorID>0696c11e-5cbf-4953-a776-9c126689f6d5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1793F160</paraID>
      <start>92</start>
      <end>95</end>
      <status>unmodified</status>
      <modifiedWord/>
      <trackRevisions>false</trackRevisions>
    </reviewItem>
    <reviewItem>
      <errorID>a39024da-d44d-49b5-80a4-a49718a17e35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45AAC35</paraID>
      <start>71</start>
      <end>72</end>
      <status>unmodified</status>
      <modifiedWord/>
      <trackRevisions>false</trackRevisions>
    </reviewItem>
    <reviewItem>
      <errorID>dd315eb4-58e8-4fa7-8a8a-8808878cb6fe</errorID>
      <errorWord>（</errorWord>
      <group>L1_Format</group>
      <groupName>格式问题</groupName>
      <ability>L2_HalfPunc_CN</ability>
      <abilityName>全半角问题</abilityName>
      <candidateList>
        <item>(</item>
      </candidateList>
      <explain>文本全半角错误。</explain>
      <paraID> 2A60BBC</paraID>
      <start>3</start>
      <end>4</end>
      <status>unmodified</status>
      <modifiedWord/>
      <trackRevisions>false</trackRevisions>
    </reviewItem>
    <reviewItem>
      <errorID>654e7568-f194-4411-805b-dad8dcb010c3</errorID>
      <errorWord>）</errorWord>
      <group>L1_Format</group>
      <groupName>格式问题</groupName>
      <ability>L2_HalfPunc_CN</ability>
      <abilityName>全半角问题</abilityName>
      <candidateList>
        <item>)</item>
      </candidateList>
      <explain>文本全半角错误。</explain>
      <paraID> 2A60BBC</paraID>
      <start>9</start>
      <end>10</end>
      <status>unmodified</status>
      <modifiedWord/>
      <trackRevisions>false</trackRevisions>
    </reviewItem>
    <reviewItem>
      <errorID>b96203d0-032d-4710-ab72-bac10b3470b9</errorID>
      <errorWord>（</errorWord>
      <group>L1_Format</group>
      <groupName>格式问题</groupName>
      <ability>L2_HalfPunc_CN</ability>
      <abilityName>全半角问题</abilityName>
      <candidateList>
        <item>(</item>
      </candidateList>
      <explain>文本全半角错误。</explain>
      <paraID>523FA65F</paraID>
      <start>3</start>
      <end>4</end>
      <status>unmodified</status>
      <modifiedWord/>
      <trackRevisions>false</trackRevisions>
    </reviewItem>
    <reviewItem>
      <errorID>a7b280db-9a98-4fc4-b6e5-817384f40abd</errorID>
      <errorWord>）</errorWord>
      <group>L1_Format</group>
      <groupName>格式问题</groupName>
      <ability>L2_HalfPunc_CN</ability>
      <abilityName>全半角问题</abilityName>
      <candidateList>
        <item>)</item>
      </candidateList>
      <explain>文本全半角错误。</explain>
      <paraID>523FA65F</paraID>
      <start>9</start>
      <end>10</end>
      <status>unmodified</status>
      <modifiedWord/>
      <trackRevisions>false</trackRevisions>
    </reviewItem>
    <reviewItem>
      <errorID>0fbee771-78b9-4cf8-92ab-0359c44daedd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3092CF94</paraID>
      <start>0</start>
      <end>2</end>
      <status>unmodified</status>
      <modifiedWord/>
      <trackRevisions>false</trackRevisions>
    </reviewItem>
    <reviewItem>
      <errorID>7ed35adb-2c38-4e36-b356-8915f3df7f5c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65088537</paraID>
      <start>0</start>
      <end>2</end>
      <status>unmodified</status>
      <modifiedWord/>
      <trackRevisions>false</trackRevisions>
    </reviewItem>
    <reviewItem>
      <errorID>14432866-7bd6-4def-9f1e-fa9e4a9286a4</errorID>
      <errorWord>(</errorWord>
      <group>L1_Format</group>
      <groupName>格式问题</groupName>
      <ability>L2_HalfPunc_CN</ability>
      <abilityName>全半角问题</abilityName>
      <candidateList>
        <item>（</item>
      </candidateList>
      <explain>文本全半角错误。</explain>
      <paraID>32CE9D18</paraID>
      <start>7</start>
      <end>8</end>
      <status>unmodified</status>
      <modifiedWord/>
      <trackRevisions>false</trackRevisions>
    </reviewItem>
    <reviewItem>
      <errorID>976fb5cf-5a21-4131-b63c-20d5394825e8</errorID>
      <errorWord>)</errorWord>
      <group>L1_Format</group>
      <groupName>格式问题</groupName>
      <ability>L2_HalfPunc_CN</ability>
      <abilityName>全半角问题</abilityName>
      <candidateList>
        <item>）</item>
      </candidateList>
      <explain>文本全半角错误。</explain>
      <paraID>32CE9D18</paraID>
      <start>9</start>
      <end>10</end>
      <status>unmodified</status>
      <modifiedWord/>
      <trackRevisions>false</trackRevisions>
    </reviewItem>
    <reviewItem>
      <errorID>6145be46-799b-4d88-bbc4-e581507953bc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7D7E994D</paraID>
      <start>71</start>
      <end>72</end>
      <status>unmodified</status>
      <modifiedWord/>
      <trackRevisions>false</trackRevisions>
    </reviewItem>
    <reviewItem>
      <errorID>98458a13-87da-40bf-9c76-0b2fae061edd</errorID>
      <errorWord>(</errorWord>
      <group>L1_Format</group>
      <groupName>格式问题</groupName>
      <ability>L2_HalfPunc_CN</ability>
      <abilityName>全半角问题</abilityName>
      <candidateList>
        <item>（</item>
      </candidateList>
      <explain>文本全半角错误。</explain>
      <paraID>7CCC179B</paraID>
      <start>12</start>
      <end>13</end>
      <status>unmodified</status>
      <modifiedWord/>
      <trackRevisions>false</trackRevisions>
    </reviewItem>
    <reviewItem>
      <errorID>97c9cf01-8d86-42ff-b598-9e32281c134a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7CCC179B</paraID>
      <start>17</start>
      <end>18</end>
      <status>unmodified</status>
      <modifiedWord/>
      <trackRevisions>false</trackRevisions>
    </reviewItem>
    <reviewItem>
      <errorID>40c0176b-7f1a-44b7-aaa7-9ec92d4e7d78</errorID>
      <errorWord>)</errorWord>
      <group>L1_Format</group>
      <groupName>格式问题</groupName>
      <ability>L2_HalfPunc_CN</ability>
      <abilityName>全半角问题</abilityName>
      <candidateList>
        <item>）</item>
      </candidateList>
      <explain>文本全半角错误。</explain>
      <paraID>7CCC179B</paraID>
      <start>23</start>
      <end>24</end>
      <status>unmodified</status>
      <modifiedWord/>
      <trackRevisions>false</trackRevisions>
    </reviewItem>
    <reviewItem>
      <errorID>46faf5ca-7f9a-4b97-a395-b0741c659a24</errorID>
      <errorWord>(</errorWord>
      <group>L1_Format</group>
      <groupName>格式问题</groupName>
      <ability>L2_HalfPunc_CN</ability>
      <abilityName>全半角问题</abilityName>
      <candidateList>
        <item>（</item>
      </candidateList>
      <explain>文本全半角错误。</explain>
      <paraID>7CCC179B</paraID>
      <start>25</start>
      <end>26</end>
      <status>unmodified</status>
      <modifiedWord/>
      <trackRevisions>false</trackRevisions>
    </reviewItem>
    <reviewItem>
      <errorID>60b84ebe-a57b-4768-8bd9-3e0e50f40892</errorID>
      <errorWord>)</errorWord>
      <group>L1_Format</group>
      <groupName>格式问题</groupName>
      <ability>L2_HalfPunc_CN</ability>
      <abilityName>全半角问题</abilityName>
      <candidateList>
        <item>）</item>
      </candidateList>
      <explain>文本全半角错误。</explain>
      <paraID>7CCC179B</paraID>
      <start>40</start>
      <end>41</end>
      <status>unmodified</status>
      <modifiedWord/>
      <trackRevisions>false</trackRevisions>
    </reviewItem>
    <reviewItem>
      <errorID>085afce1-e25d-4b54-9039-25fee4e0fcde</errorID>
      <errorWord>III</errorWord>
      <group>L1_Knowledge</group>
      <groupName>知识性问题</groupName>
      <ability>L2_Knowledge</ability>
      <abilityName>其他知识</abilityName>
      <candidateList>
        <item>Ⅲ</item>
      </candidateList>
      <explain>中文环境下罗马数字格式错误。</explain>
      <paraID>7CCC179B</paraID>
      <start>72</start>
      <end>75</end>
      <status>unmodified</status>
      <modifiedWord/>
      <trackRevisions>false</trackRevisions>
    </reviewItem>
    <reviewItem>
      <errorID>b1d7787f-5a1f-4b56-98be-fe1d910ba388</errorID>
      <errorWord>-</errorWord>
      <group>L1_Format</group>
      <groupName>格式问题</groupName>
      <ability>L2_HalfPunc_CN</ability>
      <abilityName>全半角问题</abilityName>
      <candidateList>
        <item>－</item>
      </candidateList>
      <explain>文本全半角错误。</explain>
      <paraID>7CCC179B</paraID>
      <start>76</start>
      <end>77</end>
      <status>unmodified</status>
      <modifiedWord/>
      <trackRevisions>false</trackRevisions>
    </reviewItem>
    <reviewItem>
      <errorID>6b956005-8012-472b-b16f-14cd1b42699c</errorID>
      <errorWord>III</errorWord>
      <group>L1_Word</group>
      <groupName>字词问题</groupName>
      <ability>L2_Typo</ability>
      <abilityName>字词错误</abilityName>
      <candidateList>
        <item>Ⅲ</item>
      </candidateList>
      <explain/>
      <paraID>7CCC179B</paraID>
      <start>86</start>
      <end>89</end>
      <status>unmodified</status>
      <modifiedWord/>
      <trackRevisions>false</trackRevisions>
    </reviewItem>
    <reviewItem>
      <errorID>0276edb8-bd0b-4e3e-92d2-87d36b112b3b</errorID>
      <errorWord>-</errorWord>
      <group>L1_Format</group>
      <groupName>格式问题</groupName>
      <ability>L2_HalfPunc_CN</ability>
      <abilityName>全半角问题</abilityName>
      <candidateList>
        <item>－</item>
      </candidateList>
      <explain>文本全半角错误。</explain>
      <paraID>7CCC179B</paraID>
      <start>92</start>
      <end>93</end>
      <status>unmodified</status>
      <modifiedWord/>
      <trackRevisions>false</trackRevisions>
    </reviewItem>
    <reviewItem>
      <errorID>1903fc7e-da4c-4c53-9ac5-e814eb439603</errorID>
      <errorWord>III</errorWord>
      <group>L1_Word</group>
      <groupName>字词问题</groupName>
      <ability>L2_Typo</ability>
      <abilityName>字词错误</abilityName>
      <candidateList>
        <item>Ⅲ</item>
      </candidateList>
      <explain/>
      <paraID>7CCC179B</paraID>
      <start>110</start>
      <end>113</end>
      <status>unmodified</status>
      <modifiedWord/>
      <trackRevisions>false</trackRevisions>
    </reviewItem>
    <reviewItem>
      <errorID>a694cfb6-e069-4c0a-ae82-d583c849b5bc</errorID>
      <errorWord>)</errorWord>
      <group>L1_Format</group>
      <groupName>格式问题</groupName>
      <ability>L2_HalfPunc_CN</ability>
      <abilityName>全半角问题</abilityName>
      <candidateList>
        <item>）</item>
      </candidateList>
      <explain>文本全半角错误。</explain>
      <paraID>7CCC179B</paraID>
      <start>162</start>
      <end>163</end>
      <status>unmodified</status>
      <modifiedWord/>
      <trackRevisions>false</trackRevisions>
    </reviewItem>
    <reviewItem>
      <errorID>b30c590b-8420-4ffd-b476-64b2734962b7</errorID>
      <errorWord>)</errorWord>
      <group>L1_Format</group>
      <groupName>格式问题</groupName>
      <ability>L2_HalfPunc_CN</ability>
      <abilityName>全半角问题</abilityName>
      <candidateList>
        <item>）</item>
      </candidateList>
      <explain>文本全半角错误。</explain>
      <paraID>7CCC179B</paraID>
      <start>188</start>
      <end>189</end>
      <status>unmodified</status>
      <modifiedWord/>
      <trackRevisions>false</trackRevisions>
    </reviewItem>
    <reviewItem>
      <errorID>e19041db-131b-49c4-ba76-fd9a74de9aa9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C25D40B</paraID>
      <start>0</start>
      <end>2</end>
      <status>unmodified</status>
      <modifiedWord/>
      <trackRevisions>false</trackRevisions>
    </reviewItem>
    <reviewItem>
      <errorID>c149cced-9638-4b7e-b164-a334541274a9</errorID>
      <errorWord>）以及其它</errorWord>
      <group>L1_Word</group>
      <groupName>字词问题</groupName>
      <ability>L2_Alias</ability>
      <abilityName>也作/曾用词</abilityName>
      <candidateList>
        <item>）以及其他</item>
      </candidateList>
      <explain>词汇[）以及其它]为不规范表述或旧称，其规范书面表述为[）以及其他]。</explain>
      <paraID>224465A4</paraID>
      <start>76</start>
      <end>81</end>
      <status>unmodified</status>
      <modifiedWord/>
      <trackRevisions>false</trackRevisions>
    </reviewItem>
    <reviewItem>
      <errorID>91366ebb-ce40-4781-957f-357381514906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44C65BF6</paraID>
      <start>0</start>
      <end>2</end>
      <status>unmodified</status>
      <modifiedWord/>
      <trackRevisions>false</trackRevisions>
    </reviewItem>
    <reviewItem>
      <errorID>9f44cbc0-4de3-4c44-a2cf-a9cf46bd9fa6</errorID>
      <errorWord>属</errorWord>
      <group>L1_Word</group>
      <groupName>字词问题</groupName>
      <ability>L2_Typo</ability>
      <abilityName>字词错误</abilityName>
      <candidateList>
        <item>属于</item>
      </candidateList>
      <explain/>
      <paraID>31DC00B4</paraID>
      <start>3</start>
      <end>4</end>
      <status>unmodified</status>
      <modifiedWord/>
      <trackRevisions>false</trackRevisions>
    </reviewItem>
    <reviewItem>
      <errorID>f5592ac7-4440-4dea-b584-19a6f343b98e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31DC00B4</paraID>
      <start>27</start>
      <end>28</end>
      <status>unmodified</status>
      <modifiedWord/>
      <trackRevisions>false</trackRevisions>
    </reviewItem>
    <reviewItem>
      <errorID>387e574e-ada4-4c2e-9638-537c3ae08c5c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31DC00B4</paraID>
      <start>84</start>
      <end>85</end>
      <status>unmodified</status>
      <modifiedWord/>
      <trackRevisions>false</trackRevisions>
    </reviewItem>
    <reviewItem>
      <errorID>aaa83c67-b1f1-4246-b2b0-7b46a7cbdb6f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31DC00B4</paraID>
      <start>108</start>
      <end>109</end>
      <status>unmodified</status>
      <modifiedWord/>
      <trackRevisions>false</trackRevisions>
    </reviewItem>
    <reviewItem>
      <errorID>e86f735d-eb33-40bf-9c16-515838cddece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742549E5</paraID>
      <start>27</start>
      <end>28</end>
      <status>unmodified</status>
      <modifiedWord/>
      <trackRevisions>false</trackRevisions>
    </reviewItem>
    <reviewItem>
      <errorID>103599e7-84cc-44d5-a60e-19cd1ae22ef8</errorID>
      <errorWord>保土</errorWord>
      <group>L1_Word</group>
      <groupName>字词问题</groupName>
      <ability>L2_Typo</ability>
      <abilityName>字词错误</abilityName>
      <candidateList>
        <item>保护</item>
      </candidateList>
      <explain/>
      <paraID>742549E5</paraID>
      <start>63</start>
      <end>65</end>
      <status>unmodified</status>
      <modifiedWord/>
      <trackRevisions>false</trackRevisions>
    </reviewItem>
    <reviewItem>
      <errorID>6f5730a0-e361-4842-a974-b817d800debe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315B5DA4</paraID>
      <start>0</start>
      <end>2</end>
      <status>unmodified</status>
      <modifiedWord/>
      <trackRevisions>false</trackRevisions>
    </reviewItem>
    <reviewItem>
      <errorID>eea8d0de-004c-48fc-8c0a-73737d07f5fc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2D875585</paraID>
      <start>0</start>
      <end>2</end>
      <status>unmodified</status>
      <modifiedWord/>
      <trackRevisions>false</trackRevisions>
    </reviewItem>
    <reviewItem>
      <errorID>16dea2a8-d591-4903-8ce0-9d5f25b31153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634767E6</paraID>
      <start>0</start>
      <end>2</end>
      <status>unmodified</status>
      <modifiedWord/>
      <trackRevisions>false</trackRevisions>
    </reviewItem>
    <reviewItem>
      <errorID>2cb6bccf-b477-41cc-a6af-f5df371f6942</errorID>
      <errorWord>以</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74937BB5</paraID>
      <start>47</start>
      <end>48</end>
      <status>unmodified</status>
      <modifiedWord/>
      <trackRevisions>false</trackRevisions>
    </reviewItem>
    <reviewItem>
      <errorID>fcb36528-1107-4980-a693-fc69af478546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1F4EB97C</paraID>
      <start>0</start>
      <end>2</end>
      <status>unmodified</status>
      <modifiedWord/>
      <trackRevisions>false</trackRevisions>
    </reviewItem>
    <reviewItem>
      <errorID>20ce560f-2869-4908-a612-cd65bc9a41d3</errorID>
      <errorWord>法律、法规</errorWord>
      <group>L1_Word</group>
      <groupName>字词问题</groupName>
      <ability>L2_Typo</ability>
      <abilityName>字词错误</abilityName>
      <candidateList>
        <item>法律法规</item>
      </candidateList>
      <explain/>
      <paraID>252C6071</paraID>
      <start>13</start>
      <end>18</end>
      <status>unmodified</status>
      <modifiedWord/>
      <trackRevisions>false</trackRevisions>
    </reviewItem>
    <reviewItem>
      <errorID>11cc006a-4443-4256-b6ef-46c1752c3e75</errorID>
      <errorWord>基底</errorWord>
      <group>L1_Word</group>
      <groupName>字词问题</groupName>
      <ability>L2_Typo</ability>
      <abilityName>字词错误</abilityName>
      <candidateList>
        <item>基地</item>
      </candidateList>
      <explain/>
      <paraID>76763F9B</paraID>
      <start>1</start>
      <end>3</end>
      <status>unmodified</status>
      <modifiedWord/>
      <trackRevisions>false</trackRevisions>
    </reviewItem>
    <reviewItem>
      <errorID>3a18c2a1-fcb7-4b02-99a7-8da5a6c9bc0a</errorID>
      <errorWord>（</errorWord>
      <group>L1_Format</group>
      <groupName>格式问题</groupName>
      <ability>L2_HalfPunc_CN</ability>
      <abilityName>全半角问题</abilityName>
      <candidateList>
        <item>(</item>
      </candidateList>
      <explain>文本全半角错误。</explain>
      <paraID>2A6F4AB4</paraID>
      <start>0</start>
      <end>1</end>
      <status>unmodified</status>
      <modifiedWord/>
      <trackRevisions>false</trackRevisions>
    </reviewItem>
    <reviewItem>
      <errorID>92d4c6b4-f409-4ef1-b669-bb67538e075c</errorID>
      <errorWord>）</errorWord>
      <group>L1_Format</group>
      <groupName>格式问题</groupName>
      <ability>L2_HalfPunc_CN</ability>
      <abilityName>全半角问题</abilityName>
      <candidateList>
        <item>)</item>
      </candidateList>
      <explain>文本全半角错误。</explain>
      <paraID>2A6F4AB4</paraID>
      <start>5</start>
      <end>6</end>
      <status>unmodified</status>
      <modifiedWord/>
      <trackRevisions>false</trackRevisions>
    </reviewItem>
    <reviewItem>
      <errorID>a104fb86-5157-4e6f-ae13-41d0944c09de</errorID>
      <errorWord>，</errorWord>
      <group>L1_Word</group>
      <groupName>字词问题</groupName>
      <ability>L2_Typo</ability>
      <abilityName>字词错误</abilityName>
      <candidateList>
        <item>，由</item>
      </candidateList>
      <explain/>
      <paraID>45435FED</paraID>
      <start>26</start>
      <end>27</end>
      <status>unmodified</status>
      <modifiedWord/>
      <trackRevisions>false</trackRevisions>
    </reviewItem>
    <reviewItem>
      <errorID>2c697296-d546-4505-8082-4288df9dd06e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437539DD</paraID>
      <start>33</start>
      <end>34</end>
      <status>unmodified</status>
      <modifiedWord/>
      <trackRevisions>false</trackRevisions>
    </reviewItem>
    <reviewItem>
      <errorID>0932be35-fcfd-40a5-8668-a612a17685e9</errorID>
      <errorWord>大路</errorWord>
      <group>L1_Word</group>
      <groupName>字词问题</groupName>
      <ability>L2_Typo</ability>
      <abilityName>字词错误</abilityName>
      <candidateList>
        <item>道路</item>
      </candidateList>
      <explain/>
      <paraID> 2A74200</paraID>
      <start>17</start>
      <end>19</end>
      <status>unmodified</status>
      <modifiedWord/>
      <trackRevisions>false</trackRevisions>
    </reviewItem>
    <reviewItem>
      <errorID>2ab50905-b3a6-400e-a8d2-79bd0558d865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77BDCA32</paraID>
      <start>0</start>
      <end>2</end>
      <status>unmodified</status>
      <modifiedWord/>
      <trackRevisions>false</trackRevisions>
    </reviewItem>
    <reviewItem>
      <errorID>25b6d656-6c7e-4a17-8031-2e73fed874d6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551B5FD2</paraID>
      <start>0</start>
      <end>2</end>
      <status>unmodified</status>
      <modifiedWord/>
      <trackRevisions>false</trackRevisions>
    </reviewItem>
    <reviewItem>
      <errorID>981104b9-1097-4bef-abdc-bb61169ae042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7A539DFD</paraID>
      <start>0</start>
      <end>2</end>
      <status>unmodified</status>
      <modifiedWord/>
      <trackRevisions>false</trackRevisions>
    </reviewItem>
    <reviewItem>
      <errorID>adbbc809-d1d5-4ce2-97e3-cfb9e63283b2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741AD9DE</paraID>
      <start>0</start>
      <end>2</end>
      <status>unmodified</status>
      <modifiedWord/>
      <trackRevisions>false</trackRevisions>
    </reviewItem>
    <reviewItem>
      <errorID>6d52ab14-28e3-4e8c-8080-7709f3a651ba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6A1C6069</paraID>
      <start>0</start>
      <end>2</end>
      <status>unmodified</status>
      <modifiedWord/>
      <trackRevisions>false</trackRevisions>
    </reviewItem>
    <reviewItem>
      <errorID>1a54b1fc-d666-4aa6-8503-8813ecff3bf8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1D0F35FA</paraID>
      <start>119</start>
      <end>120</end>
      <status>unmodified</status>
      <modifiedWord/>
      <trackRevisions>false</trackRevisions>
    </reviewItem>
    <reviewItem>
      <errorID>6e06d150-7709-45ae-a354-0594f36beae8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1D0F35FA</paraID>
      <start>179</start>
      <end>180</end>
      <status>unmodified</status>
      <modifiedWord/>
      <trackRevisions>false</trackRevisions>
    </reviewItem>
    <reviewItem>
      <errorID>3c2e4087-4056-488a-9292-f8fcc085fa5a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1D0F35FA</paraID>
      <start>232</start>
      <end>233</end>
      <status>unmodified</status>
      <modifiedWord/>
      <trackRevisions>false</trackRevisions>
    </reviewItem>
    <reviewItem>
      <errorID>d54d211e-2e06-4006-b0e1-b042ff0d341e</errorID>
      <errorWord>水温</errorWord>
      <group>L1_Word</group>
      <groupName>字词问题</groupName>
      <ability>L2_Typo</ability>
      <abilityName>字词错误</abilityName>
      <candidateList>
        <item>水位</item>
      </candidateList>
      <explain/>
      <paraID>1D0F35FA</paraID>
      <start>254</start>
      <end>256</end>
      <status>unmodified</status>
      <modifiedWord/>
      <trackRevisions>false</trackRevisions>
    </reviewItem>
    <reviewItem>
      <errorID>bbca5e35-5b6e-48d4-ae0e-8fbdec910b58</errorID>
      <errorWord>其它各</errorWord>
      <group>L1_Word</group>
      <groupName>字词问题</groupName>
      <ability>L2_Alias</ability>
      <abilityName>也作/曾用词</abilityName>
      <candidateList>
        <item>其他各</item>
      </candidateList>
      <explain>词汇[其它各]为不规范表述或旧称，其规范书面表述为[其他各]。</explain>
      <paraID>39165398</paraID>
      <start>37</start>
      <end>40</end>
      <status>unmodified</status>
      <modifiedWord/>
      <trackRevisions>false</trackRevisions>
    </reviewItem>
    <reviewItem>
      <errorID>d106c181-96a9-46b8-9867-05d941275f43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39165398</paraID>
      <start>159</start>
      <end>160</end>
      <status>unmodified</status>
      <modifiedWord/>
      <trackRevisions>false</trackRevisions>
    </reviewItem>
    <reviewItem>
      <errorID>9ffd6265-0545-4e67-b20f-0dda4e77ad1f</errorID>
      <errorWord>其它建筑物</errorWord>
      <group>L1_Word</group>
      <groupName>字词问题</groupName>
      <ability>L2_Alias</ability>
      <abilityName>也作/曾用词</abilityName>
      <candidateList>
        <item>其他建筑物</item>
      </candidateList>
      <explain>词汇[其它建筑物]为不规范表述或旧称，其规范书面表述为[其他建筑物]。</explain>
      <paraID> D3CF790</paraID>
      <start>115</start>
      <end>120</end>
      <status>unmodified</status>
      <modifiedWord/>
      <trackRevisions>false</trackRevisions>
    </reviewItem>
    <reviewItem>
      <errorID>75d6c64d-fc5f-423b-9359-3108fcbb8557</errorID>
      <errorWord>~</errorWord>
      <group>L1_Format</group>
      <groupName>格式问题</groupName>
      <ability>L2_HalfPunc_CN</ability>
      <abilityName>全半角问题</abilityName>
      <candidateList>
        <item>～</item>
      </candidateList>
      <explain>文本全半角错误。</explain>
      <paraID>5CD28253</paraID>
      <start>36</start>
      <end>37</end>
      <status>unmodified</status>
      <modifiedWord/>
      <trackRevisions>false</trackRevisions>
    </reviewItem>
    <reviewItem>
      <errorID>8eb523f6-16a0-474f-83ea-d5c36aaeb56c</errorID>
      <errorWord>（</errorWord>
      <group>L1_Format</group>
      <groupName>格式问题</groupName>
      <ability>L2_HalfPunc_CN</ability>
      <abilityName>全半角问题</abilityName>
      <candidateList>
        <item>(</item>
      </candidateList>
      <explain>文本全半角错误。</explain>
      <paraID>644A3CC5</paraID>
      <start>0</start>
      <end>1</end>
      <status>unmodified</status>
      <modifiedWord/>
      <trackRevisions>false</trackRevisions>
    </reviewItem>
    <reviewItem>
      <errorID>b0046ae0-4c2a-4cdb-82ed-36b042cfd0f3</errorID>
      <errorWord>）</errorWord>
      <group>L1_Format</group>
      <groupName>格式问题</groupName>
      <ability>L2_HalfPunc_CN</ability>
      <abilityName>全半角问题</abilityName>
      <candidateList>
        <item>)</item>
      </candidateList>
      <explain>文本全半角错误。</explain>
      <paraID>644A3CC5</paraID>
      <start>5</start>
      <end>6</end>
      <status>unmodified</status>
      <modifiedWord/>
      <trackRevisions>false</trackRevisions>
    </reviewItem>
    <reviewItem>
      <errorID>c6eba08f-a924-4414-ab9f-1aac36781a24</errorID>
      <errorWord>（</errorWord>
      <group>L1_Format</group>
      <groupName>格式问题</groupName>
      <ability>L2_HalfPunc_CN</ability>
      <abilityName>全半角问题</abilityName>
      <candidateList>
        <item>(</item>
      </candidateList>
      <explain>文本全半角错误。</explain>
      <paraID> F0A2FAE</paraID>
      <start>0</start>
      <end>1</end>
      <status>unmodified</status>
      <modifiedWord/>
      <trackRevisions>false</trackRevisions>
    </reviewItem>
    <reviewItem>
      <errorID>505a5ccb-f5ab-4975-a572-d926e28a80f8</errorID>
      <errorWord>）</errorWord>
      <group>L1_Format</group>
      <groupName>格式问题</groupName>
      <ability>L2_HalfPunc_CN</ability>
      <abilityName>全半角问题</abilityName>
      <candidateList>
        <item>)</item>
      </candidateList>
      <explain>文本全半角错误。</explain>
      <paraID> F0A2FAE</paraID>
      <start>5</start>
      <end>6</end>
      <status>unmodified</status>
      <modifiedWord/>
      <trackRevisions>false</trackRevisions>
    </reviewItem>
    <reviewItem>
      <errorID>334302b3-0984-4854-a028-36f1e5a65bfd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2EC93017</paraID>
      <start>0</start>
      <end>2</end>
      <status>unmodified</status>
      <modifiedWord/>
      <trackRevisions>false</trackRevisions>
    </reviewItem>
    <reviewItem>
      <errorID>c0615d5c-887b-4dd3-8e00-5ccfd0f0cd6f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6BE3078C</paraID>
      <start>0</start>
      <end>2</end>
      <status>unmodified</status>
      <modifiedWord/>
      <trackRevisions>false</trackRevisions>
    </reviewItem>
    <reviewItem>
      <errorID>d9317d45-160c-43f5-bfbd-c37b2f29e64e</errorID>
      <errorWord>-</errorWord>
      <group>L1_Format</group>
      <groupName>格式问题</groupName>
      <ability>L2_HalfPunc_CN</ability>
      <abilityName>全半角问题</abilityName>
      <candidateList>
        <item>－</item>
      </candidateList>
      <explain>文本全半角错误。</explain>
      <paraID>6F6BD80B</paraID>
      <start>148</start>
      <end>149</end>
      <status>unmodified</status>
      <modifiedWord/>
      <trackRevisions>false</trackRevisions>
    </reviewItem>
    <reviewItem>
      <errorID>c0bdce87-de30-4a71-89db-45744a48fad4</errorID>
      <errorWord>-</errorWord>
      <group>L1_Format</group>
      <groupName>格式问题</groupName>
      <ability>L2_HalfPunc_CN</ability>
      <abilityName>全半角问题</abilityName>
      <candidateList>
        <item>－</item>
      </candidateList>
      <explain>文本全半角错误。</explain>
      <paraID>6F6BD80B</paraID>
      <start>242</start>
      <end>243</end>
      <status>unmodified</status>
      <modifiedWord/>
      <trackRevisions>false</trackRevisions>
    </reviewItem>
    <reviewItem>
      <errorID>1d2a5cc8-3795-451f-9a7c-a7a13600199f</errorID>
      <errorWord>-</errorWord>
      <group>L1_Format</group>
      <groupName>格式问题</groupName>
      <ability>L2_HalfPunc_CN</ability>
      <abilityName>全半角问题</abilityName>
      <candidateList>
        <item>－</item>
      </candidateList>
      <explain>文本全半角错误。</explain>
      <paraID>6F6BD80B</paraID>
      <start>309</start>
      <end>310</end>
      <status>unmodified</status>
      <modifiedWord/>
      <trackRevisions>false</trackRevisions>
    </reviewItem>
    <reviewItem>
      <errorID>61b9c7c9-eec4-45b0-8f88-e78a2e502003</errorID>
      <errorWord>-</errorWord>
      <group>L1_Format</group>
      <groupName>格式问题</groupName>
      <ability>L2_HalfPunc_CN</ability>
      <abilityName>全半角问题</abilityName>
      <candidateList>
        <item>－</item>
      </candidateList>
      <explain>文本全半角错误。</explain>
      <paraID>6F6BD80B</paraID>
      <start>317</start>
      <end>318</end>
      <status>unmodified</status>
      <modifiedWord/>
      <trackRevisions>false</trackRevisions>
    </reviewItem>
    <reviewItem>
      <errorID>ca5de7a8-ac84-403d-905b-973e9d86c80c</errorID>
      <errorWord>岩土工程勘查</errorWord>
      <group>L1_Knowledge</group>
      <groupName>知识性问题</groupName>
      <ability>L2_Term</ability>
      <abilityName>专业术语</abilityName>
      <candidateList>
        <item>岩土工程勘察</item>
      </candidateList>
      <explain/>
      <paraID>2DE67C25</paraID>
      <start>6</start>
      <end>12</end>
      <status>modified</status>
      <modifiedWord>岩土工程勘察</modifiedWord>
      <trackRevisions>false</trackRevisions>
    </reviewItem>
    <reviewItem>
      <errorID>12805310-356a-4ae1-b7ef-5d6268e29c8f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2DE67C25</paraID>
      <start>53</start>
      <end>54</end>
      <status>unmodified</status>
      <modifiedWord/>
      <trackRevisions>false</trackRevisions>
    </reviewItem>
    <reviewItem>
      <errorID>e384e56d-02c7-42be-9d67-ceb73c22c3b8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2DE67C25</paraID>
      <start>141</start>
      <end>142</end>
      <status>unmodified</status>
      <modifiedWord/>
      <trackRevisions>false</trackRevisions>
    </reviewItem>
    <reviewItem>
      <errorID>9e288ca5-4376-4202-be24-86ea7d1dbfe6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2DE67C25</paraID>
      <start>194</start>
      <end>195</end>
      <status>unmodified</status>
      <modifiedWord/>
      <trackRevisions>false</trackRevisions>
    </reviewItem>
    <reviewItem>
      <errorID>79c78cb8-9543-4b31-a8ae-1bd679b93290</errorID>
      <errorWord>水温</errorWord>
      <group>L1_Word</group>
      <groupName>字词问题</groupName>
      <ability>L2_Typo</ability>
      <abilityName>字词错误</abilityName>
      <candidateList>
        <item>水位</item>
      </candidateList>
      <explain/>
      <paraID>2DE67C25</paraID>
      <start>216</start>
      <end>218</end>
      <status>unmodified</status>
      <modifiedWord/>
      <trackRevisions>false</trackRevisions>
    </reviewItem>
    <reviewItem>
      <errorID>31c5c8dd-3291-44c0-81a7-46db1b28f86e</errorID>
      <errorWord>(</errorWord>
      <group>L1_Format</group>
      <groupName>格式问题</groupName>
      <ability>L2_HalfPunc_CN</ability>
      <abilityName>全半角问题</abilityName>
      <candidateList>
        <item>（</item>
      </candidateList>
      <explain>文本全半角错误。</explain>
      <paraID>64BBB389</paraID>
      <start>8</start>
      <end>9</end>
      <status>unmodified</status>
      <modifiedWord/>
      <trackRevisions>false</trackRevisions>
    </reviewItem>
    <reviewItem>
      <errorID>1f4b2473-0b04-4ba3-ab81-4562f626ea1b</errorID>
      <errorWord>)</errorWord>
      <group>L1_Format</group>
      <groupName>格式问题</groupName>
      <ability>L2_HalfPunc_CN</ability>
      <abilityName>全半角问题</abilityName>
      <candidateList>
        <item>）</item>
      </candidateList>
      <explain>文本全半角错误。</explain>
      <paraID>64BBB389</paraID>
      <start>13</start>
      <end>14</end>
      <status>unmodified</status>
      <modifiedWord/>
      <trackRevisions>false</trackRevisions>
    </reviewItem>
    <reviewItem>
      <errorID>2b3511c1-824e-41e4-95dd-a6383533ae86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59B2DCCD</paraID>
      <start>30</start>
      <end>31</end>
      <status>unmodified</status>
      <modifiedWord/>
      <trackRevisions>false</trackRevisions>
    </reviewItem>
    <reviewItem>
      <errorID>eea65bee-3086-4509-90c4-891fb62c44b2</errorID>
      <errorWord>(</errorWord>
      <group>L1_Format</group>
      <groupName>格式问题</groupName>
      <ability>L2_HalfPunc_CN</ability>
      <abilityName>全半角问题</abilityName>
      <candidateList>
        <item>（</item>
      </candidateList>
      <explain>文本全半角错误。</explain>
      <paraID>11854B1B</paraID>
      <start>10</start>
      <end>11</end>
      <status>unmodified</status>
      <modifiedWord/>
      <trackRevisions>false</trackRevisions>
    </reviewItem>
    <reviewItem>
      <errorID>3c65d27b-6363-40e0-88c3-1c2cbf89058a</errorID>
      <errorWord>)</errorWord>
      <group>L1_Format</group>
      <groupName>格式问题</groupName>
      <ability>L2_HalfPunc_CN</ability>
      <abilityName>全半角问题</abilityName>
      <candidateList>
        <item>）</item>
      </candidateList>
      <explain>文本全半角错误。</explain>
      <paraID>11854B1B</paraID>
      <start>18</start>
      <end>19</end>
      <status>unmodified</status>
      <modifiedWord/>
      <trackRevisions>false</trackRevisions>
    </reviewItem>
    <reviewItem>
      <errorID>e709cf4b-6f84-46f6-886f-d20a3fff47c9</errorID>
      <errorWord>-</errorWord>
      <group>L1_Format</group>
      <groupName>格式问题</groupName>
      <ability>L2_HalfPunc_CN</ability>
      <abilityName>全半角问题</abilityName>
      <candidateList>
        <item>－</item>
      </candidateList>
      <explain>文本全半角错误。</explain>
      <paraID>16A38832</paraID>
      <start>2</start>
      <end>3</end>
      <status>unmodified</status>
      <modifiedWord/>
      <trackRevisions>false</trackRevisions>
    </reviewItem>
    <reviewItem>
      <errorID>afeecdcf-8260-4e2d-95fe-e6e2982acdf7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16A38832</paraID>
      <start>34</start>
      <end>35</end>
      <status>unmodified</status>
      <modifiedWord/>
      <trackRevisions>false</trackRevisions>
    </reviewItem>
    <reviewItem>
      <errorID>9159ffd8-53ab-47e4-9a65-204b02b2a472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16A38832</paraID>
      <start>50</start>
      <end>51</end>
      <status>unmodified</status>
      <modifiedWord/>
      <trackRevisions>false</trackRevisions>
    </reviewItem>
    <reviewItem>
      <errorID>6e7b1073-318a-47bd-9d45-47c14b0497ae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16A38832</paraID>
      <start>64</start>
      <end>65</end>
      <status>unmodified</status>
      <modifiedWord/>
      <trackRevisions>false</trackRevisions>
    </reviewItem>
    <reviewItem>
      <errorID>9fc9d985-2e27-4870-a8de-79c17969ce93</errorID>
      <errorWord>(</errorWord>
      <group>L1_Format</group>
      <groupName>格式问题</groupName>
      <ability>L2_HalfPunc_CN</ability>
      <abilityName>全半角问题</abilityName>
      <candidateList>
        <item>（</item>
      </candidateList>
      <explain>文本全半角错误。</explain>
      <paraID>2A60AF03</paraID>
      <start>10</start>
      <end>11</end>
      <status>unmodified</status>
      <modifiedWord/>
      <trackRevisions>false</trackRevisions>
    </reviewItem>
    <reviewItem>
      <errorID>3dcaacd4-b8bc-49f9-8ccd-453b2bcd6d7e</errorID>
      <errorWord>)</errorWord>
      <group>L1_Format</group>
      <groupName>格式问题</groupName>
      <ability>L2_HalfPunc_CN</ability>
      <abilityName>全半角问题</abilityName>
      <candidateList>
        <item>）</item>
      </candidateList>
      <explain>文本全半角错误。</explain>
      <paraID>2A60AF03</paraID>
      <start>18</start>
      <end>19</end>
      <status>unmodified</status>
      <modifiedWord/>
      <trackRevisions>false</trackRevisions>
    </reviewItem>
    <reviewItem>
      <errorID>875fb72a-be9a-4f85-90b8-b3518e53533e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360EFAE5</paraID>
      <start>20</start>
      <end>21</end>
      <status>unmodified</status>
      <modifiedWord/>
      <trackRevisions>false</trackRevisions>
    </reviewItem>
    <reviewItem>
      <errorID>8dd63e6b-9040-418c-beab-aa2579c908d4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360EFAE5</paraID>
      <start>36</start>
      <end>37</end>
      <status>unmodified</status>
      <modifiedWord/>
      <trackRevisions>false</trackRevisions>
    </reviewItem>
    <reviewItem>
      <errorID>ed8d3480-9092-4193-8876-613a78ecfd73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360EFAE5</paraID>
      <start>50</start>
      <end>51</end>
      <status>unmodified</status>
      <modifiedWord/>
      <trackRevisions>false</trackRevisions>
    </reviewItem>
    <reviewItem>
      <errorID>d78d5344-9ac8-4bd7-88de-3981cda572a7</errorID>
      <errorWord>(</errorWord>
      <group>L1_Format</group>
      <groupName>格式问题</groupName>
      <ability>L2_HalfPunc_CN</ability>
      <abilityName>全半角问题</abilityName>
      <candidateList>
        <item>（</item>
      </candidateList>
      <explain>文本全半角错误。</explain>
      <paraID>7A5DBC72</paraID>
      <start>10</start>
      <end>11</end>
      <status>unmodified</status>
      <modifiedWord/>
      <trackRevisions>false</trackRevisions>
    </reviewItem>
    <reviewItem>
      <errorID>c344c563-4849-4cd9-8681-1c45e8a6d7fd</errorID>
      <errorWord>)</errorWord>
      <group>L1_Format</group>
      <groupName>格式问题</groupName>
      <ability>L2_HalfPunc_CN</ability>
      <abilityName>全半角问题</abilityName>
      <candidateList>
        <item>）</item>
      </candidateList>
      <explain>文本全半角错误。</explain>
      <paraID>7A5DBC72</paraID>
      <start>18</start>
      <end>19</end>
      <status>unmodified</status>
      <modifiedWord/>
      <trackRevisions>false</trackRevisions>
    </reviewItem>
    <reviewItem>
      <errorID>2bf10f07-811b-488f-bb96-1d0801301b78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556E95AC</paraID>
      <start>33</start>
      <end>34</end>
      <status>unmodified</status>
      <modifiedWord/>
      <trackRevisions>false</trackRevisions>
    </reviewItem>
    <reviewItem>
      <errorID>b527e397-68ea-4b15-a859-9297ae900e49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556E95AC</paraID>
      <start>49</start>
      <end>50</end>
      <status>unmodified</status>
      <modifiedWord/>
      <trackRevisions>false</trackRevisions>
    </reviewItem>
    <reviewItem>
      <errorID>16500c4a-8fad-48d5-b2e2-7f8be49bf4a9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556E95AC</paraID>
      <start>63</start>
      <end>64</end>
      <status>unmodified</status>
      <modifiedWord/>
      <trackRevisions>false</trackRevisions>
    </reviewItem>
    <reviewItem>
      <errorID>1a5fe4b8-9eb7-453c-92c3-9cda3e093104</errorID>
      <errorWord>(</errorWord>
      <group>L1_Format</group>
      <groupName>格式问题</groupName>
      <ability>L2_HalfPunc_CN</ability>
      <abilityName>全半角问题</abilityName>
      <candidateList>
        <item>（</item>
      </candidateList>
      <explain>文本全半角错误。</explain>
      <paraID>249300FC</paraID>
      <start>10</start>
      <end>11</end>
      <status>unmodified</status>
      <modifiedWord/>
      <trackRevisions>false</trackRevisions>
    </reviewItem>
    <reviewItem>
      <errorID>9ef824b3-cb57-4bd1-a8e9-b38569626695</errorID>
      <errorWord>)</errorWord>
      <group>L1_Format</group>
      <groupName>格式问题</groupName>
      <ability>L2_HalfPunc_CN</ability>
      <abilityName>全半角问题</abilityName>
      <candidateList>
        <item>）</item>
      </candidateList>
      <explain>文本全半角错误。</explain>
      <paraID>249300FC</paraID>
      <start>18</start>
      <end>19</end>
      <status>unmodified</status>
      <modifiedWord/>
      <trackRevisions>false</trackRevisions>
    </reviewItem>
    <reviewItem>
      <errorID>7f326db1-7e06-4c6a-b4f6-eaf0bb1d34ad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547D65E5</paraID>
      <start>31</start>
      <end>32</end>
      <status>unmodified</status>
      <modifiedWord/>
      <trackRevisions>false</trackRevisions>
    </reviewItem>
    <reviewItem>
      <errorID>c21d1403-2c98-4e18-87f4-ff738e8f9a64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547D65E5</paraID>
      <start>47</start>
      <end>48</end>
      <status>unmodified</status>
      <modifiedWord/>
      <trackRevisions>false</trackRevisions>
    </reviewItem>
    <reviewItem>
      <errorID>a6059616-627b-4131-98d6-8e3869d1b0de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547D65E5</paraID>
      <start>61</start>
      <end>62</end>
      <status>unmodified</status>
      <modifiedWord/>
      <trackRevisions>false</trackRevisions>
    </reviewItem>
    <reviewItem>
      <errorID>acbcfdcb-0d8e-4875-93de-dff708edf9d0</errorID>
      <errorWord>(</errorWord>
      <group>L1_Format</group>
      <groupName>格式问题</groupName>
      <ability>L2_HalfPunc_CN</ability>
      <abilityName>全半角问题</abilityName>
      <candidateList>
        <item>（</item>
      </candidateList>
      <explain>文本全半角错误。</explain>
      <paraID>5C3CCE99</paraID>
      <start>10</start>
      <end>11</end>
      <status>unmodified</status>
      <modifiedWord/>
      <trackRevisions>false</trackRevisions>
    </reviewItem>
    <reviewItem>
      <errorID>2271ea49-cd5d-460c-a235-1cf3d27489f1</errorID>
      <errorWord>)</errorWord>
      <group>L1_Format</group>
      <groupName>格式问题</groupName>
      <ability>L2_HalfPunc_CN</ability>
      <abilityName>全半角问题</abilityName>
      <candidateList>
        <item>）</item>
      </candidateList>
      <explain>文本全半角错误。</explain>
      <paraID>5C3CCE99</paraID>
      <start>18</start>
      <end>19</end>
      <status>unmodified</status>
      <modifiedWord/>
      <trackRevisions>false</trackRevisions>
    </reviewItem>
    <reviewItem>
      <errorID>93085531-ac62-4f90-946e-4b19fbf5abed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155C92E3</paraID>
      <start>26</start>
      <end>27</end>
      <status>unmodified</status>
      <modifiedWord/>
      <trackRevisions>false</trackRevisions>
    </reviewItem>
    <reviewItem>
      <errorID>7914b471-a6e8-4dde-9846-825902e1f074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155C92E3</paraID>
      <start>43</start>
      <end>44</end>
      <status>unmodified</status>
      <modifiedWord/>
      <trackRevisions>false</trackRevisions>
    </reviewItem>
    <reviewItem>
      <errorID>a04c93e3-3394-4a5f-97cf-e960dd9abd50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155C92E3</paraID>
      <start>57</start>
      <end>58</end>
      <status>unmodified</status>
      <modifiedWord/>
      <trackRevisions>false</trackRevisions>
    </reviewItem>
    <reviewItem>
      <errorID>842aa786-f518-4a31-b556-19f80e5b89bb</errorID>
      <errorWord>(</errorWord>
      <group>L1_Format</group>
      <groupName>格式问题</groupName>
      <ability>L2_HalfPunc_CN</ability>
      <abilityName>全半角问题</abilityName>
      <candidateList>
        <item>（</item>
      </candidateList>
      <explain>文本全半角错误。</explain>
      <paraID>3F678D29</paraID>
      <start>10</start>
      <end>11</end>
      <status>unmodified</status>
      <modifiedWord/>
      <trackRevisions>false</trackRevisions>
    </reviewItem>
    <reviewItem>
      <errorID>d6289195-a273-4530-b82d-432c4abfe1e7</errorID>
      <errorWord>)</errorWord>
      <group>L1_Format</group>
      <groupName>格式问题</groupName>
      <ability>L2_HalfPunc_CN</ability>
      <abilityName>全半角问题</abilityName>
      <candidateList>
        <item>）</item>
      </candidateList>
      <explain>文本全半角错误。</explain>
      <paraID>3F678D29</paraID>
      <start>18</start>
      <end>19</end>
      <status>unmodified</status>
      <modifiedWord/>
      <trackRevisions>false</trackRevisions>
    </reviewItem>
    <reviewItem>
      <errorID>2792b825-7fa5-43ba-81c9-1a3d838d913c</errorID>
      <errorWord>)</errorWord>
      <group>L1_Format</group>
      <groupName>格式问题</groupName>
      <ability>L2_HalfPunc_CN</ability>
      <abilityName>全半角问题</abilityName>
      <candidateList>
        <item>）</item>
      </candidateList>
      <explain>文本全半角错误。</explain>
      <paraID>5EBAD445</paraID>
      <start>30</start>
      <end>31</end>
      <status>unmodified</status>
      <modifiedWord/>
      <trackRevisions>false</trackRevisions>
    </reviewItem>
    <reviewItem>
      <errorID>9e5300f8-70ed-42fa-a655-300122ab0d3e</errorID>
      <errorWord>过度</errorWord>
      <group>L1_Word</group>
      <groupName>字词问题</groupName>
      <ability>L2_Typo</ability>
      <abilityName>字词错误</abilityName>
      <candidateList>
        <item>过渡</item>
      </candidateList>
      <explain>〈动〉事物由一个阶段或一种状态逐渐发展变化而转入另一个阶段或另一种状态：～时期｜～地带。</explain>
      <paraID>60EEC7EA</paraID>
      <start>21</start>
      <end>23</end>
      <status>modified</status>
      <modifiedWord>过渡</modifiedWord>
      <trackRevisions>false</trackRevisions>
    </reviewItem>
    <reviewItem>
      <errorID>a6d43a66-d27e-4ba5-8fc5-0914fd894c0f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437858EA</paraID>
      <start>53</start>
      <end>54</end>
      <status>unmodified</status>
      <modifiedWord/>
      <trackRevisions>false</trackRevisions>
    </reviewItem>
    <reviewItem>
      <errorID>c4095edc-b505-41b3-b6f4-088e8e7c88d0</errorID>
      <errorWord>季风型</errorWord>
      <group>L1_Word</group>
      <groupName>字词问题</groupName>
      <ability>L2_Typo</ability>
      <abilityName>字词错误</abilityName>
      <candidateList>
        <item>季风性</item>
      </candidateList>
      <explain/>
      <paraID>25A50539</paraID>
      <start>38</start>
      <end>41</end>
      <status>modified</status>
      <modifiedWord>季风性</modifiedWord>
      <trackRevisions>false</trackRevisions>
    </reviewItem>
    <reviewItem>
      <errorID>dcacb16a-82fa-4a32-93ce-487a11e23da0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25A50539</paraID>
      <start>49</start>
      <end>50</end>
      <status>unmodified</status>
      <modifiedWord/>
      <trackRevisions>false</trackRevisions>
    </reviewItem>
    <reviewItem>
      <errorID>e324ef93-f717-4959-8195-010d1dd5cfd6</errorID>
      <errorWord>、</errorWord>
      <group>L1_Punc</group>
      <groupName>标点问题</groupName>
      <ability>L2_Punc_CN</ability>
      <abilityName>标点符号问题</abilityName>
      <candidateList>
        <item>.</item>
      </candidateList>
      <explain/>
      <paraID>660495EB</paraID>
      <start>1</start>
      <end>2</end>
      <status>unmodified</status>
      <modifiedWord/>
      <trackRevisions>false</trackRevisions>
    </reviewItem>
    <reviewItem>
      <errorID>cfebd7fe-efcd-4a87-9bd3-5028bd9beb19</errorID>
      <errorWord>是</errorWord>
      <group>L1_Word</group>
      <groupName>字词问题</groupName>
      <ability>L2_Typo</ability>
      <abilityName>字词错误</abilityName>
      <candidateList>
        <item>是一</item>
      </candidateList>
      <explain/>
      <paraID> 4F45FE7</paraID>
      <start>7</start>
      <end>9</end>
      <status>modified</status>
      <modifiedWord>是一</modifiedWord>
      <trackRevisions>false</trackRevisions>
    </reviewItem>
    <reviewItem>
      <errorID>64527ac3-d8d9-45c4-8fa1-a28a9a654fec</errorID>
      <errorWord>基中</errorWord>
      <group>L1_Word</group>
      <groupName>字词问题</groupName>
      <ability>L2_Typo</ability>
      <abilityName>字词错误</abilityName>
      <candidateList>
        <item>其中</item>
      </candidateList>
      <explain>〈名〉方位词。那里面：不知～奥妙｜气象站一共五个人，～三个是新来的。</explain>
      <paraID>7996631A</paraID>
      <start>58</start>
      <end>60</end>
      <status>modified</status>
      <modifiedWord>其中</modifiedWord>
      <trackRevisions>false</trackRevisions>
    </reviewItem>
    <reviewItem>
      <errorID>36ab9bec-0be5-43e3-87ae-4c6cbc71c4e6</errorID>
      <errorWord>,</errorWord>
      <group>L1_Format</group>
      <groupName>格式问题</groupName>
      <ability>L2_HalfPunc_CN</ability>
      <abilityName>全半角问题</abilityName>
      <candidateList>
        <item>，</item>
      </candidateList>
      <explain>文本全半角错误。</explain>
      <paraID>7996631A</paraID>
      <start>368</start>
      <end>369</end>
      <status>unmodified</status>
      <modifiedWord/>
      <trackRevisions>false</trackRevisions>
    </reviewItem>
    <reviewItem>
      <errorID>5c7caf2c-30d2-4989-9f08-409d60f88f79</errorID>
      <errorWord>(</errorWord>
      <group>L1_Format</group>
      <groupName>格式问题</groupName>
      <ability>L2_HalfPunc_CN</ability>
      <abilityName>全半角问题</abilityName>
      <candidateList>
        <item>（</item>
      </candidateList>
      <explain>文本全半角错误。</explain>
      <paraID>50F0974A</paraID>
      <start>12</start>
      <end>13</end>
      <status>unmodified</status>
      <modifiedWord/>
      <trackRevisions>false</trackRevisions>
    </reviewItem>
    <reviewItem>
      <errorID>4e6d9885-5586-43f6-a903-a699d838c998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50F0974A</paraID>
      <start>17</start>
      <end>18</end>
      <status>unmodified</status>
      <modifiedWord/>
      <trackRevisions>false</trackRevisions>
    </reviewItem>
    <reviewItem>
      <errorID>bd0e0d2b-9100-4fb0-9cb3-af6248b69af8</errorID>
      <errorWord>)</errorWord>
      <group>L1_Format</group>
      <groupName>格式问题</groupName>
      <ability>L2_HalfPunc_CN</ability>
      <abilityName>全半角问题</abilityName>
      <candidateList>
        <item>）</item>
      </candidateList>
      <explain>文本全半角错误。</explain>
      <paraID>50F0974A</paraID>
      <start>23</start>
      <end>24</end>
      <status>unmodified</status>
      <modifiedWord/>
      <trackRevisions>false</trackRevisions>
    </reviewItem>
    <reviewItem>
      <errorID>041e8135-278a-4193-8b0e-610df7d3806e</errorID>
      <errorWord>(</errorWord>
      <group>L1_Format</group>
      <groupName>格式问题</groupName>
      <ability>L2_HalfPunc_CN</ability>
      <abilityName>全半角问题</abilityName>
      <candidateList>
        <item>（</item>
      </candidateList>
      <explain>文本全半角错误。</explain>
      <paraID>50F0974A</paraID>
      <start>25</start>
      <end>26</end>
      <status>unmodified</status>
      <modifiedWord/>
      <trackRevisions>false</trackRevisions>
    </reviewItem>
    <reviewItem>
      <errorID>1f9e0adf-2832-4d87-82f7-46cae720fa72</errorID>
      <errorWord>)</errorWord>
      <group>L1_Format</group>
      <groupName>格式问题</groupName>
      <ability>L2_HalfPunc_CN</ability>
      <abilityName>全半角问题</abilityName>
      <candidateList>
        <item>）</item>
      </candidateList>
      <explain>文本全半角错误。</explain>
      <paraID>50F0974A</paraID>
      <start>40</start>
      <end>41</end>
      <status>unmodified</status>
      <modifiedWord/>
      <trackRevisions>false</trackRevisions>
    </reviewItem>
    <reviewItem>
      <errorID>403e7276-c088-4ebc-b112-87c5a85314e0</errorID>
      <errorWord>III</errorWord>
      <group>L1_Knowledge</group>
      <groupName>知识性问题</groupName>
      <ability>L2_Knowledge</ability>
      <abilityName>其他知识</abilityName>
      <candidateList>
        <item>Ⅲ</item>
      </candidateList>
      <explain>中文环境下罗马数字格式错误。</explain>
      <paraID>50F0974A</paraID>
      <start>72</start>
      <end>75</end>
      <status>unmodified</status>
      <modifiedWord/>
      <trackRevisions>false</trackRevisions>
    </reviewItem>
    <reviewItem>
      <errorID>07f83472-5081-4a47-8ee7-94faa1a1a789</errorID>
      <errorWord>-</errorWord>
      <group>L1_Format</group>
      <groupName>格式问题</groupName>
      <ability>L2_HalfPunc_CN</ability>
      <abilityName>全半角问题</abilityName>
      <candidateList>
        <item>－</item>
      </candidateList>
      <explain>文本全半角错误。</explain>
      <paraID>50F0974A</paraID>
      <start>76</start>
      <end>77</end>
      <status>unmodified</status>
      <modifiedWord/>
      <trackRevisions>false</trackRevisions>
    </reviewItem>
    <reviewItem>
      <errorID>c6bce8df-059b-4de9-ad00-fd2f3825ab21</errorID>
      <errorWord>III</errorWord>
      <group>L1_Word</group>
      <groupName>字词问题</groupName>
      <ability>L2_Typo</ability>
      <abilityName>字词错误</abilityName>
      <candidateList>
        <item>Ⅲ</item>
      </candidateList>
      <explain/>
      <paraID>50F0974A</paraID>
      <start>86</start>
      <end>89</end>
      <status>unmodified</status>
      <modifiedWord/>
      <trackRevisions>false</trackRevisions>
    </reviewItem>
    <reviewItem>
      <errorID>a10db280-fa33-4b49-95ae-cd78c384d0b3</errorID>
      <errorWord>-</errorWord>
      <group>L1_Format</group>
      <groupName>格式问题</groupName>
      <ability>L2_HalfPunc_CN</ability>
      <abilityName>全半角问题</abilityName>
      <candidateList>
        <item>－</item>
      </candidateList>
      <explain>文本全半角错误。</explain>
      <paraID>50F0974A</paraID>
      <start>92</start>
      <end>93</end>
      <status>unmodified</status>
      <modifiedWord/>
      <trackRevisions>false</trackRevisions>
    </reviewItem>
    <reviewItem>
      <errorID>c38c1890-5d94-47f5-9470-693a59a40542</errorID>
      <errorWord>III</errorWord>
      <group>L1_Word</group>
      <groupName>字词问题</groupName>
      <ability>L2_Typo</ability>
      <abilityName>字词错误</abilityName>
      <candidateList>
        <item>Ⅲ</item>
      </candidateList>
      <explain/>
      <paraID>50F0974A</paraID>
      <start>110</start>
      <end>113</end>
      <status>unmodified</status>
      <modifiedWord/>
      <trackRevisions>false</trackRevisions>
    </reviewItem>
    <reviewItem>
      <errorID>d7e30d6a-06cf-4b08-874e-b51f75846d9a</errorID>
      <errorWord>)</errorWord>
      <group>L1_Format</group>
      <groupName>格式问题</groupName>
      <ability>L2_HalfPunc_CN</ability>
      <abilityName>全半角问题</abilityName>
      <candidateList>
        <item>）</item>
      </candidateList>
      <explain>文本全半角错误。</explain>
      <paraID>50F0974A</paraID>
      <start>162</start>
      <end>163</end>
      <status>unmodified</status>
      <modifiedWord/>
      <trackRevisions>false</trackRevisions>
    </reviewItem>
    <reviewItem>
      <errorID>57cbe535-3c4f-47a4-8ab6-450d61f14efa</errorID>
      <errorWord>)</errorWord>
      <group>L1_Format</group>
      <groupName>格式问题</groupName>
      <ability>L2_HalfPunc_CN</ability>
      <abilityName>全半角问题</abilityName>
      <candidateList>
        <item>）</item>
      </candidateList>
      <explain>文本全半角错误。</explain>
      <paraID>50F0974A</paraID>
      <start>188</start>
      <end>189</end>
      <status>unmodified</status>
      <modifiedWord/>
      <trackRevisions>false</trackRevisions>
    </reviewItem>
    <reviewItem>
      <errorID>94ec0d60-400f-4745-83ca-d1cf2139f57f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76091D7C</paraID>
      <start>0</start>
      <end>3</end>
      <status>unmodified</status>
      <modifiedWord/>
      <trackRevisions>false</trackRevisions>
    </reviewItem>
    <reviewItem>
      <errorID>c0dfcc2e-885f-4218-a898-7ded8bc646ba</errorID>
      <errorWord>水土保持法</errorWord>
      <group>L1_Knowledge</group>
      <groupName>知识性问题</groupName>
      <ability>L2_Knowledge</ability>
      <abilityName>其他知识</abilityName>
      <candidateList>
        <item>中华人民共和国水土保持法</item>
      </candidateList>
      <explain>当前法律法规名称使用简称，请注意是否应当使用全称。</explain>
      <paraID>76091D7C</paraID>
      <start>4</start>
      <end>16</end>
      <status>modified</status>
      <modifiedWord>中华人民共和国水土保持法</modifiedWord>
      <trackRevisions>false</trackRevisions>
    </reviewItem>
    <reviewItem>
      <errorID>665a5312-4654-4047-a737-6fbaf34fc5c8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7E21C0A5</paraID>
      <start>0</start>
      <end>3</end>
      <status>unmodified</status>
      <modifiedWord/>
      <trackRevisions>false</trackRevisions>
    </reviewItem>
    <reviewItem>
      <errorID>3a90eaf7-d2cf-4afd-a882-debba36cfdc0</errorID>
      <errorWord>水土保持法</errorWord>
      <group>L1_Knowledge</group>
      <groupName>知识性问题</groupName>
      <ability>L2_Knowledge</ability>
      <abilityName>其他知识</abilityName>
      <candidateList>
        <item>中华人民共和国水土保持法</item>
      </candidateList>
      <explain>当前法律法规名称使用简称，请注意是否应当使用全称。</explain>
      <paraID>7E21C0A5</paraID>
      <start>4</start>
      <end>16</end>
      <status>modified</status>
      <modifiedWord>中华人民共和国水土保持法</modifiedWord>
      <trackRevisions>false</trackRevisions>
    </reviewItem>
    <reviewItem>
      <errorID>47f17211-7702-422b-95cb-6319fccdf733</errorID>
      <errorWord>[2008]92号</errorWord>
      <group>L1_Knowledge</group>
      <groupName>知识性问题</groupName>
      <ability>L2_Knowledge</ability>
      <abilityName>其他知识</abilityName>
      <candidateList>
        <item>〔2008〕92号</item>
      </candidateList>
      <explain>发文字号格式错误。</explain>
      <paraID>6FE87053</paraID>
      <start>21</start>
      <end>30</end>
      <status>unmodified</status>
      <modifiedWord/>
      <trackRevisions>false</trackRevisions>
    </reviewItem>
    <reviewItem>
      <errorID>e16c6c19-53ec-433f-b381-d6fc79ac8a42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5D995BA1</paraID>
      <start>0</start>
      <end>3</end>
      <status>unmodified</status>
      <modifiedWord/>
      <trackRevisions>false</trackRevisions>
    </reviewItem>
    <reviewItem>
      <errorID>b7f9e8a4-1f7d-4d75-a7d3-4cd6856f2ed0</errorID>
      <errorWord>水土保持法</errorWord>
      <group>L1_Knowledge</group>
      <groupName>知识性问题</groupName>
      <ability>L2_Knowledge</ability>
      <abilityName>其他知识</abilityName>
      <candidateList>
        <item>中华人民共和国水土保持法</item>
      </candidateList>
      <explain>当前法律法规名称使用简称，请注意是否应当使用全称。</explain>
      <paraID>5D995BA1</paraID>
      <start>4</start>
      <end>16</end>
      <status>modified</status>
      <modifiedWord>中华人民共和国水土保持法</modifiedWord>
      <trackRevisions>false</trackRevisions>
    </reviewItem>
    <reviewItem>
      <errorID>126fb76a-8cf8-4034-aa70-812be3d75736</errorID>
      <errorWord>存</errorWord>
      <group>L1_Word</group>
      <groupName>字词问题</groupName>
      <ability>L2_Typo</ability>
      <abilityName>字词错误</abilityName>
      <candidateList>
        <item>存在</item>
      </candidateList>
      <explain/>
      <paraID>29DE4321</paraID>
      <start>66</start>
      <end>68</end>
      <status>modified</status>
      <modifiedWord>存在</modifiedWord>
      <trackRevisions>false</trackRevisions>
    </reviewItem>
    <reviewItem>
      <errorID>53fc12bc-388c-4c15-ace5-22f66ba78843</errorID>
      <errorWord>生产效力</errorWord>
      <group>L1_Knowledge</group>
      <groupName>知识性问题</groupName>
      <ability>L2_Term</ability>
      <abilityName>专业术语</abilityName>
      <candidateList>
        <item>生产效率</item>
      </candidateList>
      <explain/>
      <paraID>4E8FF8FC</paraID>
      <start>110</start>
      <end>114</end>
      <status>unmodified</status>
      <modifiedWord/>
      <trackRevisions>false</trackRevisions>
    </reviewItem>
    <reviewItem>
      <errorID>bbf35df1-4c09-42e9-8b28-d83d60af5e7b</errorID>
      <errorWord>(</errorWord>
      <group>L1_Format</group>
      <groupName>格式问题</groupName>
      <ability>L2_HalfPunc_CN</ability>
      <abilityName>全半角问题</abilityName>
      <candidateList>
        <item>（</item>
      </candidateList>
      <explain>文本全半角错误。</explain>
      <paraID>4E8FF8FC</paraID>
      <start>244</start>
      <end>245</end>
      <status>unmodified</status>
      <modifiedWord/>
      <trackRevisions>false</trackRevisions>
    </reviewItem>
    <reviewItem>
      <errorID>26722782-e171-4a4d-ae6d-3f18687bcd7d</errorID>
      <errorWord>)</errorWord>
      <group>L1_Format</group>
      <groupName>格式问题</groupName>
      <ability>L2_HalfPunc_CN</ability>
      <abilityName>全半角问题</abilityName>
      <candidateList>
        <item>）</item>
      </candidateList>
      <explain>文本全半角错误。</explain>
      <paraID>4E8FF8FC</paraID>
      <start>246</start>
      <end>247</end>
      <status>unmodified</status>
      <modifiedWord/>
      <trackRevisions>false</trackRevisions>
    </reviewItem>
    <reviewItem>
      <errorID>706fd1ba-667b-4868-afa9-790a8fd324bf</errorID>
      <errorWord>，</errorWord>
      <group>L1_Word</group>
      <groupName>字词问题</groupName>
      <ability>L2_Typo</ability>
      <abilityName>字词错误</abilityName>
      <candidateList>
        <item>，将</item>
      </candidateList>
      <explain/>
      <paraID>1F2078D1</paraID>
      <start>45</start>
      <end>46</end>
      <status>unmodified</status>
      <modifiedWord/>
      <trackRevisions>false</trackRevisions>
    </reviewItem>
    <reviewItem>
      <errorID>7159218f-1cf7-4fef-85d6-5ed3e454489b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5B8E672D</paraID>
      <start>0</start>
      <end>2</end>
      <status>unmodified</status>
      <modifiedWord/>
      <trackRevisions>false</trackRevisions>
    </reviewItem>
    <reviewItem>
      <errorID>f80771a4-0596-4cb1-aa16-0e619abf85a6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380C4C12</paraID>
      <start>17</start>
      <end>18</end>
      <status>unmodified</status>
      <modifiedWord/>
      <trackRevisions>false</trackRevisions>
    </reviewItem>
    <reviewItem>
      <errorID>ee43fc38-8b6d-407b-a810-035ef0540099</errorID>
      <errorWord>[2016]131号</errorWord>
      <group>L1_Knowledge</group>
      <groupName>知识性问题</groupName>
      <ability>L2_Knowledge</ability>
      <abilityName>其他知识</abilityName>
      <candidateList>
        <item>〔2016〕131号</item>
      </candidateList>
      <explain>发文字号格式错误。</explain>
      <paraID>380C4C12</paraID>
      <start>29</start>
      <end>39</end>
      <status>unmodified</status>
      <modifiedWord/>
      <trackRevisions>false</trackRevisions>
    </reviewItem>
    <reviewItem>
      <errorID>8d6ca4e2-5521-47db-b72c-9faf37a8f689</errorID>
      <errorWord>III</errorWord>
      <group>L1_Knowledge</group>
      <groupName>知识性问题</groupName>
      <ability>L2_Knowledge</ability>
      <abilityName>其他知识</abilityName>
      <candidateList>
        <item>Ⅲ</item>
      </candidateList>
      <explain>中文环境下罗马数字格式错误。</explain>
      <paraID>380C4C12</paraID>
      <start>71</start>
      <end>74</end>
      <status>unmodified</status>
      <modifiedWord/>
      <trackRevisions>false</trackRevisions>
    </reviewItem>
    <reviewItem>
      <errorID>e2209b7a-3985-4334-bbd1-90f54574699b</errorID>
      <errorWord>-</errorWord>
      <group>L1_Format</group>
      <groupName>格式问题</groupName>
      <ability>L2_HalfPunc_CN</ability>
      <abilityName>全半角问题</abilityName>
      <candidateList>
        <item>－</item>
      </candidateList>
      <explain>文本全半角错误。</explain>
      <paraID>380C4C12</paraID>
      <start>75</start>
      <end>76</end>
      <status>unmodified</status>
      <modifiedWord/>
      <trackRevisions>false</trackRevisions>
    </reviewItem>
    <reviewItem>
      <errorID>dad43616-b543-4e4d-b23e-6eb341728911</errorID>
      <errorWord>III</errorWord>
      <group>L1_Word</group>
      <groupName>字词问题</groupName>
      <ability>L2_Typo</ability>
      <abilityName>字词错误</abilityName>
      <candidateList>
        <item>Ⅲ</item>
      </candidateList>
      <explain/>
      <paraID>380C4C12</paraID>
      <start>85</start>
      <end>88</end>
      <status>unmodified</status>
      <modifiedWord/>
      <trackRevisions>false</trackRevisions>
    </reviewItem>
    <reviewItem>
      <errorID>e1d48ea8-1e3e-4ece-92e3-52ffe25818c9</errorID>
      <errorWord>-</errorWord>
      <group>L1_Format</group>
      <groupName>格式问题</groupName>
      <ability>L2_HalfPunc_CN</ability>
      <abilityName>全半角问题</abilityName>
      <candidateList>
        <item>－</item>
      </candidateList>
      <explain>文本全半角错误。</explain>
      <paraID>380C4C12</paraID>
      <start>91</start>
      <end>92</end>
      <status>unmodified</status>
      <modifiedWord/>
      <trackRevisions>false</trackRevisions>
    </reviewItem>
    <reviewItem>
      <errorID>9d592725-d7a5-45bf-bdf9-db28b386afc3</errorID>
      <errorWord>III</errorWord>
      <group>L1_Word</group>
      <groupName>字词问题</groupName>
      <ability>L2_Typo</ability>
      <abilityName>字词错误</abilityName>
      <candidateList>
        <item>Ⅲ</item>
      </candidateList>
      <explain/>
      <paraID>380C4C12</paraID>
      <start>109</start>
      <end>112</end>
      <status>unmodified</status>
      <modifiedWord/>
      <trackRevisions>false</trackRevisions>
    </reviewItem>
    <reviewItem>
      <errorID>3b5e403d-34d8-4cc7-ba21-062b69cc9b9b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380C4C12</paraID>
      <start>137</start>
      <end>138</end>
      <status>unmodified</status>
      <modifiedWord/>
      <trackRevisions>false</trackRevisions>
    </reviewItem>
    <reviewItem>
      <errorID>0ee8b037-6fa9-4fd1-b30a-9bbf035a1320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4ACF1798</paraID>
      <start>0</start>
      <end>2</end>
      <status>unmodified</status>
      <modifiedWord/>
      <trackRevisions>false</trackRevisions>
    </reviewItem>
    <reviewItem>
      <errorID>ee45931a-49b0-4444-bbd1-8dca72536f07</errorID>
      <errorWord>、…，</errorWord>
      <group>L1_Punc</group>
      <groupName>标点问题</groupName>
      <ability>L2_Punc_CN</ability>
      <abilityName>标点符号问题</abilityName>
      <candidateList>
        <item>、</item>
      </candidateList>
      <explain/>
      <paraID>4B2F9DAB</paraID>
      <start>34</start>
      <end>37</end>
      <status>unmodified</status>
      <modifiedWord/>
      <trackRevisions>false</trackRevisions>
    </reviewItem>
    <reviewItem>
      <errorID>9bc710c0-aeb1-4599-a6bd-c1b09abdab7d</errorID>
      <errorWord>的的</errorWord>
      <group>L1_Word</group>
      <groupName>字词问题</groupName>
      <ability>L2_Typo</ability>
      <abilityName>字词错误</abilityName>
      <candidateList>
        <item>的</item>
      </candidateList>
      <explain>“的”常用于连接修饰语与名词性中心语，表示属性、所属或描述。</explain>
      <paraID>7CAA58BE</paraID>
      <start>72</start>
      <end>73</end>
      <status>modified</status>
      <modifiedWord>的</modifiedWord>
      <trackRevisions>false</trackRevisions>
    </reviewItem>
    <reviewItem>
      <errorID>be468832-2e7b-48ec-b685-ec03766f8cb2</errorID>
      <errorWord>)</errorWord>
      <group>L1_Format</group>
      <groupName>格式问题</groupName>
      <ability>L2_HalfPunc_CN</ability>
      <abilityName>全半角问题</abilityName>
      <candidateList>
        <item>）</item>
      </candidateList>
      <explain>文本全半角错误。</explain>
      <paraID>7CAA58BE</paraID>
      <start>88</start>
      <end>89</end>
      <status>unmodified</status>
      <modifiedWord/>
      <trackRevisions>false</trackRevisions>
    </reviewItem>
    <reviewItem>
      <errorID>d7f18126-2762-4815-9e79-985827905d25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78AE38B</paraID>
      <start>34</start>
      <end>35</end>
      <status>unmodified</status>
      <modifiedWord/>
      <trackRevisions>false</trackRevisions>
    </reviewItem>
    <reviewItem>
      <errorID>b8e9589f-95a2-40e0-8734-1fa912895192</errorID>
      <errorWord>、</errorWord>
      <group>L1_Word</group>
      <groupName>字词问题</groupName>
      <ability>L2_Typo</ability>
      <abilityName>字词错误</abilityName>
      <candidateList>
        <item>、以</item>
      </candidateList>
      <explain/>
      <paraID> 78AE38B</paraID>
      <start>75</start>
      <end>76</end>
      <status>unmodified</status>
      <modifiedWord/>
      <trackRevisions>false</trackRevisions>
    </reviewItem>
    <reviewItem>
      <errorID>25894538-5d5f-40ae-a23f-5f0c5828a033</errorID>
      <errorWord>根据对</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43C55FDA</paraID>
      <start>0</start>
      <end>3</end>
      <status>unmodified</status>
      <modifiedWord/>
      <trackRevisions>false</trackRevisions>
    </reviewItem>
    <reviewItem>
      <errorID>dfa0dcdb-aedc-48fc-bb24-3485f1f878f4</errorID>
      <errorWord>期未</errorWord>
      <group>L1_Word</group>
      <groupName>字词问题</groupName>
      <ability>L2_Variant</ability>
      <abilityName>异形词</abilityName>
      <candidateList>
        <item>期末</item>
      </candidateList>
      <explain>词汇[期未]的规范词形写作[期末]。</explain>
      <paraID>43C55FDA</paraID>
      <start>82</start>
      <end>84</end>
      <status>modified</status>
      <modifiedWord>期末</modifiedWord>
      <trackRevisions>false</trackRevisions>
    </reviewItem>
    <reviewItem>
      <errorID>2f590851-f267-4d3f-854f-f309b4bfd2d5</errorID>
      <errorWord>工程</errorWord>
      <group>L1_Word</group>
      <groupName>字词问题</groupName>
      <ability>L2_Typo</ability>
      <abilityName>字词错误</abilityName>
      <candidateList>
        <item>过程</item>
      </candidateList>
      <explain/>
      <paraID>4B1E868A</paraID>
      <start>62</start>
      <end>64</end>
      <status>modified</status>
      <modifiedWord>过程</modifiedWord>
      <trackRevisions>false</trackRevisions>
    </reviewItem>
    <reviewItem>
      <errorID>3bbd06f8-7e7c-43a1-806a-d7e153d0650e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6CE2538D</paraID>
      <start>68</start>
      <end>69</end>
      <status>unmodified</status>
      <modifiedWord/>
      <trackRevisions>false</trackRevisions>
    </reviewItem>
    <reviewItem>
      <errorID>7bab20e0-9714-43c5-8ad9-8b43041a214f</errorID>
      <errorWord>）以及其它</errorWord>
      <group>L1_Word</group>
      <groupName>字词问题</groupName>
      <ability>L2_Alias</ability>
      <abilityName>也作/曾用词</abilityName>
      <candidateList>
        <item>）以及其他</item>
      </candidateList>
      <explain>词汇[）以及其它]为不规范表述或旧称，其规范书面表述为[）以及其他]。</explain>
      <paraID>5F9FBB71</paraID>
      <start>76</start>
      <end>81</end>
      <status>unmodified</status>
      <modifiedWord/>
      <trackRevisions>false</trackRevisions>
    </reviewItem>
    <reviewItem>
      <errorID>5ad82211-89f0-41ac-b541-926492bc9157</errorID>
      <errorWord>已经于2025</errorWord>
      <group>L1_Word</group>
      <groupName>字词问题</groupName>
      <ability>L2_Typo</ability>
      <abilityName>字词错误</abilityName>
      <candidateList>
        <item>已于2025</item>
      </candidateList>
      <explain/>
      <paraID>5F475549</paraID>
      <start>65</start>
      <end>72</end>
      <status>unmodified</status>
      <modifiedWord/>
      <trackRevisions>false</trackRevisions>
    </reviewItem>
    <reviewItem>
      <errorID>b4754bab-be10-47d8-b566-8cd554d18870</errorID>
      <errorWord>属</errorWord>
      <group>L1_Word</group>
      <groupName>字词问题</groupName>
      <ability>L2_Typo</ability>
      <abilityName>字词错误</abilityName>
      <candidateList>
        <item>属于</item>
      </candidateList>
      <explain/>
      <paraID>7E610C51</paraID>
      <start>3</start>
      <end>5</end>
      <status>modified</status>
      <modifiedWord>属于</modifiedWord>
      <trackRevisions>false</trackRevisions>
    </reviewItem>
    <reviewItem>
      <errorID>cfc1e403-6bd7-42b1-9f69-a9c9b65375ee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7E610C51</paraID>
      <start>27</start>
      <end>28</end>
      <status>unmodified</status>
      <modifiedWord/>
      <trackRevisions>false</trackRevisions>
    </reviewItem>
    <reviewItem>
      <errorID>f364cef5-07d3-4974-86fb-da52cc48fbe6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7E610C51</paraID>
      <start>84</start>
      <end>85</end>
      <status>unmodified</status>
      <modifiedWord/>
      <trackRevisions>false</trackRevisions>
    </reviewItem>
    <reviewItem>
      <errorID>d912fc6f-249f-4b1a-9a21-f0087c4f9185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7E610C51</paraID>
      <start>108</start>
      <end>109</end>
      <status>unmodified</status>
      <modifiedWord/>
      <trackRevisions>false</trackRevisions>
    </reviewItem>
    <reviewItem>
      <errorID>5da54587-0591-4b47-9e78-b157d207b2b4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5C8E74E7</paraID>
      <start>27</start>
      <end>28</end>
      <status>unmodified</status>
      <modifiedWord/>
      <trackRevisions>false</trackRevisions>
    </reviewItem>
    <reviewItem>
      <errorID>70e4eb4f-5262-4265-9f96-c68ab6f46550</errorID>
      <errorWord>保土</errorWord>
      <group>L1_Word</group>
      <groupName>字词问题</groupName>
      <ability>L2_Typo</ability>
      <abilityName>字词错误</abilityName>
      <candidateList>
        <item>保护</item>
      </candidateList>
      <explain/>
      <paraID>5C8E74E7</paraID>
      <start>63</start>
      <end>65</end>
      <status>unmodified</status>
      <modifiedWord/>
      <trackRevisions>false</trackRevisions>
    </reviewItem>
    <reviewItem>
      <errorID>764d17ab-e471-41bc-a04c-fdf9459c35fb</errorID>
      <errorWord>见</errorWord>
      <group>L1_Word</group>
      <groupName>字词问题</groupName>
      <ability>L2_Typo</ability>
      <abilityName>字词错误</abilityName>
      <candidateList>
        <item>见下</item>
      </candidateList>
      <explain/>
      <paraID>133A39E4</paraID>
      <start>17</start>
      <end>19</end>
      <status>modified</status>
      <modifiedWord>见下</modifiedWord>
      <trackRevisions>false</trackRevisions>
    </reviewItem>
    <reviewItem>
      <errorID>732bd03c-e08a-4dfa-b398-73cbdc802230</errorID>
      <errorWord>月</errorWord>
      <group>L1_Word</group>
      <groupName>字词问题</groupName>
      <ability>L2_Typo</ability>
      <abilityName>字词错误</abilityName>
      <candidateList>
        <item>约</item>
      </candidateList>
      <explain>存在发音相同字词的误用。</explain>
      <paraID>46B6319A</paraID>
      <start>40</start>
      <end>41</end>
      <status>modified</status>
      <modifiedWord>约</modifiedWord>
      <trackRevisions>false</trackRevisions>
    </reviewItem>
    <reviewItem>
      <errorID>8e3f305d-99d7-4edb-98cc-5a35fe418284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4054F828</paraID>
      <start>0</start>
      <end>2</end>
      <status>unmodified</status>
      <modifiedWord/>
      <trackRevisions>false</trackRevisions>
    </reviewItem>
    <reviewItem>
      <errorID>c5cd28cf-2228-4bc9-9063-734600448f9c</errorID>
      <errorWord>见</errorWord>
      <group>L1_Word</group>
      <groupName>字词问题</groupName>
      <ability>L2_Typo</ability>
      <abilityName>字词错误</abilityName>
      <candidateList>
        <item>见下</item>
      </candidateList>
      <explain/>
      <paraID>64943871</paraID>
      <start>18</start>
      <end>20</end>
      <status>modified</status>
      <modifiedWord>见下</modifiedWord>
      <trackRevisions>false</trackRevisions>
    </reviewItem>
    <reviewItem>
      <errorID>43b19ab1-786b-44ce-970f-65c2a711becc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11BB4034</paraID>
      <start>0</start>
      <end>2</end>
      <status>unmodified</status>
      <modifiedWord/>
      <trackRevisions>false</trackRevisions>
    </reviewItem>
    <reviewItem>
      <errorID>07931b6e-e9f8-4950-9444-0ee8139a1cfe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364CD84C</paraID>
      <start>0</start>
      <end>2</end>
      <status>unmodified</status>
      <modifiedWord/>
      <trackRevisions>false</trackRevisions>
    </reviewItem>
    <reviewItem>
      <errorID>76f1b84e-5c0f-40e4-a98a-3a829b1316b8</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 EB7822B</paraID>
      <start>31</start>
      <end>34</end>
      <status>unmodified</status>
      <modifiedWord/>
      <trackRevisions>false</trackRevisions>
    </reviewItem>
    <reviewItem>
      <errorID>67ce21f6-1d20-46c0-bc89-329b3ac8955a</errorID>
      <errorWord>(</errorWord>
      <group>L1_Format</group>
      <groupName>格式问题</groupName>
      <ability>L2_HalfPunc_CN</ability>
      <abilityName>全半角问题</abilityName>
      <candidateList>
        <item>（</item>
      </candidateList>
      <explain>文本全半角错误。</explain>
      <paraID>613E2C63</paraID>
      <start>74</start>
      <end>75</end>
      <status>unmodified</status>
      <modifiedWord/>
      <trackRevisions>false</trackRevisions>
    </reviewItem>
    <reviewItem>
      <errorID>e70d8545-d97b-486a-adf3-bc742cade758</errorID>
      <errorWord>)</errorWord>
      <group>L1_Format</group>
      <groupName>格式问题</groupName>
      <ability>L2_HalfPunc_CN</ability>
      <abilityName>全半角问题</abilityName>
      <candidateList>
        <item>）</item>
      </candidateList>
      <explain>文本全半角错误。</explain>
      <paraID>613E2C63</paraID>
      <start>87</start>
      <end>88</end>
      <status>unmodified</status>
      <modifiedWord/>
      <trackRevisions>false</trackRevisions>
    </reviewItem>
    <reviewItem>
      <errorID>82974b1b-37af-4c83-8d9e-4eeec887d0ad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4F4F3F86</paraID>
      <start>0</start>
      <end>2</end>
      <status>unmodified</status>
      <modifiedWord/>
      <trackRevisions>false</trackRevisions>
    </reviewItem>
    <reviewItem>
      <errorID>536ee145-78cb-4616-97ad-b1e9f8b5bf6a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FC9C184</paraID>
      <start>0</start>
      <end>2</end>
      <status>unmodified</status>
      <modifiedWord/>
      <trackRevisions>false</trackRevisions>
    </reviewItem>
    <reviewItem>
      <errorID>c23c9f47-e601-4a14-ab02-bf23fb32f7ef</errorID>
      <errorWord>[2024]323号</errorWord>
      <group>L1_Knowledge</group>
      <groupName>知识性问题</groupName>
      <ability>L2_Knowledge</ability>
      <abilityName>其他知识</abilityName>
      <candidateList>
        <item>〔2024〕323号</item>
      </candidateList>
      <explain>发文字号格式错误。</explain>
      <paraID>4A11AAC9</paraID>
      <start>42</start>
      <end>52</end>
      <status>unmodified</status>
      <modifiedWord/>
      <trackRevisions>false</trackRevisions>
    </reviewItem>
    <reviewItem>
      <errorID>5770d7f3-f1de-47ba-ac65-c143e553f264</errorID>
      <errorWord>[2024]323号</errorWord>
      <group>L1_Knowledge</group>
      <groupName>知识性问题</groupName>
      <ability>L2_Knowledge</ability>
      <abilityName>其他知识</abilityName>
      <candidateList>
        <item>〔2024〕323号</item>
      </candidateList>
      <explain>发文字号格式错误。</explain>
      <paraID>22D1C5F3</paraID>
      <start>31</start>
      <end>41</end>
      <status>unmodified</status>
      <modifiedWord/>
      <trackRevisions>false</trackRevisions>
    </reviewItem>
    <reviewItem>
      <errorID>821381c9-3b6d-4d0a-9760-0b0b27b1c20c</errorID>
      <errorWord>[2024]323号</errorWord>
      <group>L1_Knowledge</group>
      <groupName>知识性问题</groupName>
      <ability>L2_Knowledge</ability>
      <abilityName>其他知识</abilityName>
      <candidateList>
        <item>〔2024〕323号</item>
      </candidateList>
      <explain>发文字号格式错误。</explain>
      <paraID>64A3C874</paraID>
      <start>19</start>
      <end>29</end>
      <status>unmodified</status>
      <modifiedWord/>
      <trackRevisions>false</trackRevisions>
    </reviewItem>
    <reviewItem>
      <errorID>aaf89654-d6f6-4e3f-9956-e34e55355fda</errorID>
      <errorWord>[2024]323号</errorWord>
      <group>L1_Knowledge</group>
      <groupName>知识性问题</groupName>
      <ability>L2_Knowledge</ability>
      <abilityName>其他知识</abilityName>
      <candidateList>
        <item>〔2024〕323号</item>
      </candidateList>
      <explain>发文字号格式错误。</explain>
      <paraID>7A4DE76C</paraID>
      <start>21</start>
      <end>31</end>
      <status>unmodified</status>
      <modifiedWord/>
      <trackRevisions>false</trackRevisions>
    </reviewItem>
    <reviewItem>
      <errorID>abdd61ce-dc82-47f0-9564-09fdc68f174e</errorID>
      <errorWord>国家发改委</errorWord>
      <group>L1_Knowledge</group>
      <groupName>知识性问题</groupName>
      <ability>L2_Knowledge</ability>
      <abilityName>其他知识</abilityName>
      <candidateList>
        <item>国家发展改革委</item>
      </candidateList>
      <explain/>
      <paraID>19B41FE9</paraID>
      <start>4</start>
      <end>9</end>
      <status>unmodified</status>
      <modifiedWord/>
      <trackRevisions>false</trackRevisions>
    </reviewItem>
    <reviewItem>
      <errorID>67429bcd-13ff-426f-8fbf-6fc8c3ca62e4</errorID>
      <errorWord>[2015]299号</errorWord>
      <group>L1_Knowledge</group>
      <groupName>知识性问题</groupName>
      <ability>L2_Knowledge</ability>
      <abilityName>其他知识</abilityName>
      <candidateList>
        <item>〔2015〕299号</item>
      </candidateList>
      <explain>发文字号格式错误。</explain>
      <paraID>19B41FE9</paraID>
      <start>35</start>
      <end>45</end>
      <status>unmodified</status>
      <modifiedWord/>
      <trackRevisions>false</trackRevisions>
    </reviewItem>
    <reviewItem>
      <errorID>cfbf6c5f-c2f7-4130-8aee-f33900e8ca3e</errorID>
      <errorWord>[2015]107号</errorWord>
      <group>L1_Knowledge</group>
      <groupName>知识性问题</groupName>
      <ability>L2_Knowledge</ability>
      <abilityName>其他知识</abilityName>
      <candidateList>
        <item>〔2015〕107号</item>
      </candidateList>
      <explain>发文字号格式错误。</explain>
      <paraID>2E38E2EC</paraID>
      <start>75</start>
      <end>85</end>
      <status>unmodified</status>
      <modifiedWord/>
      <trackRevisions>false</trackRevisions>
    </reviewItem>
    <reviewItem>
      <errorID>1fde091a-5cb9-4430-bc8f-c5097cf6a301</errorID>
      <errorWord>[2018]1079号</errorWord>
      <group>L1_Knowledge</group>
      <groupName>知识性问题</groupName>
      <ability>L2_Knowledge</ability>
      <abilityName>其他知识</abilityName>
      <candidateList>
        <item>〔2018〕1079号</item>
      </candidateList>
      <explain>发文字号格式错误。</explain>
      <paraID>576630D4</paraID>
      <start>54</start>
      <end>65</end>
      <status>unmodified</status>
      <modifiedWord/>
      <trackRevisions>false</trackRevisions>
    </reviewItem>
    <reviewItem>
      <errorID>1378ac29-f78d-4016-9967-928befbed1a9</errorID>
      <errorWord>[2020]4号</errorWord>
      <group>L1_Knowledge</group>
      <groupName>知识性问题</groupName>
      <ability>L2_Knowledge</ability>
      <abilityName>其他知识</abilityName>
      <candidateList>
        <item>〔2020〕4号</item>
      </candidateList>
      <explain>发文字号格式错误。</explain>
      <paraID> 66C1E98</paraID>
      <start>53</start>
      <end>61</end>
      <status>unmodified</status>
      <modifiedWord/>
      <trackRevisions>false</trackRevisions>
    </reviewItem>
    <reviewItem>
      <errorID>476a9e6c-119a-4c55-8b02-60c07c83870b</errorID>
      <errorWord>[2021]1112号</errorWord>
      <group>L1_Knowledge</group>
      <groupName>知识性问题</groupName>
      <ability>L2_Knowledge</ability>
      <abilityName>其他知识</abilityName>
      <candidateList>
        <item>〔2021〕1112号</item>
      </candidateList>
      <explain>发文字号格式错误。</explain>
      <paraID>7CDE5E12</paraID>
      <start>68</start>
      <end>79</end>
      <status>unmodified</status>
      <modifiedWord/>
      <trackRevisions>false</trackRevisions>
    </reviewItem>
    <reviewItem>
      <errorID>1184fe3c-9f92-402b-bf9d-b742b9ba2b59</errorID>
      <errorWord>[2021]7号</errorWord>
      <group>L1_Knowledge</group>
      <groupName>知识性问题</groupName>
      <ability>L2_Knowledge</ability>
      <abilityName>其他知识</abilityName>
      <candidateList>
        <item>〔2021〕7号</item>
      </candidateList>
      <explain>发文字号格式错误。</explain>
      <paraID>79CBC2DC</paraID>
      <start>53</start>
      <end>61</end>
      <status>unmodified</status>
      <modifiedWord/>
      <trackRevisions>false</trackRevisions>
    </reviewItem>
    <reviewItem>
      <errorID>9f9d3257-7c60-4900-ba2d-43c8df3094b5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3054B5DE</paraID>
      <start>0</start>
      <end>2</end>
      <status>unmodified</status>
      <modifiedWord/>
      <trackRevisions>false</trackRevisions>
    </reviewItem>
    <reviewItem>
      <errorID>0bfd8e8f-4d30-43bf-a34f-7f8fad6885c0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56ABFBCB</paraID>
      <start>0</start>
      <end>2</end>
      <status>unmodified</status>
      <modifiedWord/>
      <trackRevisions>false</trackRevisions>
    </reviewItem>
    <reviewItem>
      <errorID>65a368aa-8927-4cb0-95ee-fb1a03ef8a18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5E5AB407</paraID>
      <start>0</start>
      <end>2</end>
      <status>unmodified</status>
      <modifiedWord/>
      <trackRevisions>false</trackRevisions>
    </reviewItem>
    <reviewItem>
      <errorID>27099bfc-c7d0-47a7-90e5-b8bd6f09db62</errorID>
      <errorWord>[2024]323号</errorWord>
      <group>L1_Knowledge</group>
      <groupName>知识性问题</groupName>
      <ability>L2_Knowledge</ability>
      <abilityName>其他知识</abilityName>
      <candidateList>
        <item>〔2024〕323号</item>
      </candidateList>
      <explain>发文字号格式错误。</explain>
      <paraID>51481808</paraID>
      <start>27</start>
      <end>37</end>
      <status>unmodified</status>
      <modifiedWord/>
      <trackRevisions>false</trackRevisions>
    </reviewItem>
    <reviewItem>
      <errorID>073b3a98-63cc-49d7-a771-eba617971d1a</errorID>
      <errorWord>kw</errorWord>
      <group>L1_Word</group>
      <groupName>字词问题</groupName>
      <ability>L2_Typo</ability>
      <abilityName>字词错误</abilityName>
      <candidateList>
        <item>kW</item>
      </candidateList>
      <explain/>
      <paraID>234B2EE8</paraID>
      <start>7</start>
      <end>9</end>
      <status>unmodified</status>
      <modifiedWord/>
      <trackRevisions>false</trackRevisions>
    </reviewItem>
    <reviewItem>
      <errorID>76faefb9-fd77-4fd8-ac6d-565409a6965a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6513625</paraID>
      <start>0</start>
      <end>2</end>
      <status>unmodified</status>
      <modifiedWord/>
      <trackRevisions>false</trackRevisions>
    </reviewItem>
    <reviewItem>
      <errorID>f223ac29-77db-4708-b93a-1c5861b0c9e2</errorID>
      <errorWord>0.6~2.5%</errorWord>
      <group>L1_Knowledge</group>
      <groupName>知识性问题</groupName>
      <ability>L2_Knowledge</ability>
      <abilityName>其他知识</abilityName>
      <candidateList>
        <item>0.6%～2.5%</item>
      </candidateList>
      <explain>1. “0.6~2.5%”中的单位“%”仅出现在后一个数字上，容易引起歧义；根据《现代汉语标点符号数字用法规范手册》，数字表示范围两边需要使用统一的格式。2. 根据标点国标 4.13 中的规则，数字、时间或地域连接符应使用（视觉上更长的）“—”或“～”。</explain>
      <paraID>3ECC4550</paraID>
      <start>59</start>
      <end>67</end>
      <status>unmodified</status>
      <modifiedWord/>
      <trackRevisions>false</trackRevisions>
    </reviewItem>
    <reviewItem>
      <errorID>4a694838-a128-49f8-8f62-dd21af2625a1</errorID>
      <errorWord>0.4%~1.5%</errorWord>
      <group>L1_Knowledge</group>
      <groupName>知识性问题</groupName>
      <ability>L2_Knowledge</ability>
      <abilityName>其他知识</abilityName>
      <candidateList>
        <item>0.4%～1.5%</item>
      </candidateList>
      <explain>1. “0.4%~1.5%”中的单位“%”仅出现在后一个数字上，容易引起歧义；根据《现代汉语标点符号数字用法规范手册》，数字表示范围两边需要使用统一的格式。2. 根据标点国标 4.13 中的规则，数字、时间或地域连接符应使用（视觉上更长的）“—”或“～”。</explain>
      <paraID>3ECC4550</paraID>
      <start>109</start>
      <end>118</end>
      <status>unmodified</status>
      <modifiedWord/>
      <trackRevisions>false</trackRevisions>
    </reviewItem>
    <reviewItem>
      <errorID>023321d1-22f1-455b-989b-57a0b26973ed</errorID>
      <errorWord>计</errorWord>
      <group>L1_Word</group>
      <groupName>字词问题</groupName>
      <ability>L2_Typo</ability>
      <abilityName>字词错误</abilityName>
      <candidateList>
        <item>计算</item>
      </candidateList>
      <explain/>
      <paraID>3ECC4550</paraID>
      <start>153</start>
      <end>154</end>
      <status>unmodified</status>
      <modifiedWord/>
      <trackRevisions>false</trackRevisions>
    </reviewItem>
    <reviewItem>
      <errorID>b3bb03da-f90e-4d0a-b295-ff9aad934ff4</errorID>
      <errorWord>[2019]160号</errorWord>
      <group>L1_Knowledge</group>
      <groupName>知识性问题</groupName>
      <ability>L2_Knowledge</ability>
      <abilityName>其他知识</abilityName>
      <candidateList>
        <item>〔2019〕160号</item>
      </candidateList>
      <explain>发文字号格式错误。</explain>
      <paraID>3ECC4550</paraID>
      <start>206</start>
      <end>216</end>
      <status>unmodified</status>
      <modifiedWord/>
      <trackRevisions>false</trackRevisions>
    </reviewItem>
    <reviewItem>
      <errorID>8efbf1d7-62a8-4222-b312-8d446a6323d9</errorID>
      <errorWord>设计费计</errorWord>
      <group>L1_Word</group>
      <groupName>字词问题</groupName>
      <ability>L2_Typo</ability>
      <abilityName>字词错误</abilityName>
      <candidateList>
        <item>设计费</item>
      </candidateList>
      <explain/>
      <paraID>564D91E6</paraID>
      <start>17</start>
      <end>20</end>
      <status>modified</status>
      <modifiedWord>设计费</modifiedWord>
      <trackRevisions>false</trackRevisions>
    </reviewItem>
    <reviewItem>
      <errorID>60b8628b-c4ae-4840-add3-4be4bf4a421d</errorID>
      <errorWord>[2015]107号</errorWord>
      <group>L1_Knowledge</group>
      <groupName>知识性问题</groupName>
      <ability>L2_Knowledge</ability>
      <abilityName>其他知识</abilityName>
      <candidateList>
        <item>〔2015〕107号</item>
      </candidateList>
      <explain>发文字号格式错误。</explain>
      <paraID> C08D3D6</paraID>
      <start>32</start>
      <end>42</end>
      <status>unmodified</status>
      <modifiedWord/>
      <trackRevisions>false</trackRevisions>
    </reviewItem>
    <reviewItem>
      <errorID>209dca19-d6d7-4856-b66c-83b153649e45</errorID>
      <errorWord>[2021]1112号</errorWord>
      <group>L1_Knowledge</group>
      <groupName>知识性问题</groupName>
      <ability>L2_Knowledge</ability>
      <abilityName>其他知识</abilityName>
      <candidateList>
        <item>〔2021〕1112号</item>
      </candidateList>
      <explain>发文字号格式错误。</explain>
      <paraID> C08D3D6</paraID>
      <start>109</start>
      <end>120</end>
      <status>unmodified</status>
      <modifiedWord/>
      <trackRevisions>false</trackRevisions>
    </reviewItem>
    <reviewItem>
      <errorID>0e2a5df6-4281-47ad-b641-d48d8882b29d</errorID>
      <errorWord>[2018]1079号</errorWord>
      <group>L1_Knowledge</group>
      <groupName>知识性问题</groupName>
      <ability>L2_Knowledge</ability>
      <abilityName>其他知识</abilityName>
      <candidateList>
        <item>〔2018〕1079号</item>
      </candidateList>
      <explain>发文字号格式错误。</explain>
      <paraID> C08D3D6</paraID>
      <start>148</start>
      <end>159</end>
      <status>unmodified</status>
      <modifiedWord/>
      <trackRevisions>false</trackRevisions>
    </reviewItem>
    <reviewItem>
      <errorID>f565663c-593e-4c17-8f91-7d325e0d827a</errorID>
      <errorWord>Kw</errorWord>
      <group>L1_Word</group>
      <groupName>字词问题</groupName>
      <ability>L2_Typo</ability>
      <abilityName>字词错误</abilityName>
      <candidateList>
        <item>kW</item>
      </candidateList>
      <explain/>
      <paraID>3970BC7C</paraID>
      <start>0</start>
      <end>2</end>
      <status>unmodified</status>
      <modifiedWord/>
      <trackRevisions>false</trackRevisions>
    </reviewItem>
    <reviewItem>
      <errorID>50a15d26-b9de-4f26-8e32-906d73fadf3f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49680AA2</paraID>
      <start>54</start>
      <end>55</end>
      <status>unmodified</status>
      <modifiedWord/>
      <trackRevisions>false</trackRevisions>
    </reviewItem>
    <reviewItem>
      <errorID>16eb9f23-763a-4864-92b3-d6aa6875e46f</errorID>
      <errorWord>)</errorWord>
      <group>L1_Format</group>
      <groupName>格式问题</groupName>
      <ability>L2_HalfPunc_CN</ability>
      <abilityName>全半角问题</abilityName>
      <candidateList>
        <item>）</item>
      </candidateList>
      <explain>文本全半角错误。</explain>
      <paraID>5536E12C</paraID>
      <start>6</start>
      <end>7</end>
      <status>unmodified</status>
      <modifiedWord/>
      <trackRevisions>false</trackRevisions>
    </reviewItem>
    <reviewItem>
      <errorID>6be3f4aa-2c9c-41cc-9f0c-281c77d0ac42</errorID>
      <errorWord>月1日实施</errorWord>
      <group>L1_Word</group>
      <groupName>字词问题</groupName>
      <ability>L2_Typo</ability>
      <abilityName>字词错误</abilityName>
      <candidateList>
        <item>月1日起实施</item>
      </candidateList>
      <explain/>
      <paraID>629844A6</paraID>
      <start>48</start>
      <end>54</end>
      <status>modified</status>
      <modifiedWord>月1日起实施</modifiedWord>
      <trackRevisions>false</trackRevisions>
    </reviewItem>
    <reviewItem>
      <errorID>8c17ec24-a210-44ea-969b-6dc87db5d595</errorID>
      <errorWord>[2019]160号</errorWord>
      <group>L1_Knowledge</group>
      <groupName>知识性问题</groupName>
      <ability>L2_Knowledge</ability>
      <abilityName>其他知识</abilityName>
      <candidateList>
        <item>〔2019〕160号</item>
      </candidateList>
      <explain>发文字号格式错误。</explain>
      <paraID>24492EE7</paraID>
      <start>74</start>
      <end>84</end>
      <status>unmodified</status>
      <modifiedWord/>
      <trackRevisions>false</trackRevisions>
    </reviewItem>
    <reviewItem>
      <errorID>2d058216-7e04-4e28-ab59-ad95e5f10040</errorID>
      <errorWord>[2019]160号</errorWord>
      <group>L1_Knowledge</group>
      <groupName>知识性问题</groupName>
      <ability>L2_Knowledge</ability>
      <abilityName>其他知识</abilityName>
      <candidateList>
        <item>〔2019〕160号</item>
      </candidateList>
      <explain>发文字号格式错误。</explain>
      <paraID>7A1A470F</paraID>
      <start>37</start>
      <end>47</end>
      <status>unmodified</status>
      <modifiedWord/>
      <trackRevisions>false</trackRevisions>
    </reviewItem>
    <reviewItem>
      <errorID>abc524af-f03f-45a3-a1b3-1cc073edb69e</errorID>
      <errorWord>纳入到</errorWord>
      <group>L1_Word</group>
      <groupName>字词问题</groupName>
      <ability>L2_Typo</ability>
      <abilityName>字词错误</abilityName>
      <candidateList>
        <item>纳入</item>
      </candidateList>
      <explain>〈动〉放进；归入（多用于抽象事物）：～正轨｜～计划。</explain>
      <paraID>260878F5</paraID>
      <start>121</start>
      <end>124</end>
      <status>unmodified</status>
      <modifiedWord/>
      <trackRevisions>false</trackRevisions>
    </reviewItem>
    <reviewItem>
      <errorID>95930ddd-4f55-4dba-b00f-2fdfe9c3bb0d</errorID>
      <errorWord>[2017]365号</errorWord>
      <group>L1_Knowledge</group>
      <groupName>知识性问题</groupName>
      <ability>L2_Knowledge</ability>
      <abilityName>其他知识</abilityName>
      <candidateList>
        <item>〔2017〕365号</item>
      </candidateList>
      <explain>发文字号格式错误。</explain>
      <paraID>7C0940EE</paraID>
      <start>41</start>
      <end>51</end>
      <status>unmodified</status>
      <modifiedWord/>
      <trackRevisions>false</trackRevisions>
    </reviewItem>
    <reviewItem>
      <errorID>5b315075-3768-455c-8e1b-5126282f8ecc</errorID>
      <errorWord>[2018]133号</errorWord>
      <group>L1_Knowledge</group>
      <groupName>知识性问题</groupName>
      <ability>L2_Knowledge</ability>
      <abilityName>其他知识</abilityName>
      <candidateList>
        <item>〔2018〕133号</item>
      </candidateList>
      <explain>发文字号格式错误。</explain>
      <paraID>7C0940EE</paraID>
      <start>93</start>
      <end>103</end>
      <status>unmodified</status>
      <modifiedWord/>
      <trackRevisions>false</trackRevisions>
    </reviewItem>
    <reviewItem>
      <errorID>d0c59d64-221f-453e-8ddb-c051b00c4b41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7C0940EE</paraID>
      <start>104</start>
      <end>107</end>
      <status>unmodified</status>
      <modifiedWord/>
      <trackRevisions>false</trackRevisions>
    </reviewItem>
    <reviewItem>
      <errorID>1944a972-58c5-4310-b113-611f513f9be9</errorID>
      <errorWord>(</errorWord>
      <group>L1_Format</group>
      <groupName>格式问题</groupName>
      <ability>L2_HalfPunc_CN</ability>
      <abilityName>全半角问题</abilityName>
      <candidateList>
        <item>（</item>
      </candidateList>
      <explain>文本全半角错误。</explain>
      <paraID>7C0940EE</paraID>
      <start>137</start>
      <end>138</end>
      <status>unmodified</status>
      <modifiedWord/>
      <trackRevisions>false</trackRevisions>
    </reviewItem>
    <reviewItem>
      <errorID>bce9c497-2606-4177-b5c6-b2a5ddd6ea49</errorID>
      <errorWord>[2019]160号</errorWord>
      <group>L1_Knowledge</group>
      <groupName>知识性问题</groupName>
      <ability>L2_Knowledge</ability>
      <abilityName>其他知识</abilityName>
      <candidateList>
        <item>〔2019〕160号</item>
      </candidateList>
      <explain>发文字号格式错误。</explain>
      <paraID>7C0940EE</paraID>
      <start>140</start>
      <end>150</end>
      <status>unmodified</status>
      <modifiedWord/>
      <trackRevisions>false</trackRevisions>
    </reviewItem>
    <reviewItem>
      <errorID>0e98913c-9809-4036-865a-5fdade6c3d52</errorID>
      <errorWord>)</errorWord>
      <group>L1_Format</group>
      <groupName>格式问题</groupName>
      <ability>L2_HalfPunc_CN</ability>
      <abilityName>全半角问题</abilityName>
      <candidateList>
        <item>）</item>
      </candidateList>
      <explain>文本全半角错误。</explain>
      <paraID>7C0940EE</paraID>
      <start>150</start>
      <end>151</end>
      <status>unmodified</status>
      <modifiedWord/>
      <trackRevisions>false</trackRevisions>
    </reviewItem>
    <reviewItem>
      <errorID>d57c3e24-e64d-4de4-96df-3204c5f00def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7C0940EE</paraID>
      <start>151</start>
      <end>154</end>
      <status>unmodified</status>
      <modifiedWord/>
      <trackRevisions>false</trackRevisions>
    </reviewItem>
    <reviewItem>
      <errorID>2b1abf1c-b299-49cf-b57b-4b1aa8d7d16a</errorID>
      <errorWord>[2019]172号</errorWord>
      <group>L1_Knowledge</group>
      <groupName>知识性问题</groupName>
      <ability>L2_Knowledge</ability>
      <abilityName>其他知识</abilityName>
      <candidateList>
        <item>〔2019〕172号</item>
      </candidateList>
      <explain>发文字号格式错误。</explain>
      <paraID>7C0940EE</paraID>
      <start>187</start>
      <end>197</end>
      <status>unmodified</status>
      <modifiedWord/>
      <trackRevisions>false</trackRevisions>
    </reviewItem>
    <reviewItem>
      <errorID>fd592d24-4dcf-4278-a4ef-ad5af7c79f75</errorID>
      <errorWord>[2019]160号</errorWord>
      <group>L1_Knowledge</group>
      <groupName>知识性问题</groupName>
      <ability>L2_Knowledge</ability>
      <abilityName>其他知识</abilityName>
      <candidateList>
        <item>〔2019〕160号</item>
      </candidateList>
      <explain>发文字号格式错误。</explain>
      <paraID>22BF32C6</paraID>
      <start>40</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801799-e06f-4dcd-89f7-9e53198b8f2b}">
  <ds:schemaRefs/>
</ds:datastoreItem>
</file>

<file path=docProps/app.xml><?xml version="1.0" encoding="utf-8"?>
<Properties xmlns="http://schemas.openxmlformats.org/officeDocument/2006/extended-properties" xmlns:vt="http://schemas.openxmlformats.org/officeDocument/2006/docPropsVTypes">
  <Template>Normal.dotm</Template>
  <Pages>64</Pages>
  <Words>4584</Words>
  <Characters>5378</Characters>
  <Lines>1201</Lines>
  <Paragraphs>1375</Paragraphs>
  <TotalTime>0</TotalTime>
  <ScaleCrop>false</ScaleCrop>
  <LinksUpToDate>false</LinksUpToDate>
  <CharactersWithSpaces>5601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2024-11-26T00:41:00Z</dcterms:created>
  <dc:creator>繁星皓月</dc:creator>
  <cp:lastModifiedBy>赵凤新</cp:lastModifiedBy>
  <cp:lastPrinted>2025-03-10T03:37:00Z</cp:lastPrinted>
  <dcterms:modified xsi:type="dcterms:W3CDTF">2026-07-23T09:41:53Z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DD2D868D0C794D16AA09B2921FBFAFDF_11</vt:lpwstr>
  </property>
  <property fmtid="{D5CDD505-2E9C-101B-9397-08002B2CF9AE}" pid="4" name="KSOTemplateDocerSaveRecord">
    <vt:lpwstr>eyJoZGlkIjoiOGZjNmI5M2JlNGRhODM5MTA2NjA4NWIxOGFmMjNhMDkiLCJ1c2VySWQiOiIxMDA2MjU0NDgzIn0=</vt:lpwstr>
  </property>
</Properties>
</file>