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9865E" w14:textId="77777777" w:rsidR="00D51CC4" w:rsidRDefault="00000000">
      <w:pPr>
        <w:tabs>
          <w:tab w:val="left" w:pos="1350"/>
        </w:tabs>
        <w:rPr>
          <w:rFonts w:ascii="Times New Roman" w:eastAsia="华文新魏" w:hAnsi="Times New Roman"/>
          <w:b/>
          <w:color w:val="000000"/>
          <w:sz w:val="44"/>
          <w:szCs w:val="44"/>
        </w:rPr>
      </w:pPr>
      <w:r>
        <w:rPr>
          <w:rFonts w:ascii="Times New Roman" w:eastAsia="华文新魏" w:hAnsi="Times New Roman"/>
          <w:b/>
          <w:color w:val="000000"/>
          <w:sz w:val="44"/>
          <w:szCs w:val="44"/>
        </w:rPr>
        <w:tab/>
      </w:r>
    </w:p>
    <w:p w14:paraId="5AC49FA2" w14:textId="77777777" w:rsidR="00D51CC4" w:rsidRDefault="00D51CC4">
      <w:pPr>
        <w:jc w:val="center"/>
        <w:rPr>
          <w:rFonts w:ascii="Times New Roman" w:eastAsia="华文新魏" w:hAnsi="Times New Roman"/>
          <w:b/>
          <w:color w:val="000000"/>
          <w:sz w:val="44"/>
          <w:szCs w:val="44"/>
        </w:rPr>
      </w:pPr>
    </w:p>
    <w:p w14:paraId="442D01BD" w14:textId="77777777" w:rsidR="00D51CC4" w:rsidRDefault="00000000">
      <w:pPr>
        <w:spacing w:after="0" w:line="360" w:lineRule="auto"/>
        <w:jc w:val="center"/>
        <w:rPr>
          <w:rFonts w:ascii="Times New Roman" w:eastAsia="华文新魏" w:hAnsi="Times New Roman"/>
          <w:color w:val="000000"/>
          <w:sz w:val="44"/>
          <w:szCs w:val="48"/>
        </w:rPr>
      </w:pPr>
      <w:r>
        <w:rPr>
          <w:rFonts w:ascii="Times New Roman" w:eastAsia="华文新魏" w:hAnsi="Times New Roman"/>
          <w:color w:val="000000"/>
          <w:sz w:val="44"/>
          <w:szCs w:val="48"/>
        </w:rPr>
        <w:t>河南晶瑞集团股份有限公司</w:t>
      </w:r>
    </w:p>
    <w:p w14:paraId="0DA87B1E" w14:textId="77777777" w:rsidR="00D51CC4" w:rsidRDefault="00000000">
      <w:pPr>
        <w:spacing w:after="0" w:line="360" w:lineRule="auto"/>
        <w:jc w:val="center"/>
        <w:rPr>
          <w:rFonts w:ascii="Times New Roman" w:eastAsia="华文新魏" w:hAnsi="Times New Roman"/>
          <w:color w:val="000000"/>
          <w:spacing w:val="-12"/>
          <w:sz w:val="44"/>
          <w:szCs w:val="48"/>
        </w:rPr>
      </w:pPr>
      <w:r>
        <w:rPr>
          <w:rFonts w:ascii="Times New Roman" w:eastAsia="华文新魏" w:hAnsi="Times New Roman"/>
          <w:color w:val="000000"/>
          <w:sz w:val="44"/>
          <w:szCs w:val="48"/>
        </w:rPr>
        <w:t>自动化生产线绿色改造升级项目</w:t>
      </w:r>
    </w:p>
    <w:p w14:paraId="1387DE01" w14:textId="77777777" w:rsidR="00D51CC4" w:rsidRDefault="00000000">
      <w:pPr>
        <w:spacing w:after="0" w:line="360" w:lineRule="auto"/>
        <w:jc w:val="center"/>
        <w:rPr>
          <w:rFonts w:ascii="Times New Roman" w:eastAsia="华文新魏" w:hAnsi="Times New Roman"/>
          <w:color w:val="000000"/>
          <w:sz w:val="44"/>
          <w:szCs w:val="48"/>
        </w:rPr>
      </w:pPr>
      <w:r>
        <w:rPr>
          <w:rFonts w:ascii="Times New Roman" w:eastAsia="华文新魏" w:hAnsi="Times New Roman"/>
          <w:color w:val="000000"/>
          <w:sz w:val="44"/>
          <w:szCs w:val="48"/>
        </w:rPr>
        <w:t>竣工环境保护验收报告</w:t>
      </w:r>
    </w:p>
    <w:p w14:paraId="5E5C975D" w14:textId="77777777" w:rsidR="00D51CC4" w:rsidRDefault="00D51CC4">
      <w:pPr>
        <w:spacing w:line="360" w:lineRule="auto"/>
        <w:jc w:val="center"/>
        <w:rPr>
          <w:rFonts w:ascii="Times New Roman" w:eastAsia="仿宋_GB2312" w:hAnsi="Times New Roman"/>
          <w:color w:val="000000"/>
          <w:sz w:val="21"/>
          <w:szCs w:val="21"/>
          <w:highlight w:val="yellow"/>
        </w:rPr>
      </w:pPr>
    </w:p>
    <w:p w14:paraId="2127C42C" w14:textId="77777777" w:rsidR="00D51CC4" w:rsidRDefault="00D51CC4">
      <w:pPr>
        <w:jc w:val="center"/>
        <w:rPr>
          <w:rFonts w:ascii="Times New Roman" w:eastAsia="仿宋_GB2312" w:hAnsi="Times New Roman"/>
          <w:color w:val="000000"/>
          <w:sz w:val="21"/>
          <w:szCs w:val="21"/>
          <w:highlight w:val="yellow"/>
        </w:rPr>
      </w:pPr>
    </w:p>
    <w:p w14:paraId="0D9D895B" w14:textId="77777777" w:rsidR="00D51CC4" w:rsidRDefault="00D51CC4">
      <w:pPr>
        <w:jc w:val="center"/>
        <w:rPr>
          <w:rFonts w:ascii="Times New Roman" w:eastAsia="仿宋_GB2312" w:hAnsi="Times New Roman"/>
          <w:color w:val="000000"/>
          <w:sz w:val="21"/>
          <w:szCs w:val="21"/>
          <w:highlight w:val="yellow"/>
        </w:rPr>
      </w:pPr>
    </w:p>
    <w:p w14:paraId="6FAB1277" w14:textId="77777777" w:rsidR="00D51CC4" w:rsidRDefault="00D51CC4">
      <w:pPr>
        <w:jc w:val="center"/>
        <w:rPr>
          <w:rFonts w:ascii="Times New Roman" w:eastAsia="仿宋_GB2312" w:hAnsi="Times New Roman"/>
          <w:color w:val="000000"/>
          <w:sz w:val="21"/>
          <w:szCs w:val="21"/>
          <w:highlight w:val="yellow"/>
        </w:rPr>
      </w:pPr>
    </w:p>
    <w:p w14:paraId="10F05818" w14:textId="77777777" w:rsidR="00D51CC4" w:rsidRDefault="00D51CC4">
      <w:pPr>
        <w:jc w:val="center"/>
        <w:rPr>
          <w:rFonts w:ascii="Times New Roman" w:eastAsia="仿宋_GB2312" w:hAnsi="Times New Roman"/>
          <w:color w:val="000000"/>
          <w:sz w:val="21"/>
          <w:szCs w:val="21"/>
          <w:highlight w:val="yellow"/>
        </w:rPr>
      </w:pPr>
    </w:p>
    <w:p w14:paraId="6F7043BE" w14:textId="77777777" w:rsidR="00D51CC4" w:rsidRDefault="00D51CC4">
      <w:pPr>
        <w:jc w:val="center"/>
        <w:rPr>
          <w:rFonts w:ascii="Times New Roman" w:eastAsia="仿宋_GB2312" w:hAnsi="Times New Roman"/>
          <w:color w:val="000000"/>
          <w:sz w:val="21"/>
          <w:szCs w:val="21"/>
          <w:highlight w:val="yellow"/>
        </w:rPr>
      </w:pPr>
    </w:p>
    <w:p w14:paraId="40E3C49D" w14:textId="77777777" w:rsidR="00D51CC4" w:rsidRDefault="00D51CC4">
      <w:pPr>
        <w:jc w:val="center"/>
        <w:rPr>
          <w:rFonts w:ascii="Times New Roman" w:eastAsia="仿宋_GB2312" w:hAnsi="Times New Roman"/>
          <w:color w:val="000000"/>
          <w:sz w:val="21"/>
          <w:szCs w:val="21"/>
          <w:highlight w:val="yellow"/>
        </w:rPr>
      </w:pPr>
    </w:p>
    <w:p w14:paraId="7CFA86C9" w14:textId="77777777" w:rsidR="00D51CC4" w:rsidRDefault="00D51CC4">
      <w:pPr>
        <w:jc w:val="center"/>
        <w:rPr>
          <w:rFonts w:ascii="Times New Roman" w:eastAsia="仿宋_GB2312" w:hAnsi="Times New Roman"/>
          <w:color w:val="000000"/>
          <w:sz w:val="21"/>
          <w:szCs w:val="21"/>
          <w:highlight w:val="yellow"/>
        </w:rPr>
      </w:pPr>
    </w:p>
    <w:p w14:paraId="3211BF5C" w14:textId="77777777" w:rsidR="00D51CC4" w:rsidRDefault="00D51CC4">
      <w:pPr>
        <w:jc w:val="center"/>
        <w:rPr>
          <w:rFonts w:ascii="Times New Roman" w:eastAsia="仿宋_GB2312" w:hAnsi="Times New Roman"/>
          <w:color w:val="000000"/>
          <w:sz w:val="21"/>
          <w:szCs w:val="21"/>
          <w:highlight w:val="yellow"/>
        </w:rPr>
      </w:pPr>
    </w:p>
    <w:p w14:paraId="6DE70D74" w14:textId="77777777" w:rsidR="00D51CC4" w:rsidRDefault="00D51CC4">
      <w:pPr>
        <w:jc w:val="center"/>
        <w:rPr>
          <w:rFonts w:ascii="Times New Roman" w:eastAsia="仿宋_GB2312" w:hAnsi="Times New Roman"/>
          <w:color w:val="000000"/>
          <w:sz w:val="21"/>
          <w:szCs w:val="21"/>
          <w:highlight w:val="yellow"/>
        </w:rPr>
      </w:pPr>
    </w:p>
    <w:p w14:paraId="53FBFD98" w14:textId="77777777" w:rsidR="00D51CC4" w:rsidRDefault="00D51CC4">
      <w:pPr>
        <w:jc w:val="center"/>
        <w:rPr>
          <w:rFonts w:ascii="Times New Roman" w:eastAsia="仿宋_GB2312" w:hAnsi="Times New Roman"/>
          <w:color w:val="000000"/>
          <w:sz w:val="21"/>
          <w:szCs w:val="21"/>
          <w:highlight w:val="yellow"/>
        </w:rPr>
      </w:pPr>
    </w:p>
    <w:p w14:paraId="053CA423" w14:textId="77777777" w:rsidR="00D51CC4" w:rsidRDefault="00D51CC4">
      <w:pPr>
        <w:rPr>
          <w:rFonts w:ascii="Times New Roman" w:eastAsia="仿宋_GB2312" w:hAnsi="Times New Roman"/>
          <w:color w:val="000000"/>
          <w:sz w:val="21"/>
          <w:szCs w:val="21"/>
          <w:highlight w:val="yellow"/>
        </w:rPr>
      </w:pPr>
    </w:p>
    <w:p w14:paraId="0271861F" w14:textId="77777777" w:rsidR="00D51CC4" w:rsidRDefault="00000000">
      <w:pPr>
        <w:rPr>
          <w:rFonts w:ascii="Times New Roman" w:eastAsia="华文新魏" w:hAnsi="Times New Roman"/>
          <w:color w:val="000000"/>
          <w:sz w:val="21"/>
          <w:szCs w:val="21"/>
        </w:rPr>
      </w:pPr>
      <w:r>
        <w:rPr>
          <w:rFonts w:ascii="Times New Roman" w:eastAsia="仿宋_GB2312" w:hAnsi="Times New Roman"/>
          <w:color w:val="000000"/>
          <w:sz w:val="21"/>
          <w:szCs w:val="21"/>
        </w:rPr>
        <w:tab/>
      </w:r>
    </w:p>
    <w:p w14:paraId="5832F79A" w14:textId="77777777" w:rsidR="00D51CC4" w:rsidRDefault="00D51CC4">
      <w:pPr>
        <w:jc w:val="center"/>
        <w:rPr>
          <w:rFonts w:ascii="Times New Roman" w:eastAsia="华文新魏" w:hAnsi="Times New Roman"/>
          <w:color w:val="000000"/>
          <w:sz w:val="28"/>
          <w:szCs w:val="28"/>
        </w:rPr>
      </w:pPr>
    </w:p>
    <w:p w14:paraId="3651AC76" w14:textId="77777777" w:rsidR="00D51CC4" w:rsidRDefault="00000000">
      <w:pPr>
        <w:jc w:val="center"/>
        <w:rPr>
          <w:rFonts w:ascii="Times New Roman" w:eastAsia="华文新魏" w:hAnsi="Times New Roman"/>
          <w:color w:val="000000"/>
          <w:sz w:val="28"/>
          <w:szCs w:val="28"/>
        </w:rPr>
      </w:pPr>
      <w:r>
        <w:rPr>
          <w:rFonts w:ascii="Times New Roman" w:eastAsia="华文新魏" w:hAnsi="Times New Roman"/>
          <w:color w:val="000000"/>
          <w:sz w:val="28"/>
          <w:szCs w:val="28"/>
        </w:rPr>
        <w:t>建设单位</w:t>
      </w:r>
      <w:r>
        <w:rPr>
          <w:rFonts w:ascii="Times New Roman" w:eastAsia="华文新魏" w:hAnsi="Times New Roman" w:hint="eastAsia"/>
          <w:color w:val="000000"/>
          <w:sz w:val="28"/>
          <w:szCs w:val="28"/>
        </w:rPr>
        <w:t>：河南晶瑞集团股份有限公司</w:t>
      </w:r>
    </w:p>
    <w:p w14:paraId="7651E95B" w14:textId="77777777" w:rsidR="00D51CC4" w:rsidRDefault="00000000">
      <w:pPr>
        <w:jc w:val="center"/>
        <w:rPr>
          <w:rFonts w:ascii="Times New Roman" w:eastAsia="华文新魏" w:hAnsi="Times New Roman"/>
          <w:color w:val="000000"/>
          <w:sz w:val="28"/>
          <w:szCs w:val="28"/>
        </w:rPr>
      </w:pPr>
      <w:r>
        <w:rPr>
          <w:rFonts w:ascii="Times New Roman" w:eastAsia="华文新魏" w:hAnsi="Times New Roman"/>
          <w:color w:val="000000"/>
          <w:sz w:val="28"/>
          <w:szCs w:val="28"/>
        </w:rPr>
        <w:t>编制单位：</w:t>
      </w:r>
      <w:r>
        <w:rPr>
          <w:rFonts w:ascii="Times New Roman" w:eastAsia="华文新魏" w:hAnsi="Times New Roman" w:hint="eastAsia"/>
          <w:color w:val="000000"/>
          <w:sz w:val="28"/>
          <w:szCs w:val="28"/>
        </w:rPr>
        <w:t>河南晶瑞集团股份有限公司</w:t>
      </w:r>
    </w:p>
    <w:p w14:paraId="3F7234A1" w14:textId="77777777" w:rsidR="00D51CC4" w:rsidRDefault="00D51CC4">
      <w:pPr>
        <w:rPr>
          <w:rFonts w:ascii="Times New Roman" w:eastAsia="华文新魏" w:hAnsi="Times New Roman"/>
          <w:color w:val="000000"/>
          <w:sz w:val="21"/>
          <w:szCs w:val="21"/>
          <w:highlight w:val="yellow"/>
        </w:rPr>
      </w:pPr>
    </w:p>
    <w:p w14:paraId="1B59E5F9" w14:textId="77777777" w:rsidR="00D51CC4" w:rsidRDefault="00D51CC4">
      <w:pPr>
        <w:rPr>
          <w:rFonts w:ascii="Times New Roman" w:eastAsia="华文新魏" w:hAnsi="Times New Roman"/>
          <w:color w:val="000000"/>
          <w:sz w:val="21"/>
          <w:szCs w:val="21"/>
          <w:highlight w:val="yellow"/>
        </w:rPr>
      </w:pPr>
    </w:p>
    <w:p w14:paraId="62D840FF" w14:textId="77777777" w:rsidR="00D51CC4" w:rsidRDefault="00D51CC4">
      <w:pPr>
        <w:rPr>
          <w:rFonts w:ascii="Times New Roman" w:eastAsia="华文新魏" w:hAnsi="Times New Roman"/>
          <w:color w:val="000000"/>
          <w:sz w:val="21"/>
          <w:szCs w:val="21"/>
          <w:highlight w:val="yellow"/>
        </w:rPr>
      </w:pPr>
    </w:p>
    <w:p w14:paraId="1D4251AD" w14:textId="77777777" w:rsidR="00D51CC4" w:rsidRDefault="00D51CC4">
      <w:pPr>
        <w:rPr>
          <w:rFonts w:ascii="Times New Roman" w:eastAsia="华文新魏" w:hAnsi="Times New Roman"/>
          <w:color w:val="000000"/>
          <w:sz w:val="21"/>
          <w:szCs w:val="21"/>
          <w:highlight w:val="yellow"/>
        </w:rPr>
      </w:pPr>
    </w:p>
    <w:p w14:paraId="144427ED" w14:textId="5C84D3BC" w:rsidR="00D51CC4" w:rsidRDefault="00000000">
      <w:pPr>
        <w:jc w:val="center"/>
        <w:rPr>
          <w:rFonts w:ascii="Times New Roman" w:eastAsia="华文新魏" w:hAnsi="Times New Roman"/>
          <w:color w:val="000000"/>
          <w:sz w:val="28"/>
          <w:szCs w:val="28"/>
        </w:rPr>
      </w:pPr>
      <w:r>
        <w:rPr>
          <w:rFonts w:ascii="Times New Roman" w:eastAsia="华文新魏" w:hAnsi="Times New Roman"/>
          <w:b/>
          <w:color w:val="000000"/>
          <w:sz w:val="28"/>
          <w:szCs w:val="28"/>
        </w:rPr>
        <w:t>20</w:t>
      </w:r>
      <w:r>
        <w:rPr>
          <w:rFonts w:ascii="Times New Roman" w:eastAsia="华文新魏" w:hAnsi="Times New Roman" w:hint="eastAsia"/>
          <w:b/>
          <w:color w:val="000000"/>
          <w:sz w:val="28"/>
          <w:szCs w:val="28"/>
        </w:rPr>
        <w:t>26</w:t>
      </w:r>
      <w:r>
        <w:rPr>
          <w:rFonts w:ascii="Times New Roman" w:eastAsia="华文新魏" w:hAnsi="Times New Roman"/>
          <w:color w:val="000000"/>
          <w:sz w:val="28"/>
          <w:szCs w:val="28"/>
        </w:rPr>
        <w:t>年</w:t>
      </w:r>
      <w:r w:rsidR="00063F30">
        <w:rPr>
          <w:rFonts w:ascii="Times New Roman" w:eastAsia="华文新魏" w:hAnsi="Times New Roman" w:hint="eastAsia"/>
          <w:b/>
          <w:bCs/>
          <w:color w:val="000000"/>
          <w:sz w:val="28"/>
          <w:szCs w:val="28"/>
        </w:rPr>
        <w:t>10</w:t>
      </w:r>
      <w:r>
        <w:rPr>
          <w:rFonts w:ascii="Times New Roman" w:eastAsia="华文新魏" w:hAnsi="Times New Roman"/>
          <w:color w:val="000000"/>
          <w:sz w:val="28"/>
          <w:szCs w:val="28"/>
        </w:rPr>
        <w:t>月</w:t>
      </w:r>
    </w:p>
    <w:p w14:paraId="15BC6CEB" w14:textId="77777777" w:rsidR="00D51CC4" w:rsidRDefault="00D51CC4">
      <w:pPr>
        <w:rPr>
          <w:rFonts w:ascii="Times New Roman" w:eastAsia="仿宋_GB2312" w:hAnsi="Times New Roman"/>
          <w:b/>
          <w:color w:val="000000"/>
          <w:sz w:val="28"/>
          <w:szCs w:val="28"/>
          <w:highlight w:val="yellow"/>
        </w:rPr>
        <w:sectPr w:rsidR="00D51CC4">
          <w:footerReference w:type="default" r:id="rId7"/>
          <w:pgSz w:w="11906" w:h="16838"/>
          <w:pgMar w:top="1440" w:right="1701" w:bottom="1440" w:left="1757" w:header="850" w:footer="992" w:gutter="0"/>
          <w:pgNumType w:start="1"/>
          <w:cols w:space="0"/>
          <w:docGrid w:type="lines" w:linePitch="317"/>
        </w:sectPr>
      </w:pPr>
    </w:p>
    <w:p w14:paraId="78AB2139" w14:textId="77777777" w:rsidR="00D51CC4" w:rsidRDefault="00000000">
      <w:pPr>
        <w:rPr>
          <w:rFonts w:ascii="Times New Roman" w:eastAsia="仿宋_GB2312" w:hAnsi="Times New Roman"/>
          <w:color w:val="000000"/>
          <w:sz w:val="28"/>
          <w:szCs w:val="28"/>
        </w:rPr>
      </w:pPr>
      <w:r>
        <w:rPr>
          <w:rFonts w:ascii="Times New Roman" w:eastAsia="仿宋_GB2312" w:hAnsi="Times New Roman"/>
          <w:b/>
          <w:color w:val="000000"/>
          <w:sz w:val="28"/>
          <w:szCs w:val="28"/>
        </w:rPr>
        <w:lastRenderedPageBreak/>
        <w:t>建设单位法人</w:t>
      </w:r>
      <w:proofErr w:type="gramStart"/>
      <w:r>
        <w:rPr>
          <w:rFonts w:ascii="Times New Roman" w:eastAsia="仿宋_GB2312" w:hAnsi="Times New Roman"/>
          <w:b/>
          <w:color w:val="000000"/>
          <w:sz w:val="28"/>
          <w:szCs w:val="28"/>
        </w:rPr>
        <w:t>代表</w:t>
      </w:r>
      <w:r>
        <w:rPr>
          <w:rFonts w:ascii="Times New Roman" w:eastAsia="仿宋_GB2312" w:hAnsi="Times New Roman"/>
          <w:b/>
          <w:color w:val="000000"/>
          <w:sz w:val="28"/>
          <w:szCs w:val="28"/>
        </w:rPr>
        <w:t>:</w:t>
      </w:r>
      <w:proofErr w:type="gramEnd"/>
      <w:r>
        <w:rPr>
          <w:rFonts w:ascii="Times New Roman" w:eastAsia="仿宋_GB2312" w:hAnsi="Times New Roman"/>
          <w:color w:val="000000"/>
          <w:sz w:val="28"/>
          <w:szCs w:val="28"/>
        </w:rPr>
        <w:tab/>
      </w:r>
      <w:r>
        <w:rPr>
          <w:rFonts w:ascii="Times New Roman" w:eastAsia="仿宋_GB2312" w:hAnsi="Times New Roman" w:hint="eastAsia"/>
          <w:color w:val="000000"/>
          <w:sz w:val="28"/>
          <w:szCs w:val="28"/>
        </w:rPr>
        <w:t xml:space="preserve">           </w:t>
      </w:r>
      <w:r>
        <w:rPr>
          <w:rFonts w:ascii="Times New Roman" w:eastAsia="仿宋_GB2312" w:hAnsi="Times New Roman"/>
          <w:color w:val="000000"/>
          <w:sz w:val="28"/>
          <w:szCs w:val="28"/>
        </w:rPr>
        <w:t>（签字）</w:t>
      </w:r>
    </w:p>
    <w:p w14:paraId="58268E34" w14:textId="77777777" w:rsidR="00D51CC4" w:rsidRDefault="00000000">
      <w:pPr>
        <w:spacing w:line="360" w:lineRule="auto"/>
        <w:rPr>
          <w:rFonts w:ascii="Times New Roman" w:eastAsia="仿宋_GB2312" w:hAnsi="Times New Roman"/>
          <w:color w:val="000000"/>
          <w:sz w:val="28"/>
          <w:szCs w:val="28"/>
        </w:rPr>
      </w:pPr>
      <w:r>
        <w:rPr>
          <w:rFonts w:ascii="Times New Roman" w:eastAsia="仿宋_GB2312" w:hAnsi="Times New Roman"/>
          <w:b/>
          <w:color w:val="000000"/>
          <w:sz w:val="28"/>
          <w:szCs w:val="28"/>
        </w:rPr>
        <w:t>编制单位法人</w:t>
      </w:r>
      <w:proofErr w:type="gramStart"/>
      <w:r>
        <w:rPr>
          <w:rFonts w:ascii="Times New Roman" w:eastAsia="仿宋_GB2312" w:hAnsi="Times New Roman"/>
          <w:b/>
          <w:color w:val="000000"/>
          <w:sz w:val="28"/>
          <w:szCs w:val="28"/>
        </w:rPr>
        <w:t>代表</w:t>
      </w:r>
      <w:r>
        <w:rPr>
          <w:rFonts w:ascii="Times New Roman" w:eastAsia="仿宋_GB2312" w:hAnsi="Times New Roman"/>
          <w:b/>
          <w:color w:val="000000"/>
          <w:sz w:val="28"/>
          <w:szCs w:val="28"/>
        </w:rPr>
        <w:t>:</w:t>
      </w:r>
      <w:proofErr w:type="gramEnd"/>
      <w:r>
        <w:rPr>
          <w:rFonts w:ascii="Times New Roman" w:eastAsia="仿宋_GB2312" w:hAnsi="Times New Roman"/>
          <w:color w:val="000000"/>
          <w:sz w:val="28"/>
          <w:szCs w:val="28"/>
        </w:rPr>
        <w:tab/>
        <w:t xml:space="preserve">           </w:t>
      </w:r>
      <w:r>
        <w:rPr>
          <w:rFonts w:ascii="Times New Roman" w:eastAsia="仿宋_GB2312" w:hAnsi="Times New Roman"/>
          <w:color w:val="000000"/>
          <w:sz w:val="28"/>
          <w:szCs w:val="28"/>
        </w:rPr>
        <w:t>（签字）</w:t>
      </w:r>
    </w:p>
    <w:p w14:paraId="5A2A3C87" w14:textId="77777777" w:rsidR="00D51CC4" w:rsidRDefault="00000000">
      <w:pPr>
        <w:spacing w:line="360" w:lineRule="auto"/>
        <w:rPr>
          <w:rFonts w:ascii="Times New Roman" w:eastAsia="仿宋_GB2312" w:hAnsi="Times New Roman"/>
          <w:b/>
          <w:color w:val="000000"/>
          <w:spacing w:val="10"/>
          <w:w w:val="79"/>
          <w:sz w:val="28"/>
          <w:szCs w:val="28"/>
        </w:rPr>
      </w:pPr>
      <w:proofErr w:type="gramStart"/>
      <w:r>
        <w:rPr>
          <w:rFonts w:ascii="Times New Roman" w:eastAsia="仿宋_GB2312" w:hAnsi="Times New Roman"/>
          <w:b/>
          <w:color w:val="000000"/>
          <w:spacing w:val="20"/>
          <w:w w:val="79"/>
          <w:sz w:val="28"/>
          <w:szCs w:val="28"/>
        </w:rPr>
        <w:t>项</w:t>
      </w:r>
      <w:r>
        <w:rPr>
          <w:rFonts w:ascii="Times New Roman" w:eastAsia="仿宋_GB2312" w:hAnsi="Times New Roman"/>
          <w:b/>
          <w:color w:val="000000"/>
          <w:spacing w:val="20"/>
          <w:w w:val="79"/>
          <w:sz w:val="28"/>
          <w:szCs w:val="28"/>
        </w:rPr>
        <w:t xml:space="preserve"> </w:t>
      </w:r>
      <w:r>
        <w:rPr>
          <w:rFonts w:ascii="Times New Roman" w:eastAsia="仿宋_GB2312" w:hAnsi="Times New Roman"/>
          <w:b/>
          <w:color w:val="000000"/>
          <w:spacing w:val="20"/>
          <w:w w:val="79"/>
          <w:sz w:val="28"/>
          <w:szCs w:val="28"/>
        </w:rPr>
        <w:t>目</w:t>
      </w:r>
      <w:r>
        <w:rPr>
          <w:rFonts w:ascii="Times New Roman" w:eastAsia="仿宋_GB2312" w:hAnsi="Times New Roman"/>
          <w:b/>
          <w:color w:val="000000"/>
          <w:spacing w:val="20"/>
          <w:w w:val="79"/>
          <w:sz w:val="28"/>
          <w:szCs w:val="28"/>
        </w:rPr>
        <w:t xml:space="preserve"> </w:t>
      </w:r>
      <w:r>
        <w:rPr>
          <w:rFonts w:ascii="Times New Roman" w:eastAsia="仿宋_GB2312" w:hAnsi="Times New Roman"/>
          <w:b/>
          <w:color w:val="000000"/>
          <w:spacing w:val="20"/>
          <w:w w:val="79"/>
          <w:sz w:val="28"/>
          <w:szCs w:val="28"/>
        </w:rPr>
        <w:t>负</w:t>
      </w:r>
      <w:r>
        <w:rPr>
          <w:rFonts w:ascii="Times New Roman" w:eastAsia="仿宋_GB2312" w:hAnsi="Times New Roman"/>
          <w:b/>
          <w:color w:val="000000"/>
          <w:spacing w:val="20"/>
          <w:w w:val="79"/>
          <w:sz w:val="28"/>
          <w:szCs w:val="28"/>
        </w:rPr>
        <w:t xml:space="preserve"> </w:t>
      </w:r>
      <w:r>
        <w:rPr>
          <w:rFonts w:ascii="Times New Roman" w:eastAsia="仿宋_GB2312" w:hAnsi="Times New Roman"/>
          <w:b/>
          <w:color w:val="000000"/>
          <w:spacing w:val="20"/>
          <w:w w:val="79"/>
          <w:sz w:val="28"/>
          <w:szCs w:val="28"/>
        </w:rPr>
        <w:t>责</w:t>
      </w:r>
      <w:r>
        <w:rPr>
          <w:rFonts w:ascii="Times New Roman" w:eastAsia="仿宋_GB2312" w:hAnsi="Times New Roman" w:hint="eastAsia"/>
          <w:b/>
          <w:color w:val="000000"/>
          <w:spacing w:val="20"/>
          <w:w w:val="79"/>
          <w:sz w:val="28"/>
          <w:szCs w:val="28"/>
        </w:rPr>
        <w:t xml:space="preserve"> </w:t>
      </w:r>
      <w:r>
        <w:rPr>
          <w:rFonts w:ascii="Times New Roman" w:eastAsia="仿宋_GB2312" w:hAnsi="Times New Roman"/>
          <w:b/>
          <w:color w:val="000000"/>
          <w:spacing w:val="20"/>
          <w:w w:val="79"/>
          <w:sz w:val="28"/>
          <w:szCs w:val="28"/>
        </w:rPr>
        <w:t>人</w:t>
      </w:r>
      <w:r>
        <w:rPr>
          <w:rFonts w:ascii="Times New Roman" w:eastAsia="仿宋_GB2312" w:hAnsi="Times New Roman"/>
          <w:b/>
          <w:color w:val="000000"/>
          <w:spacing w:val="10"/>
          <w:w w:val="79"/>
          <w:sz w:val="28"/>
          <w:szCs w:val="28"/>
        </w:rPr>
        <w:t>:</w:t>
      </w:r>
      <w:proofErr w:type="gramEnd"/>
      <w:r>
        <w:rPr>
          <w:rFonts w:ascii="Times New Roman" w:eastAsia="仿宋_GB2312" w:hAnsi="Times New Roman" w:hint="eastAsia"/>
          <w:b/>
          <w:color w:val="000000"/>
          <w:spacing w:val="10"/>
          <w:w w:val="79"/>
          <w:sz w:val="28"/>
          <w:szCs w:val="28"/>
        </w:rPr>
        <w:t xml:space="preserve">  </w:t>
      </w:r>
      <w:r>
        <w:rPr>
          <w:rFonts w:ascii="Times New Roman" w:eastAsia="仿宋_GB2312" w:hAnsi="Times New Roman"/>
          <w:b/>
          <w:color w:val="000000"/>
          <w:spacing w:val="10"/>
          <w:w w:val="79"/>
          <w:sz w:val="28"/>
          <w:szCs w:val="28"/>
        </w:rPr>
        <w:t xml:space="preserve"> </w:t>
      </w:r>
      <w:r>
        <w:rPr>
          <w:rFonts w:ascii="Times New Roman" w:eastAsia="仿宋_GB2312" w:hAnsi="Times New Roman"/>
          <w:b/>
          <w:color w:val="000000"/>
          <w:spacing w:val="10"/>
          <w:w w:val="79"/>
          <w:sz w:val="28"/>
          <w:szCs w:val="28"/>
        </w:rPr>
        <w:t>刘少川</w:t>
      </w:r>
    </w:p>
    <w:p w14:paraId="2160E681" w14:textId="77777777" w:rsidR="00D51CC4" w:rsidRDefault="00000000">
      <w:pPr>
        <w:spacing w:line="360" w:lineRule="auto"/>
        <w:rPr>
          <w:rFonts w:ascii="Times New Roman" w:eastAsia="仿宋_GB2312" w:hAnsi="Times New Roman"/>
          <w:color w:val="000000"/>
          <w:sz w:val="21"/>
          <w:szCs w:val="21"/>
        </w:rPr>
      </w:pPr>
      <w:r>
        <w:rPr>
          <w:rFonts w:ascii="Times New Roman" w:eastAsia="仿宋_GB2312" w:hAnsi="Times New Roman"/>
          <w:b/>
          <w:color w:val="000000"/>
          <w:spacing w:val="141"/>
          <w:w w:val="79"/>
          <w:sz w:val="28"/>
          <w:szCs w:val="28"/>
        </w:rPr>
        <w:t>填表人</w:t>
      </w:r>
      <w:proofErr w:type="gramStart"/>
      <w:r>
        <w:rPr>
          <w:rFonts w:ascii="Times New Roman" w:eastAsia="仿宋_GB2312" w:hAnsi="Times New Roman"/>
          <w:b/>
          <w:color w:val="000000"/>
          <w:spacing w:val="2"/>
          <w:w w:val="79"/>
          <w:sz w:val="28"/>
          <w:szCs w:val="28"/>
        </w:rPr>
        <w:t>：</w:t>
      </w:r>
      <w:r>
        <w:rPr>
          <w:rFonts w:ascii="Times New Roman" w:eastAsia="仿宋_GB2312" w:hAnsi="Times New Roman" w:hint="eastAsia"/>
          <w:b/>
          <w:color w:val="000000"/>
          <w:spacing w:val="2"/>
          <w:w w:val="79"/>
          <w:sz w:val="28"/>
          <w:szCs w:val="28"/>
        </w:rPr>
        <w:t xml:space="preserve">    </w:t>
      </w:r>
      <w:r>
        <w:rPr>
          <w:rFonts w:ascii="Times New Roman" w:eastAsia="仿宋_GB2312" w:hAnsi="Times New Roman"/>
          <w:b/>
          <w:color w:val="000000"/>
          <w:spacing w:val="2"/>
          <w:w w:val="79"/>
          <w:sz w:val="28"/>
          <w:szCs w:val="28"/>
        </w:rPr>
        <w:t xml:space="preserve">  </w:t>
      </w:r>
      <w:r>
        <w:rPr>
          <w:rFonts w:ascii="Times New Roman" w:eastAsia="仿宋_GB2312" w:hAnsi="Times New Roman"/>
          <w:b/>
          <w:color w:val="000000"/>
          <w:spacing w:val="10"/>
          <w:w w:val="79"/>
          <w:sz w:val="28"/>
          <w:szCs w:val="28"/>
        </w:rPr>
        <w:t>刘少川</w:t>
      </w:r>
      <w:proofErr w:type="gramEnd"/>
    </w:p>
    <w:p w14:paraId="1D77A614" w14:textId="77777777" w:rsidR="00D51CC4" w:rsidRDefault="00D51CC4">
      <w:pPr>
        <w:spacing w:line="360" w:lineRule="auto"/>
        <w:rPr>
          <w:rFonts w:ascii="Times New Roman" w:eastAsia="仿宋_GB2312" w:hAnsi="Times New Roman"/>
          <w:color w:val="000000"/>
          <w:sz w:val="21"/>
          <w:szCs w:val="21"/>
          <w:highlight w:val="yellow"/>
        </w:rPr>
      </w:pPr>
    </w:p>
    <w:p w14:paraId="122AFE1F" w14:textId="77777777" w:rsidR="00D51CC4" w:rsidRDefault="00D51CC4">
      <w:pPr>
        <w:spacing w:line="360" w:lineRule="auto"/>
        <w:rPr>
          <w:rFonts w:ascii="Times New Roman" w:eastAsia="仿宋_GB2312" w:hAnsi="Times New Roman"/>
          <w:color w:val="000000"/>
          <w:sz w:val="21"/>
          <w:szCs w:val="21"/>
          <w:highlight w:val="yellow"/>
        </w:rPr>
      </w:pPr>
    </w:p>
    <w:p w14:paraId="1663AF39"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0945EDE2"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5AC3B837"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217EE9E7"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1CE0072E"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59803565"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268D3AAF"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highlight w:val="yellow"/>
        </w:rPr>
      </w:pPr>
    </w:p>
    <w:p w14:paraId="131120FF" w14:textId="77777777" w:rsidR="00D51CC4" w:rsidRDefault="00D51CC4">
      <w:pPr>
        <w:tabs>
          <w:tab w:val="left" w:pos="710"/>
        </w:tabs>
        <w:spacing w:line="360" w:lineRule="auto"/>
        <w:rPr>
          <w:rFonts w:ascii="华文仿宋" w:eastAsia="华文仿宋" w:hAnsi="华文仿宋" w:cs="华文仿宋" w:hint="eastAsia"/>
          <w:b/>
          <w:bCs/>
          <w:color w:val="000000"/>
          <w:spacing w:val="-8"/>
          <w:sz w:val="21"/>
          <w:szCs w:val="21"/>
        </w:rPr>
      </w:pPr>
    </w:p>
    <w:p w14:paraId="132B8CD0" w14:textId="77777777" w:rsidR="00D51CC4" w:rsidRDefault="00000000">
      <w:pPr>
        <w:tabs>
          <w:tab w:val="left" w:pos="710"/>
        </w:tabs>
        <w:spacing w:beforeLines="50" w:before="158" w:after="0" w:line="360" w:lineRule="auto"/>
        <w:ind w:left="1121" w:hangingChars="500" w:hanging="1121"/>
        <w:rPr>
          <w:rFonts w:ascii="Times New Roman" w:eastAsia="华文仿宋" w:hAnsi="Times New Roman"/>
          <w:b/>
          <w:bCs/>
          <w:color w:val="000000"/>
          <w:spacing w:val="-8"/>
          <w:sz w:val="24"/>
          <w:szCs w:val="24"/>
        </w:rPr>
      </w:pPr>
      <w:r>
        <w:rPr>
          <w:rFonts w:ascii="Times New Roman" w:eastAsia="华文仿宋" w:hAnsi="Times New Roman"/>
          <w:b/>
          <w:bCs/>
          <w:color w:val="000000"/>
          <w:spacing w:val="-8"/>
          <w:sz w:val="24"/>
          <w:szCs w:val="24"/>
        </w:rPr>
        <w:t>建设</w:t>
      </w:r>
      <w:proofErr w:type="gramStart"/>
      <w:r>
        <w:rPr>
          <w:rFonts w:ascii="Times New Roman" w:eastAsia="华文仿宋" w:hAnsi="Times New Roman"/>
          <w:b/>
          <w:bCs/>
          <w:color w:val="000000"/>
          <w:spacing w:val="-8"/>
          <w:sz w:val="24"/>
          <w:szCs w:val="24"/>
        </w:rPr>
        <w:t>单位</w:t>
      </w:r>
      <w:r>
        <w:rPr>
          <w:rFonts w:ascii="Times New Roman" w:eastAsia="华文仿宋" w:hAnsi="Times New Roman"/>
          <w:b/>
          <w:bCs/>
          <w:color w:val="000000"/>
          <w:spacing w:val="-8"/>
          <w:sz w:val="24"/>
          <w:szCs w:val="24"/>
        </w:rPr>
        <w:t>:</w:t>
      </w:r>
      <w:proofErr w:type="gramEnd"/>
      <w:r>
        <w:rPr>
          <w:rFonts w:ascii="Times New Roman" w:eastAsia="华文仿宋" w:hAnsi="Times New Roman"/>
          <w:b/>
          <w:bCs/>
          <w:color w:val="000000"/>
          <w:spacing w:val="-8"/>
          <w:sz w:val="24"/>
          <w:szCs w:val="24"/>
        </w:rPr>
        <w:t xml:space="preserve"> </w:t>
      </w:r>
      <w:r>
        <w:rPr>
          <w:rFonts w:ascii="Times New Roman" w:eastAsia="华文仿宋" w:hAnsi="Times New Roman" w:hint="eastAsia"/>
          <w:b/>
          <w:bCs/>
          <w:color w:val="000000"/>
          <w:spacing w:val="-8"/>
          <w:sz w:val="24"/>
          <w:szCs w:val="24"/>
        </w:rPr>
        <w:t>河南晶瑞集团股份</w:t>
      </w:r>
      <w:proofErr w:type="gramStart"/>
      <w:r>
        <w:rPr>
          <w:rFonts w:ascii="Times New Roman" w:eastAsia="华文仿宋" w:hAnsi="Times New Roman" w:hint="eastAsia"/>
          <w:b/>
          <w:bCs/>
          <w:color w:val="000000"/>
          <w:spacing w:val="-8"/>
          <w:sz w:val="24"/>
          <w:szCs w:val="24"/>
        </w:rPr>
        <w:t>有限公司</w:t>
      </w:r>
      <w:r>
        <w:rPr>
          <w:rFonts w:ascii="Times New Roman" w:eastAsia="华文仿宋" w:hAnsi="Times New Roman" w:hint="eastAsia"/>
          <w:b/>
          <w:bCs/>
          <w:color w:val="000000"/>
          <w:spacing w:val="-8"/>
          <w:sz w:val="24"/>
          <w:szCs w:val="24"/>
        </w:rPr>
        <w:t xml:space="preserve">     </w:t>
      </w:r>
      <w:r>
        <w:rPr>
          <w:rFonts w:ascii="Times New Roman" w:eastAsia="华文仿宋" w:hAnsi="Times New Roman"/>
          <w:b/>
          <w:bCs/>
          <w:color w:val="000000"/>
          <w:spacing w:val="-8"/>
          <w:sz w:val="24"/>
          <w:szCs w:val="24"/>
        </w:rPr>
        <w:t>编制单位</w:t>
      </w:r>
      <w:r>
        <w:rPr>
          <w:rFonts w:ascii="Times New Roman" w:eastAsia="华文仿宋" w:hAnsi="Times New Roman"/>
          <w:b/>
          <w:bCs/>
          <w:color w:val="000000"/>
          <w:spacing w:val="-8"/>
          <w:sz w:val="24"/>
          <w:szCs w:val="24"/>
        </w:rPr>
        <w:t>:</w:t>
      </w:r>
      <w:proofErr w:type="gramEnd"/>
      <w:r>
        <w:rPr>
          <w:rFonts w:ascii="Times New Roman" w:eastAsia="华文仿宋" w:hAnsi="Times New Roman"/>
          <w:b/>
          <w:bCs/>
          <w:color w:val="000000"/>
          <w:spacing w:val="-8"/>
          <w:sz w:val="24"/>
          <w:szCs w:val="24"/>
        </w:rPr>
        <w:t xml:space="preserve"> </w:t>
      </w:r>
      <w:r>
        <w:rPr>
          <w:rFonts w:ascii="Times New Roman" w:eastAsia="华文仿宋" w:hAnsi="Times New Roman" w:hint="eastAsia"/>
          <w:b/>
          <w:bCs/>
          <w:color w:val="000000"/>
          <w:spacing w:val="-8"/>
          <w:sz w:val="24"/>
          <w:szCs w:val="24"/>
        </w:rPr>
        <w:t>河南晶瑞集团股份有限公司</w:t>
      </w:r>
    </w:p>
    <w:p w14:paraId="08C5C78E" w14:textId="77777777" w:rsidR="00D51CC4" w:rsidRDefault="00000000">
      <w:pPr>
        <w:tabs>
          <w:tab w:val="left" w:pos="710"/>
        </w:tabs>
        <w:spacing w:beforeLines="50" w:before="158" w:after="0" w:line="360" w:lineRule="auto"/>
        <w:rPr>
          <w:rFonts w:ascii="Times New Roman" w:eastAsia="华文仿宋" w:hAnsi="Times New Roman"/>
          <w:b/>
          <w:bCs/>
          <w:color w:val="000000"/>
          <w:sz w:val="24"/>
          <w:szCs w:val="24"/>
        </w:rPr>
      </w:pPr>
      <w:proofErr w:type="gramStart"/>
      <w:r>
        <w:rPr>
          <w:rFonts w:ascii="Times New Roman" w:eastAsia="华文仿宋" w:hAnsi="Times New Roman"/>
          <w:b/>
          <w:bCs/>
          <w:color w:val="000000"/>
          <w:sz w:val="24"/>
          <w:szCs w:val="24"/>
        </w:rPr>
        <w:t>电话</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17637381778                  </w:t>
      </w:r>
      <w:r>
        <w:rPr>
          <w:rFonts w:ascii="Times New Roman" w:eastAsia="华文仿宋" w:hAnsi="Times New Roman" w:hint="eastAsia"/>
          <w:b/>
          <w:bCs/>
          <w:color w:val="000000"/>
          <w:sz w:val="24"/>
          <w:szCs w:val="24"/>
        </w:rPr>
        <w:t xml:space="preserve">  </w:t>
      </w:r>
      <w:proofErr w:type="gramStart"/>
      <w:r>
        <w:rPr>
          <w:rFonts w:ascii="Times New Roman" w:eastAsia="华文仿宋" w:hAnsi="Times New Roman"/>
          <w:b/>
          <w:bCs/>
          <w:color w:val="000000"/>
          <w:sz w:val="24"/>
          <w:szCs w:val="24"/>
        </w:rPr>
        <w:t>电话</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 17637381778</w:t>
      </w:r>
    </w:p>
    <w:p w14:paraId="26854AB6" w14:textId="77777777" w:rsidR="00D51CC4" w:rsidRDefault="00000000">
      <w:pPr>
        <w:spacing w:beforeLines="50" w:before="158" w:after="0" w:line="360" w:lineRule="auto"/>
        <w:rPr>
          <w:rFonts w:ascii="Times New Roman" w:eastAsia="华文仿宋" w:hAnsi="Times New Roman"/>
          <w:b/>
          <w:bCs/>
          <w:color w:val="000000"/>
          <w:sz w:val="24"/>
          <w:szCs w:val="24"/>
        </w:rPr>
      </w:pPr>
      <w:proofErr w:type="gramStart"/>
      <w:r>
        <w:rPr>
          <w:rFonts w:ascii="Times New Roman" w:eastAsia="华文仿宋" w:hAnsi="Times New Roman"/>
          <w:b/>
          <w:bCs/>
          <w:color w:val="000000"/>
          <w:sz w:val="24"/>
          <w:szCs w:val="24"/>
        </w:rPr>
        <w:t>传真</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         /                    </w:t>
      </w:r>
      <w:r>
        <w:rPr>
          <w:rFonts w:ascii="Times New Roman" w:eastAsia="华文仿宋" w:hAnsi="Times New Roman" w:hint="eastAsia"/>
          <w:b/>
          <w:bCs/>
          <w:color w:val="000000"/>
          <w:sz w:val="24"/>
          <w:szCs w:val="24"/>
        </w:rPr>
        <w:t xml:space="preserve"> </w:t>
      </w:r>
      <w:proofErr w:type="gramStart"/>
      <w:r>
        <w:rPr>
          <w:rFonts w:ascii="Times New Roman" w:eastAsia="华文仿宋" w:hAnsi="Times New Roman"/>
          <w:b/>
          <w:bCs/>
          <w:color w:val="000000"/>
          <w:sz w:val="24"/>
          <w:szCs w:val="24"/>
        </w:rPr>
        <w:t>传真</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       /</w:t>
      </w:r>
    </w:p>
    <w:p w14:paraId="628FDD77" w14:textId="77777777" w:rsidR="00D51CC4" w:rsidRDefault="00000000">
      <w:pPr>
        <w:spacing w:beforeLines="50" w:before="158" w:after="0" w:line="360" w:lineRule="auto"/>
        <w:rPr>
          <w:rFonts w:ascii="Times New Roman" w:eastAsia="华文仿宋" w:hAnsi="Times New Roman"/>
          <w:b/>
          <w:bCs/>
          <w:color w:val="000000"/>
          <w:sz w:val="24"/>
          <w:szCs w:val="24"/>
        </w:rPr>
      </w:pPr>
      <w:proofErr w:type="gramStart"/>
      <w:r>
        <w:rPr>
          <w:rFonts w:ascii="Times New Roman" w:eastAsia="华文仿宋" w:hAnsi="Times New Roman"/>
          <w:b/>
          <w:bCs/>
          <w:color w:val="000000"/>
          <w:sz w:val="24"/>
          <w:szCs w:val="24"/>
        </w:rPr>
        <w:t>邮编</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    453899                   </w:t>
      </w:r>
      <w:r>
        <w:rPr>
          <w:rFonts w:ascii="Times New Roman" w:eastAsia="华文仿宋" w:hAnsi="Times New Roman" w:hint="eastAsia"/>
          <w:b/>
          <w:bCs/>
          <w:color w:val="000000"/>
          <w:sz w:val="24"/>
          <w:szCs w:val="24"/>
        </w:rPr>
        <w:t xml:space="preserve">  </w:t>
      </w:r>
      <w:proofErr w:type="gramStart"/>
      <w:r>
        <w:rPr>
          <w:rFonts w:ascii="Times New Roman" w:eastAsia="华文仿宋" w:hAnsi="Times New Roman"/>
          <w:b/>
          <w:bCs/>
          <w:color w:val="000000"/>
          <w:sz w:val="24"/>
          <w:szCs w:val="24"/>
        </w:rPr>
        <w:t>邮编</w:t>
      </w:r>
      <w:r>
        <w:rPr>
          <w:rFonts w:ascii="Times New Roman" w:eastAsia="华文仿宋" w:hAnsi="Times New Roman"/>
          <w:b/>
          <w:bCs/>
          <w:color w:val="000000"/>
          <w:sz w:val="24"/>
          <w:szCs w:val="24"/>
        </w:rPr>
        <w:t>:</w:t>
      </w:r>
      <w:proofErr w:type="gramEnd"/>
      <w:r>
        <w:rPr>
          <w:rFonts w:ascii="Times New Roman" w:eastAsia="华文仿宋" w:hAnsi="Times New Roman"/>
          <w:b/>
          <w:bCs/>
          <w:color w:val="000000"/>
          <w:sz w:val="24"/>
          <w:szCs w:val="24"/>
        </w:rPr>
        <w:t xml:space="preserve">    453899</w:t>
      </w:r>
    </w:p>
    <w:p w14:paraId="443004A8" w14:textId="77777777" w:rsidR="00D51CC4" w:rsidRDefault="00000000">
      <w:pPr>
        <w:rPr>
          <w:rFonts w:ascii="Times New Roman" w:eastAsia="华文仿宋" w:hAnsi="Times New Roman"/>
          <w:b/>
          <w:bCs/>
          <w:color w:val="000000"/>
          <w:sz w:val="24"/>
          <w:szCs w:val="24"/>
          <w:lang w:val="zh-CN"/>
        </w:rPr>
      </w:pPr>
      <w:proofErr w:type="gramStart"/>
      <w:r>
        <w:rPr>
          <w:rFonts w:ascii="Times New Roman" w:eastAsia="华文仿宋" w:hAnsi="Times New Roman"/>
          <w:b/>
          <w:bCs/>
          <w:color w:val="000000"/>
          <w:sz w:val="24"/>
          <w:szCs w:val="24"/>
        </w:rPr>
        <w:t>地址</w:t>
      </w:r>
      <w:r>
        <w:rPr>
          <w:rFonts w:ascii="Times New Roman" w:eastAsia="华文仿宋" w:hAnsi="Times New Roman"/>
          <w:b/>
          <w:bCs/>
          <w:color w:val="000000"/>
          <w:sz w:val="24"/>
          <w:szCs w:val="24"/>
        </w:rPr>
        <w:t>:</w:t>
      </w:r>
      <w:proofErr w:type="gramEnd"/>
      <w:r>
        <w:rPr>
          <w:rFonts w:ascii="Times New Roman" w:eastAsia="华文仿宋" w:hAnsi="Times New Roman" w:hint="eastAsia"/>
          <w:b/>
          <w:bCs/>
          <w:color w:val="000000"/>
          <w:sz w:val="24"/>
          <w:szCs w:val="24"/>
        </w:rPr>
        <w:t xml:space="preserve"> </w:t>
      </w:r>
      <w:r>
        <w:rPr>
          <w:rFonts w:ascii="Times New Roman" w:eastAsia="华文仿宋" w:hAnsi="Times New Roman"/>
          <w:b/>
          <w:bCs/>
          <w:color w:val="000000"/>
          <w:sz w:val="24"/>
          <w:szCs w:val="24"/>
        </w:rPr>
        <w:t>新乡市获嘉县新焦路与西二路</w:t>
      </w:r>
      <w:r>
        <w:rPr>
          <w:rFonts w:ascii="Times New Roman" w:eastAsia="华文仿宋" w:hAnsi="Times New Roman" w:hint="eastAsia"/>
          <w:b/>
          <w:bCs/>
          <w:color w:val="000000"/>
          <w:sz w:val="24"/>
          <w:szCs w:val="24"/>
          <w:lang w:val="zh-CN"/>
        </w:rPr>
        <w:t xml:space="preserve"> </w:t>
      </w:r>
      <w:r>
        <w:rPr>
          <w:rFonts w:ascii="Times New Roman" w:eastAsia="华文仿宋" w:hAnsi="Times New Roman"/>
          <w:b/>
          <w:bCs/>
          <w:color w:val="000000"/>
          <w:sz w:val="24"/>
          <w:szCs w:val="24"/>
          <w:lang w:val="zh-CN"/>
        </w:rPr>
        <w:t xml:space="preserve">   </w:t>
      </w:r>
      <w:proofErr w:type="gramStart"/>
      <w:r>
        <w:rPr>
          <w:rFonts w:ascii="Times New Roman" w:eastAsia="华文仿宋" w:hAnsi="Times New Roman"/>
          <w:b/>
          <w:bCs/>
          <w:color w:val="000000"/>
          <w:sz w:val="24"/>
          <w:szCs w:val="24"/>
        </w:rPr>
        <w:t>地址</w:t>
      </w:r>
      <w:r>
        <w:rPr>
          <w:rFonts w:ascii="Times New Roman" w:eastAsia="华文仿宋" w:hAnsi="Times New Roman"/>
          <w:b/>
          <w:bCs/>
          <w:color w:val="000000"/>
          <w:sz w:val="24"/>
          <w:szCs w:val="24"/>
        </w:rPr>
        <w:t>:</w:t>
      </w:r>
      <w:proofErr w:type="gramEnd"/>
      <w:r>
        <w:rPr>
          <w:rFonts w:ascii="Times New Roman" w:eastAsia="华文仿宋" w:hAnsi="Times New Roman" w:hint="eastAsia"/>
          <w:b/>
          <w:bCs/>
          <w:color w:val="000000"/>
          <w:sz w:val="24"/>
          <w:szCs w:val="24"/>
        </w:rPr>
        <w:t xml:space="preserve"> </w:t>
      </w:r>
      <w:r>
        <w:rPr>
          <w:rFonts w:ascii="Times New Roman" w:eastAsia="华文仿宋" w:hAnsi="Times New Roman"/>
          <w:b/>
          <w:bCs/>
          <w:color w:val="000000"/>
          <w:sz w:val="24"/>
          <w:szCs w:val="24"/>
        </w:rPr>
        <w:t>新乡市获嘉县新焦路与西二路</w:t>
      </w:r>
    </w:p>
    <w:p w14:paraId="012F867D" w14:textId="77777777" w:rsidR="00D51CC4" w:rsidRDefault="00000000">
      <w:pPr>
        <w:rPr>
          <w:rFonts w:ascii="Times New Roman" w:eastAsia="华文仿宋" w:hAnsi="Times New Roman"/>
          <w:b/>
          <w:bCs/>
          <w:color w:val="000000"/>
          <w:sz w:val="24"/>
          <w:szCs w:val="24"/>
        </w:rPr>
      </w:pPr>
      <w:r>
        <w:rPr>
          <w:rFonts w:ascii="Times New Roman" w:eastAsia="华文仿宋" w:hAnsi="Times New Roman"/>
          <w:b/>
          <w:bCs/>
          <w:color w:val="000000"/>
          <w:sz w:val="24"/>
          <w:szCs w:val="24"/>
        </w:rPr>
        <w:t>交叉口东南</w:t>
      </w:r>
      <w:proofErr w:type="gramStart"/>
      <w:r>
        <w:rPr>
          <w:rFonts w:ascii="Times New Roman" w:eastAsia="华文仿宋" w:hAnsi="Times New Roman"/>
          <w:b/>
          <w:bCs/>
          <w:color w:val="000000"/>
          <w:sz w:val="24"/>
          <w:szCs w:val="24"/>
        </w:rPr>
        <w:t>角</w:t>
      </w:r>
      <w:r>
        <w:rPr>
          <w:rFonts w:ascii="Times New Roman" w:eastAsia="华文仿宋" w:hAnsi="Times New Roman" w:hint="eastAsia"/>
          <w:b/>
          <w:bCs/>
          <w:color w:val="000000"/>
          <w:sz w:val="24"/>
          <w:szCs w:val="24"/>
          <w:lang w:val="zh-CN"/>
        </w:rPr>
        <w:t xml:space="preserve"> </w:t>
      </w:r>
      <w:r>
        <w:rPr>
          <w:rFonts w:ascii="Times New Roman" w:eastAsia="华文仿宋" w:hAnsi="Times New Roman"/>
          <w:b/>
          <w:bCs/>
          <w:color w:val="000000"/>
          <w:sz w:val="24"/>
          <w:szCs w:val="24"/>
          <w:lang w:val="zh-CN"/>
        </w:rPr>
        <w:t xml:space="preserve">         </w:t>
      </w:r>
      <w:r>
        <w:rPr>
          <w:rFonts w:ascii="Times New Roman" w:eastAsia="华文仿宋" w:hAnsi="Times New Roman" w:hint="eastAsia"/>
          <w:b/>
          <w:bCs/>
          <w:color w:val="000000"/>
          <w:sz w:val="24"/>
          <w:szCs w:val="24"/>
          <w:lang w:val="zh-CN"/>
        </w:rPr>
        <w:t xml:space="preserve">              </w:t>
      </w:r>
      <w:r>
        <w:rPr>
          <w:rFonts w:ascii="Times New Roman" w:eastAsia="华文仿宋" w:hAnsi="Times New Roman"/>
          <w:b/>
          <w:bCs/>
          <w:color w:val="000000"/>
          <w:sz w:val="24"/>
          <w:szCs w:val="24"/>
        </w:rPr>
        <w:t>交叉</w:t>
      </w:r>
      <w:proofErr w:type="gramEnd"/>
      <w:r>
        <w:rPr>
          <w:rFonts w:ascii="Times New Roman" w:eastAsia="华文仿宋" w:hAnsi="Times New Roman"/>
          <w:b/>
          <w:bCs/>
          <w:color w:val="000000"/>
          <w:sz w:val="24"/>
          <w:szCs w:val="24"/>
        </w:rPr>
        <w:t>口东南角</w:t>
      </w:r>
    </w:p>
    <w:p w14:paraId="17471AA4" w14:textId="77777777" w:rsidR="00D51CC4" w:rsidRDefault="00D51CC4">
      <w:pPr>
        <w:spacing w:after="0"/>
        <w:rPr>
          <w:rFonts w:ascii="Times New Roman" w:eastAsia="仿宋_GB2312" w:hAnsi="Times New Roman"/>
          <w:b/>
          <w:color w:val="000000"/>
          <w:sz w:val="24"/>
          <w:szCs w:val="24"/>
          <w:highlight w:val="yellow"/>
        </w:rPr>
        <w:sectPr w:rsidR="00D51CC4">
          <w:pgSz w:w="11906" w:h="16838"/>
          <w:pgMar w:top="1440" w:right="1701" w:bottom="1440" w:left="1757" w:header="850" w:footer="992" w:gutter="0"/>
          <w:cols w:space="0"/>
          <w:docGrid w:type="lines" w:linePitch="317"/>
        </w:sectPr>
      </w:pPr>
    </w:p>
    <w:p w14:paraId="1DD5C605" w14:textId="77777777" w:rsidR="00D51CC4" w:rsidRDefault="00000000">
      <w:pPr>
        <w:spacing w:after="0"/>
        <w:rPr>
          <w:rFonts w:ascii="华文仿宋" w:eastAsia="华文仿宋" w:hAnsi="华文仿宋" w:cs="华文仿宋" w:hint="eastAsia"/>
          <w:b/>
          <w:bCs/>
          <w:color w:val="000000"/>
          <w:sz w:val="24"/>
          <w:szCs w:val="24"/>
        </w:rPr>
      </w:pPr>
      <w:r>
        <w:rPr>
          <w:rFonts w:ascii="Times New Roman" w:eastAsia="仿宋_GB2312" w:hAnsi="Times New Roman"/>
          <w:b/>
          <w:color w:val="000000"/>
          <w:sz w:val="24"/>
          <w:szCs w:val="24"/>
        </w:rPr>
        <w:lastRenderedPageBreak/>
        <w:t>表一</w:t>
      </w:r>
    </w:p>
    <w:tbl>
      <w:tblPr>
        <w:tblW w:w="892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691"/>
        <w:gridCol w:w="2268"/>
        <w:gridCol w:w="2268"/>
        <w:gridCol w:w="1134"/>
        <w:gridCol w:w="709"/>
        <w:gridCol w:w="854"/>
      </w:tblGrid>
      <w:tr w:rsidR="00D51CC4" w14:paraId="6C417A2B" w14:textId="77777777">
        <w:trPr>
          <w:trHeight w:val="567"/>
          <w:jc w:val="center"/>
        </w:trPr>
        <w:tc>
          <w:tcPr>
            <w:tcW w:w="1691" w:type="dxa"/>
            <w:vAlign w:val="center"/>
          </w:tcPr>
          <w:p w14:paraId="2D1A74E3"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建设项目名称</w:t>
            </w:r>
          </w:p>
        </w:tc>
        <w:tc>
          <w:tcPr>
            <w:tcW w:w="7233" w:type="dxa"/>
            <w:gridSpan w:val="5"/>
            <w:vAlign w:val="center"/>
          </w:tcPr>
          <w:p w14:paraId="6B02FA19"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河南晶瑞集团股份有限公司自动化生产线绿色改造升级项目</w:t>
            </w:r>
          </w:p>
        </w:tc>
      </w:tr>
      <w:tr w:rsidR="00D51CC4" w14:paraId="4416F22E" w14:textId="77777777">
        <w:trPr>
          <w:trHeight w:val="567"/>
          <w:jc w:val="center"/>
        </w:trPr>
        <w:tc>
          <w:tcPr>
            <w:tcW w:w="1691" w:type="dxa"/>
            <w:vAlign w:val="center"/>
          </w:tcPr>
          <w:p w14:paraId="26F8A734"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建设单位名称</w:t>
            </w:r>
          </w:p>
        </w:tc>
        <w:tc>
          <w:tcPr>
            <w:tcW w:w="7233" w:type="dxa"/>
            <w:gridSpan w:val="5"/>
            <w:vAlign w:val="center"/>
          </w:tcPr>
          <w:p w14:paraId="2C3338CE"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河南晶瑞集团股份有限公司</w:t>
            </w:r>
          </w:p>
        </w:tc>
      </w:tr>
      <w:tr w:rsidR="00D51CC4" w14:paraId="4BEB3474" w14:textId="77777777">
        <w:trPr>
          <w:trHeight w:val="567"/>
          <w:jc w:val="center"/>
        </w:trPr>
        <w:tc>
          <w:tcPr>
            <w:tcW w:w="1691" w:type="dxa"/>
            <w:vAlign w:val="center"/>
          </w:tcPr>
          <w:p w14:paraId="3F55A328"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建设项目性质</w:t>
            </w:r>
          </w:p>
        </w:tc>
        <w:tc>
          <w:tcPr>
            <w:tcW w:w="7233" w:type="dxa"/>
            <w:gridSpan w:val="5"/>
            <w:vAlign w:val="center"/>
          </w:tcPr>
          <w:p w14:paraId="53610435" w14:textId="77777777" w:rsidR="00D51CC4" w:rsidRDefault="00000000">
            <w:pPr>
              <w:spacing w:after="0"/>
              <w:jc w:val="center"/>
              <w:rPr>
                <w:rFonts w:ascii="Times New Roman" w:eastAsia="宋体" w:hAnsi="Times New Roman"/>
                <w:color w:val="000000"/>
                <w:sz w:val="24"/>
                <w:szCs w:val="24"/>
              </w:rPr>
            </w:pPr>
            <w:proofErr w:type="gramStart"/>
            <w:r>
              <w:rPr>
                <w:rFonts w:ascii="Times New Roman" w:eastAsia="宋体" w:hAnsi="Times New Roman"/>
                <w:color w:val="000000"/>
                <w:sz w:val="24"/>
                <w:szCs w:val="24"/>
              </w:rPr>
              <w:t>新建</w:t>
            </w:r>
            <w:r>
              <w:rPr>
                <w:rFonts w:ascii="Times New Roman" w:eastAsia="宋体" w:hAnsi="Times New Roman"/>
                <w:color w:val="000000"/>
                <w:sz w:val="24"/>
                <w:szCs w:val="24"/>
              </w:rPr>
              <w:t xml:space="preserve">  </w:t>
            </w:r>
            <w:r>
              <w:rPr>
                <w:sz w:val="24"/>
                <w:szCs w:val="24"/>
              </w:rPr>
              <w:t>√</w:t>
            </w:r>
            <w:r>
              <w:rPr>
                <w:rFonts w:ascii="Times New Roman" w:eastAsia="宋体" w:hAnsi="Times New Roman"/>
                <w:color w:val="000000"/>
                <w:sz w:val="24"/>
                <w:szCs w:val="24"/>
              </w:rPr>
              <w:t>改扩建</w:t>
            </w:r>
            <w:r>
              <w:rPr>
                <w:rFonts w:ascii="Times New Roman" w:eastAsia="宋体" w:hAnsi="Times New Roman"/>
                <w:color w:val="000000"/>
                <w:sz w:val="24"/>
                <w:szCs w:val="24"/>
              </w:rPr>
              <w:t xml:space="preserve">  </w:t>
            </w:r>
            <w:r>
              <w:rPr>
                <w:rFonts w:ascii="Times New Roman" w:eastAsia="宋体" w:hAnsi="Times New Roman"/>
                <w:color w:val="000000"/>
                <w:sz w:val="24"/>
                <w:szCs w:val="24"/>
              </w:rPr>
              <w:t>技改</w:t>
            </w:r>
            <w:proofErr w:type="gramEnd"/>
            <w:r>
              <w:rPr>
                <w:rFonts w:ascii="Times New Roman" w:eastAsia="宋体" w:hAnsi="Times New Roman"/>
                <w:color w:val="000000"/>
                <w:sz w:val="24"/>
                <w:szCs w:val="24"/>
              </w:rPr>
              <w:t xml:space="preserve">  </w:t>
            </w:r>
            <w:r>
              <w:rPr>
                <w:rFonts w:ascii="Times New Roman" w:eastAsia="宋体" w:hAnsi="Times New Roman"/>
                <w:color w:val="000000"/>
                <w:sz w:val="24"/>
                <w:szCs w:val="24"/>
              </w:rPr>
              <w:t>迁建</w:t>
            </w:r>
          </w:p>
        </w:tc>
      </w:tr>
      <w:tr w:rsidR="00D51CC4" w14:paraId="6783BA46" w14:textId="77777777">
        <w:trPr>
          <w:trHeight w:val="567"/>
          <w:jc w:val="center"/>
        </w:trPr>
        <w:tc>
          <w:tcPr>
            <w:tcW w:w="1691" w:type="dxa"/>
            <w:vAlign w:val="center"/>
          </w:tcPr>
          <w:p w14:paraId="19481FC2"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建设地点</w:t>
            </w:r>
          </w:p>
        </w:tc>
        <w:tc>
          <w:tcPr>
            <w:tcW w:w="7233" w:type="dxa"/>
            <w:gridSpan w:val="5"/>
            <w:vAlign w:val="center"/>
          </w:tcPr>
          <w:p w14:paraId="7EF7123D"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hint="eastAsia"/>
                <w:color w:val="000000"/>
                <w:sz w:val="24"/>
                <w:szCs w:val="24"/>
                <w:lang w:val="zh-CN"/>
              </w:rPr>
              <w:t>新乡市获嘉县新焦路与西二路交叉口东南角</w:t>
            </w:r>
          </w:p>
        </w:tc>
      </w:tr>
      <w:tr w:rsidR="00D51CC4" w14:paraId="3791EF70" w14:textId="77777777">
        <w:trPr>
          <w:trHeight w:val="567"/>
          <w:jc w:val="center"/>
        </w:trPr>
        <w:tc>
          <w:tcPr>
            <w:tcW w:w="1691" w:type="dxa"/>
            <w:vAlign w:val="center"/>
          </w:tcPr>
          <w:p w14:paraId="438E030B"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主要产品名称</w:t>
            </w:r>
          </w:p>
        </w:tc>
        <w:tc>
          <w:tcPr>
            <w:tcW w:w="7233" w:type="dxa"/>
            <w:gridSpan w:val="5"/>
            <w:vAlign w:val="center"/>
          </w:tcPr>
          <w:p w14:paraId="3A17A140"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bCs/>
                <w:color w:val="000000"/>
                <w:sz w:val="24"/>
                <w:szCs w:val="24"/>
              </w:rPr>
              <w:t>高档玻璃酒具、器皿</w:t>
            </w:r>
          </w:p>
        </w:tc>
      </w:tr>
      <w:tr w:rsidR="00D51CC4" w14:paraId="7A5B7DC5" w14:textId="77777777">
        <w:trPr>
          <w:trHeight w:val="567"/>
          <w:jc w:val="center"/>
        </w:trPr>
        <w:tc>
          <w:tcPr>
            <w:tcW w:w="1691" w:type="dxa"/>
            <w:vAlign w:val="center"/>
          </w:tcPr>
          <w:p w14:paraId="749B77B2"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设计生产能力</w:t>
            </w:r>
          </w:p>
        </w:tc>
        <w:tc>
          <w:tcPr>
            <w:tcW w:w="7233" w:type="dxa"/>
            <w:gridSpan w:val="5"/>
            <w:vAlign w:val="center"/>
          </w:tcPr>
          <w:p w14:paraId="0B4BE9F8"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bCs/>
                <w:color w:val="000000"/>
                <w:sz w:val="24"/>
                <w:szCs w:val="24"/>
              </w:rPr>
              <w:t>高档玻璃酒具、器皿</w:t>
            </w:r>
            <w:r>
              <w:rPr>
                <w:rFonts w:ascii="Times New Roman" w:eastAsia="宋体" w:hAnsi="Times New Roman"/>
                <w:color w:val="000000"/>
                <w:sz w:val="24"/>
                <w:szCs w:val="24"/>
              </w:rPr>
              <w:t>31000</w:t>
            </w:r>
            <w:r>
              <w:rPr>
                <w:rFonts w:ascii="Times New Roman" w:eastAsia="宋体" w:hAnsi="Times New Roman"/>
                <w:color w:val="000000"/>
                <w:sz w:val="24"/>
                <w:szCs w:val="24"/>
              </w:rPr>
              <w:t>吨</w:t>
            </w:r>
            <w:r>
              <w:rPr>
                <w:rFonts w:ascii="Times New Roman" w:eastAsia="宋体" w:hAnsi="Times New Roman"/>
                <w:color w:val="000000"/>
                <w:sz w:val="24"/>
                <w:szCs w:val="24"/>
              </w:rPr>
              <w:t>/</w:t>
            </w:r>
            <w:r>
              <w:rPr>
                <w:rFonts w:ascii="Times New Roman" w:eastAsia="宋体" w:hAnsi="Times New Roman"/>
                <w:color w:val="000000"/>
                <w:sz w:val="24"/>
                <w:szCs w:val="24"/>
              </w:rPr>
              <w:t>年</w:t>
            </w:r>
          </w:p>
        </w:tc>
      </w:tr>
      <w:tr w:rsidR="00D51CC4" w14:paraId="5B408B37" w14:textId="77777777">
        <w:trPr>
          <w:trHeight w:val="567"/>
          <w:jc w:val="center"/>
        </w:trPr>
        <w:tc>
          <w:tcPr>
            <w:tcW w:w="1691" w:type="dxa"/>
            <w:vAlign w:val="center"/>
          </w:tcPr>
          <w:p w14:paraId="22F4F4FD"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实际生产能力</w:t>
            </w:r>
          </w:p>
        </w:tc>
        <w:tc>
          <w:tcPr>
            <w:tcW w:w="7233" w:type="dxa"/>
            <w:gridSpan w:val="5"/>
            <w:vAlign w:val="center"/>
          </w:tcPr>
          <w:p w14:paraId="2A6762A8"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bCs/>
                <w:color w:val="000000"/>
                <w:sz w:val="24"/>
                <w:szCs w:val="24"/>
              </w:rPr>
              <w:t>高档玻璃酒具、器皿</w:t>
            </w:r>
            <w:r>
              <w:rPr>
                <w:rFonts w:ascii="Times New Roman" w:eastAsia="宋体" w:hAnsi="Times New Roman"/>
                <w:color w:val="000000"/>
                <w:sz w:val="24"/>
                <w:szCs w:val="24"/>
              </w:rPr>
              <w:t>31000</w:t>
            </w:r>
            <w:r>
              <w:rPr>
                <w:rFonts w:ascii="Times New Roman" w:eastAsia="宋体" w:hAnsi="Times New Roman"/>
                <w:color w:val="000000"/>
                <w:sz w:val="24"/>
                <w:szCs w:val="24"/>
              </w:rPr>
              <w:t>吨</w:t>
            </w:r>
            <w:r>
              <w:rPr>
                <w:rFonts w:ascii="Times New Roman" w:eastAsia="宋体" w:hAnsi="Times New Roman"/>
                <w:color w:val="000000"/>
                <w:sz w:val="24"/>
                <w:szCs w:val="24"/>
              </w:rPr>
              <w:t>/</w:t>
            </w:r>
            <w:r>
              <w:rPr>
                <w:rFonts w:ascii="Times New Roman" w:eastAsia="宋体" w:hAnsi="Times New Roman"/>
                <w:color w:val="000000"/>
                <w:sz w:val="24"/>
                <w:szCs w:val="24"/>
              </w:rPr>
              <w:t>年</w:t>
            </w:r>
          </w:p>
        </w:tc>
      </w:tr>
      <w:tr w:rsidR="00D51CC4" w14:paraId="6D4BC120" w14:textId="77777777">
        <w:trPr>
          <w:trHeight w:val="567"/>
          <w:jc w:val="center"/>
        </w:trPr>
        <w:tc>
          <w:tcPr>
            <w:tcW w:w="1691" w:type="dxa"/>
            <w:vAlign w:val="center"/>
          </w:tcPr>
          <w:p w14:paraId="5629A20F"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建设项目</w:t>
            </w:r>
          </w:p>
          <w:p w14:paraId="163AF491"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环评时间</w:t>
            </w:r>
          </w:p>
        </w:tc>
        <w:tc>
          <w:tcPr>
            <w:tcW w:w="2268" w:type="dxa"/>
            <w:vAlign w:val="center"/>
          </w:tcPr>
          <w:p w14:paraId="6EC50D5B"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202</w:t>
            </w:r>
            <w:r>
              <w:rPr>
                <w:rFonts w:ascii="Times New Roman" w:eastAsia="宋体" w:hAnsi="Times New Roman" w:hint="eastAsia"/>
                <w:sz w:val="24"/>
                <w:szCs w:val="24"/>
              </w:rPr>
              <w:t>5</w:t>
            </w:r>
            <w:r>
              <w:rPr>
                <w:rFonts w:ascii="Times New Roman" w:eastAsia="宋体" w:hAnsi="Times New Roman"/>
                <w:sz w:val="24"/>
                <w:szCs w:val="24"/>
              </w:rPr>
              <w:t>.</w:t>
            </w:r>
            <w:r>
              <w:rPr>
                <w:rFonts w:ascii="Times New Roman" w:eastAsia="宋体" w:hAnsi="Times New Roman" w:hint="eastAsia"/>
                <w:sz w:val="24"/>
                <w:szCs w:val="24"/>
              </w:rPr>
              <w:t>12</w:t>
            </w:r>
          </w:p>
        </w:tc>
        <w:tc>
          <w:tcPr>
            <w:tcW w:w="2268" w:type="dxa"/>
            <w:vAlign w:val="center"/>
          </w:tcPr>
          <w:p w14:paraId="189E3C1F"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开工建设时间</w:t>
            </w:r>
          </w:p>
        </w:tc>
        <w:tc>
          <w:tcPr>
            <w:tcW w:w="2697" w:type="dxa"/>
            <w:gridSpan w:val="3"/>
            <w:vAlign w:val="center"/>
          </w:tcPr>
          <w:p w14:paraId="09751FA5"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20</w:t>
            </w:r>
            <w:r>
              <w:rPr>
                <w:rFonts w:ascii="Times New Roman" w:eastAsia="宋体" w:hAnsi="Times New Roman"/>
                <w:sz w:val="24"/>
                <w:szCs w:val="24"/>
              </w:rPr>
              <w:t>2</w:t>
            </w:r>
            <w:r>
              <w:rPr>
                <w:rFonts w:ascii="Times New Roman" w:eastAsia="宋体" w:hAnsi="Times New Roman" w:hint="eastAsia"/>
                <w:sz w:val="24"/>
                <w:szCs w:val="24"/>
              </w:rPr>
              <w:t>6</w:t>
            </w:r>
            <w:r>
              <w:rPr>
                <w:rFonts w:ascii="Times New Roman" w:eastAsia="宋体" w:hAnsi="Times New Roman"/>
                <w:sz w:val="24"/>
                <w:szCs w:val="24"/>
              </w:rPr>
              <w:t>.</w:t>
            </w:r>
            <w:r>
              <w:rPr>
                <w:rFonts w:ascii="Times New Roman" w:eastAsia="宋体" w:hAnsi="Times New Roman" w:hint="eastAsia"/>
                <w:sz w:val="24"/>
                <w:szCs w:val="24"/>
              </w:rPr>
              <w:t>1</w:t>
            </w:r>
          </w:p>
        </w:tc>
      </w:tr>
      <w:tr w:rsidR="00D51CC4" w14:paraId="4A177467" w14:textId="77777777">
        <w:trPr>
          <w:trHeight w:val="567"/>
          <w:jc w:val="center"/>
        </w:trPr>
        <w:tc>
          <w:tcPr>
            <w:tcW w:w="1691" w:type="dxa"/>
            <w:vAlign w:val="center"/>
          </w:tcPr>
          <w:p w14:paraId="0E3CCDB5"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调试时间</w:t>
            </w:r>
          </w:p>
        </w:tc>
        <w:tc>
          <w:tcPr>
            <w:tcW w:w="2268" w:type="dxa"/>
            <w:vAlign w:val="center"/>
          </w:tcPr>
          <w:p w14:paraId="4DAC4D94"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sz w:val="24"/>
                <w:szCs w:val="24"/>
              </w:rPr>
              <w:t>02</w:t>
            </w:r>
            <w:r>
              <w:rPr>
                <w:rFonts w:ascii="Times New Roman" w:eastAsia="宋体" w:hAnsi="Times New Roman" w:hint="eastAsia"/>
                <w:sz w:val="24"/>
                <w:szCs w:val="24"/>
              </w:rPr>
              <w:t>6</w:t>
            </w:r>
            <w:r>
              <w:rPr>
                <w:rFonts w:ascii="Times New Roman" w:eastAsia="宋体" w:hAnsi="Times New Roman"/>
                <w:sz w:val="24"/>
                <w:szCs w:val="24"/>
              </w:rPr>
              <w:t>.</w:t>
            </w:r>
            <w:r>
              <w:rPr>
                <w:rFonts w:ascii="Times New Roman" w:eastAsia="宋体" w:hAnsi="Times New Roman" w:hint="eastAsia"/>
                <w:sz w:val="24"/>
                <w:szCs w:val="24"/>
              </w:rPr>
              <w:t>8</w:t>
            </w:r>
            <w:r>
              <w:rPr>
                <w:rFonts w:ascii="Times New Roman" w:eastAsia="宋体" w:hAnsi="Times New Roman"/>
                <w:sz w:val="24"/>
                <w:szCs w:val="24"/>
              </w:rPr>
              <w:t>.</w:t>
            </w:r>
            <w:r>
              <w:rPr>
                <w:rFonts w:ascii="Times New Roman" w:eastAsia="宋体" w:hAnsi="Times New Roman" w:hint="eastAsia"/>
                <w:sz w:val="24"/>
                <w:szCs w:val="24"/>
              </w:rPr>
              <w:t>15~10.30</w:t>
            </w:r>
          </w:p>
        </w:tc>
        <w:tc>
          <w:tcPr>
            <w:tcW w:w="2268" w:type="dxa"/>
            <w:vAlign w:val="center"/>
          </w:tcPr>
          <w:p w14:paraId="662902C7"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验收现场检测时间</w:t>
            </w:r>
          </w:p>
        </w:tc>
        <w:tc>
          <w:tcPr>
            <w:tcW w:w="2697" w:type="dxa"/>
            <w:gridSpan w:val="3"/>
            <w:vAlign w:val="center"/>
          </w:tcPr>
          <w:p w14:paraId="4E5C683B"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2</w:t>
            </w:r>
            <w:r>
              <w:rPr>
                <w:rFonts w:ascii="Times New Roman" w:eastAsia="宋体" w:hAnsi="Times New Roman"/>
                <w:sz w:val="24"/>
                <w:szCs w:val="24"/>
              </w:rPr>
              <w:t>02</w:t>
            </w:r>
            <w:r>
              <w:rPr>
                <w:rFonts w:ascii="Times New Roman" w:eastAsia="宋体" w:hAnsi="Times New Roman" w:hint="eastAsia"/>
                <w:sz w:val="24"/>
                <w:szCs w:val="24"/>
              </w:rPr>
              <w:t>6.8.20~8.22</w:t>
            </w:r>
          </w:p>
        </w:tc>
      </w:tr>
      <w:tr w:rsidR="00D51CC4" w14:paraId="30925935" w14:textId="77777777">
        <w:trPr>
          <w:trHeight w:val="567"/>
          <w:jc w:val="center"/>
        </w:trPr>
        <w:tc>
          <w:tcPr>
            <w:tcW w:w="1691" w:type="dxa"/>
            <w:vAlign w:val="center"/>
          </w:tcPr>
          <w:p w14:paraId="00D96C83"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环评报告表</w:t>
            </w:r>
          </w:p>
          <w:p w14:paraId="30248FF1"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审批部门</w:t>
            </w:r>
          </w:p>
        </w:tc>
        <w:tc>
          <w:tcPr>
            <w:tcW w:w="2268" w:type="dxa"/>
            <w:vAlign w:val="center"/>
          </w:tcPr>
          <w:p w14:paraId="05B2ECCB"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新乡市生态环境局</w:t>
            </w:r>
            <w:r>
              <w:rPr>
                <w:rFonts w:ascii="Times New Roman" w:eastAsia="宋体" w:hAnsi="Times New Roman" w:hint="eastAsia"/>
                <w:sz w:val="24"/>
                <w:szCs w:val="24"/>
              </w:rPr>
              <w:t>获嘉分局</w:t>
            </w:r>
          </w:p>
        </w:tc>
        <w:tc>
          <w:tcPr>
            <w:tcW w:w="2268" w:type="dxa"/>
            <w:vAlign w:val="center"/>
          </w:tcPr>
          <w:p w14:paraId="3C32D75D"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环评报告表</w:t>
            </w:r>
          </w:p>
          <w:p w14:paraId="057CE20B"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编制单位</w:t>
            </w:r>
          </w:p>
        </w:tc>
        <w:tc>
          <w:tcPr>
            <w:tcW w:w="2697" w:type="dxa"/>
            <w:gridSpan w:val="3"/>
            <w:vAlign w:val="center"/>
          </w:tcPr>
          <w:p w14:paraId="22F8744C"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河南环科环保技术限公司</w:t>
            </w:r>
          </w:p>
        </w:tc>
      </w:tr>
      <w:tr w:rsidR="00D51CC4" w14:paraId="15F04ACE" w14:textId="77777777">
        <w:trPr>
          <w:trHeight w:val="90"/>
          <w:jc w:val="center"/>
        </w:trPr>
        <w:tc>
          <w:tcPr>
            <w:tcW w:w="1691" w:type="dxa"/>
            <w:vAlign w:val="center"/>
          </w:tcPr>
          <w:p w14:paraId="797518AC"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环保设施设计单位</w:t>
            </w:r>
          </w:p>
        </w:tc>
        <w:tc>
          <w:tcPr>
            <w:tcW w:w="2268" w:type="dxa"/>
            <w:vAlign w:val="center"/>
          </w:tcPr>
          <w:p w14:paraId="1C407732"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泰州润达环保科技有限公司</w:t>
            </w:r>
          </w:p>
        </w:tc>
        <w:tc>
          <w:tcPr>
            <w:tcW w:w="2268" w:type="dxa"/>
            <w:vAlign w:val="center"/>
          </w:tcPr>
          <w:p w14:paraId="7029849D"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环保设施施工单位</w:t>
            </w:r>
          </w:p>
        </w:tc>
        <w:tc>
          <w:tcPr>
            <w:tcW w:w="2697" w:type="dxa"/>
            <w:gridSpan w:val="3"/>
            <w:vAlign w:val="center"/>
          </w:tcPr>
          <w:p w14:paraId="03D177DF"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泰州润达环保科技有限公司</w:t>
            </w:r>
          </w:p>
        </w:tc>
      </w:tr>
      <w:tr w:rsidR="00D51CC4" w14:paraId="1DC4B2BC" w14:textId="77777777">
        <w:trPr>
          <w:trHeight w:val="567"/>
          <w:jc w:val="center"/>
        </w:trPr>
        <w:tc>
          <w:tcPr>
            <w:tcW w:w="1691" w:type="dxa"/>
            <w:vAlign w:val="center"/>
          </w:tcPr>
          <w:p w14:paraId="3E727B6E"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投资总概算</w:t>
            </w:r>
          </w:p>
        </w:tc>
        <w:tc>
          <w:tcPr>
            <w:tcW w:w="2268" w:type="dxa"/>
            <w:vAlign w:val="center"/>
          </w:tcPr>
          <w:p w14:paraId="48F60673"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3000</w:t>
            </w:r>
            <w:r>
              <w:rPr>
                <w:rFonts w:ascii="Times New Roman" w:eastAsia="宋体" w:hAnsi="Times New Roman"/>
                <w:color w:val="000000"/>
                <w:sz w:val="24"/>
                <w:szCs w:val="24"/>
              </w:rPr>
              <w:t>万</w:t>
            </w:r>
          </w:p>
        </w:tc>
        <w:tc>
          <w:tcPr>
            <w:tcW w:w="2268" w:type="dxa"/>
            <w:vAlign w:val="center"/>
          </w:tcPr>
          <w:p w14:paraId="21623B4D"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环保投资总概算</w:t>
            </w:r>
          </w:p>
        </w:tc>
        <w:tc>
          <w:tcPr>
            <w:tcW w:w="1134" w:type="dxa"/>
            <w:vAlign w:val="center"/>
          </w:tcPr>
          <w:p w14:paraId="5089C46D"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120</w:t>
            </w:r>
            <w:r>
              <w:rPr>
                <w:rFonts w:ascii="Times New Roman" w:eastAsia="宋体" w:hAnsi="Times New Roman"/>
                <w:color w:val="000000"/>
                <w:sz w:val="24"/>
                <w:szCs w:val="24"/>
              </w:rPr>
              <w:t>万</w:t>
            </w:r>
          </w:p>
        </w:tc>
        <w:tc>
          <w:tcPr>
            <w:tcW w:w="709" w:type="dxa"/>
            <w:vAlign w:val="center"/>
          </w:tcPr>
          <w:p w14:paraId="50416010"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比例</w:t>
            </w:r>
          </w:p>
        </w:tc>
        <w:tc>
          <w:tcPr>
            <w:tcW w:w="854" w:type="dxa"/>
            <w:vAlign w:val="center"/>
          </w:tcPr>
          <w:p w14:paraId="770F372D"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hint="eastAsia"/>
                <w:color w:val="000000"/>
                <w:sz w:val="24"/>
                <w:szCs w:val="24"/>
              </w:rPr>
              <w:t>4</w:t>
            </w:r>
            <w:r>
              <w:rPr>
                <w:rFonts w:ascii="Times New Roman" w:eastAsia="宋体" w:hAnsi="Times New Roman"/>
                <w:color w:val="000000"/>
                <w:sz w:val="24"/>
                <w:szCs w:val="24"/>
              </w:rPr>
              <w:t>%</w:t>
            </w:r>
          </w:p>
        </w:tc>
      </w:tr>
      <w:tr w:rsidR="00D51CC4" w14:paraId="1ED62B11" w14:textId="77777777">
        <w:trPr>
          <w:trHeight w:val="567"/>
          <w:jc w:val="center"/>
        </w:trPr>
        <w:tc>
          <w:tcPr>
            <w:tcW w:w="1691" w:type="dxa"/>
            <w:vAlign w:val="center"/>
          </w:tcPr>
          <w:p w14:paraId="1E0993AA" w14:textId="77777777" w:rsidR="00D51CC4" w:rsidRDefault="00000000">
            <w:pPr>
              <w:spacing w:after="0"/>
              <w:jc w:val="center"/>
              <w:rPr>
                <w:rFonts w:ascii="Times New Roman" w:eastAsia="宋体" w:hAnsi="Times New Roman"/>
                <w:color w:val="000000"/>
                <w:sz w:val="24"/>
                <w:szCs w:val="24"/>
              </w:rPr>
            </w:pPr>
            <w:r>
              <w:rPr>
                <w:rFonts w:ascii="Times New Roman" w:eastAsia="宋体" w:hAnsi="Times New Roman"/>
                <w:color w:val="000000"/>
                <w:sz w:val="24"/>
                <w:szCs w:val="24"/>
              </w:rPr>
              <w:t>实际总概算</w:t>
            </w:r>
          </w:p>
        </w:tc>
        <w:tc>
          <w:tcPr>
            <w:tcW w:w="2268" w:type="dxa"/>
            <w:vAlign w:val="center"/>
          </w:tcPr>
          <w:p w14:paraId="7072B187"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3</w:t>
            </w:r>
            <w:r>
              <w:rPr>
                <w:rFonts w:ascii="Times New Roman" w:eastAsia="宋体" w:hAnsi="Times New Roman"/>
                <w:sz w:val="24"/>
                <w:szCs w:val="24"/>
              </w:rPr>
              <w:t>0</w:t>
            </w:r>
            <w:r>
              <w:rPr>
                <w:rFonts w:ascii="Times New Roman" w:eastAsia="宋体" w:hAnsi="Times New Roman" w:hint="eastAsia"/>
                <w:sz w:val="24"/>
                <w:szCs w:val="24"/>
              </w:rPr>
              <w:t>00</w:t>
            </w:r>
            <w:r>
              <w:rPr>
                <w:rFonts w:ascii="Times New Roman" w:eastAsia="宋体" w:hAnsi="Times New Roman"/>
                <w:sz w:val="24"/>
                <w:szCs w:val="24"/>
              </w:rPr>
              <w:t>万</w:t>
            </w:r>
          </w:p>
        </w:tc>
        <w:tc>
          <w:tcPr>
            <w:tcW w:w="2268" w:type="dxa"/>
            <w:vAlign w:val="center"/>
          </w:tcPr>
          <w:p w14:paraId="7B1180E6"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实际环保投资</w:t>
            </w:r>
          </w:p>
        </w:tc>
        <w:tc>
          <w:tcPr>
            <w:tcW w:w="1134" w:type="dxa"/>
            <w:vAlign w:val="center"/>
          </w:tcPr>
          <w:p w14:paraId="698AF74E"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350</w:t>
            </w:r>
            <w:r>
              <w:rPr>
                <w:rFonts w:ascii="Times New Roman" w:eastAsia="宋体" w:hAnsi="Times New Roman"/>
                <w:sz w:val="24"/>
                <w:szCs w:val="24"/>
              </w:rPr>
              <w:t>万</w:t>
            </w:r>
          </w:p>
        </w:tc>
        <w:tc>
          <w:tcPr>
            <w:tcW w:w="709" w:type="dxa"/>
            <w:vAlign w:val="center"/>
          </w:tcPr>
          <w:p w14:paraId="133E6001" w14:textId="77777777" w:rsidR="00D51CC4" w:rsidRDefault="00000000">
            <w:pPr>
              <w:spacing w:after="0"/>
              <w:jc w:val="center"/>
              <w:rPr>
                <w:rFonts w:ascii="Times New Roman" w:eastAsia="宋体" w:hAnsi="Times New Roman"/>
                <w:sz w:val="24"/>
                <w:szCs w:val="24"/>
              </w:rPr>
            </w:pPr>
            <w:r>
              <w:rPr>
                <w:rFonts w:ascii="Times New Roman" w:eastAsia="宋体" w:hAnsi="Times New Roman"/>
                <w:sz w:val="24"/>
                <w:szCs w:val="24"/>
              </w:rPr>
              <w:t>比例</w:t>
            </w:r>
          </w:p>
        </w:tc>
        <w:tc>
          <w:tcPr>
            <w:tcW w:w="854" w:type="dxa"/>
            <w:vAlign w:val="center"/>
          </w:tcPr>
          <w:p w14:paraId="5AF5B2B8" w14:textId="77777777" w:rsidR="00D51CC4" w:rsidRDefault="00000000">
            <w:pPr>
              <w:spacing w:after="0"/>
              <w:jc w:val="center"/>
              <w:rPr>
                <w:rFonts w:ascii="Times New Roman" w:eastAsia="宋体" w:hAnsi="Times New Roman"/>
                <w:sz w:val="24"/>
                <w:szCs w:val="24"/>
              </w:rPr>
            </w:pPr>
            <w:r>
              <w:rPr>
                <w:rFonts w:ascii="Times New Roman" w:eastAsia="宋体" w:hAnsi="Times New Roman" w:hint="eastAsia"/>
                <w:sz w:val="24"/>
                <w:szCs w:val="24"/>
              </w:rPr>
              <w:t>11.7</w:t>
            </w:r>
            <w:r>
              <w:rPr>
                <w:rFonts w:ascii="Times New Roman" w:eastAsia="宋体" w:hAnsi="Times New Roman"/>
                <w:sz w:val="24"/>
                <w:szCs w:val="24"/>
              </w:rPr>
              <w:t>%</w:t>
            </w:r>
          </w:p>
        </w:tc>
      </w:tr>
      <w:tr w:rsidR="00D51CC4" w14:paraId="41E784D8" w14:textId="77777777">
        <w:trPr>
          <w:trHeight w:val="567"/>
          <w:jc w:val="center"/>
        </w:trPr>
        <w:tc>
          <w:tcPr>
            <w:tcW w:w="1691" w:type="dxa"/>
            <w:vAlign w:val="center"/>
          </w:tcPr>
          <w:p w14:paraId="193EE612" w14:textId="77777777" w:rsidR="00D51CC4" w:rsidRDefault="00000000">
            <w:pPr>
              <w:spacing w:after="0"/>
              <w:jc w:val="center"/>
              <w:rPr>
                <w:rFonts w:ascii="Times New Roman" w:eastAsia="宋体" w:hAnsi="Times New Roman"/>
                <w:color w:val="000000"/>
                <w:sz w:val="24"/>
                <w:szCs w:val="24"/>
                <w:highlight w:val="yellow"/>
              </w:rPr>
            </w:pPr>
            <w:r>
              <w:rPr>
                <w:rFonts w:ascii="Times New Roman" w:eastAsia="宋体" w:hAnsi="Times New Roman"/>
                <w:color w:val="000000"/>
                <w:sz w:val="24"/>
                <w:szCs w:val="24"/>
              </w:rPr>
              <w:t>验收检测依据</w:t>
            </w:r>
          </w:p>
        </w:tc>
        <w:tc>
          <w:tcPr>
            <w:tcW w:w="7233" w:type="dxa"/>
            <w:gridSpan w:val="5"/>
            <w:vAlign w:val="center"/>
          </w:tcPr>
          <w:p w14:paraId="1D0D118A"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color w:val="000000"/>
                <w:sz w:val="24"/>
                <w:szCs w:val="24"/>
              </w:rPr>
              <w:t>1.</w:t>
            </w:r>
            <w:r>
              <w:rPr>
                <w:rFonts w:ascii="Times New Roman" w:eastAsia="宋体" w:hAnsi="Times New Roman"/>
                <w:color w:val="000000"/>
                <w:sz w:val="24"/>
                <w:szCs w:val="24"/>
              </w:rPr>
              <w:t>《中华人民共和国</w:t>
            </w:r>
            <w:r>
              <w:rPr>
                <w:rFonts w:ascii="Times New Roman" w:eastAsia="宋体" w:hAnsi="Times New Roman" w:hint="eastAsia"/>
                <w:color w:val="000000"/>
                <w:sz w:val="24"/>
                <w:szCs w:val="24"/>
              </w:rPr>
              <w:t>生态环境法典</w:t>
            </w:r>
            <w:r>
              <w:rPr>
                <w:rFonts w:ascii="Times New Roman" w:eastAsia="宋体" w:hAnsi="Times New Roman"/>
                <w:color w:val="000000"/>
                <w:sz w:val="24"/>
                <w:szCs w:val="24"/>
              </w:rPr>
              <w:t>》；</w:t>
            </w:r>
          </w:p>
          <w:p w14:paraId="19669C2C"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2</w:t>
            </w:r>
            <w:r>
              <w:rPr>
                <w:rFonts w:ascii="Times New Roman" w:eastAsia="宋体" w:hAnsi="Times New Roman"/>
                <w:color w:val="000000"/>
                <w:sz w:val="24"/>
                <w:szCs w:val="24"/>
              </w:rPr>
              <w:t>.</w:t>
            </w:r>
            <w:r>
              <w:rPr>
                <w:rFonts w:ascii="Times New Roman" w:eastAsia="宋体" w:hAnsi="Times New Roman"/>
                <w:color w:val="000000"/>
                <w:sz w:val="24"/>
                <w:szCs w:val="24"/>
              </w:rPr>
              <w:t>国务院令第</w:t>
            </w:r>
            <w:r>
              <w:rPr>
                <w:rFonts w:ascii="Times New Roman" w:eastAsia="宋体" w:hAnsi="Times New Roman"/>
                <w:color w:val="000000"/>
                <w:sz w:val="24"/>
                <w:szCs w:val="24"/>
              </w:rPr>
              <w:t>253</w:t>
            </w:r>
            <w:r>
              <w:rPr>
                <w:rFonts w:ascii="Times New Roman" w:eastAsia="宋体" w:hAnsi="Times New Roman"/>
                <w:color w:val="000000"/>
                <w:sz w:val="24"/>
                <w:szCs w:val="24"/>
              </w:rPr>
              <w:t>号《建设项目环境保护管理条例》；</w:t>
            </w:r>
          </w:p>
          <w:p w14:paraId="108210F0"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3</w:t>
            </w:r>
            <w:r>
              <w:rPr>
                <w:rFonts w:ascii="Times New Roman" w:eastAsia="宋体" w:hAnsi="Times New Roman"/>
                <w:color w:val="000000"/>
                <w:sz w:val="24"/>
                <w:szCs w:val="24"/>
              </w:rPr>
              <w:t>.</w:t>
            </w:r>
            <w:r>
              <w:rPr>
                <w:rFonts w:ascii="Times New Roman" w:eastAsia="宋体" w:hAnsi="Times New Roman"/>
                <w:color w:val="000000"/>
                <w:sz w:val="24"/>
                <w:szCs w:val="24"/>
              </w:rPr>
              <w:t>《河南省建设项目环境保护条例》；</w:t>
            </w:r>
          </w:p>
          <w:p w14:paraId="68D08F91"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4</w:t>
            </w:r>
            <w:r>
              <w:rPr>
                <w:rFonts w:ascii="Times New Roman" w:eastAsia="宋体" w:hAnsi="Times New Roman"/>
                <w:color w:val="000000"/>
                <w:sz w:val="24"/>
                <w:szCs w:val="24"/>
              </w:rPr>
              <w:t>.</w:t>
            </w:r>
            <w:r>
              <w:rPr>
                <w:rFonts w:ascii="Times New Roman" w:eastAsia="宋体" w:hAnsi="Times New Roman"/>
                <w:color w:val="000000"/>
                <w:sz w:val="24"/>
                <w:szCs w:val="24"/>
              </w:rPr>
              <w:t>《关于印发建设项目竣工环境保护验收现场检查及审查要点的通知》（环办〔</w:t>
            </w:r>
            <w:r>
              <w:rPr>
                <w:rFonts w:ascii="Times New Roman" w:eastAsia="宋体" w:hAnsi="Times New Roman"/>
                <w:color w:val="000000"/>
                <w:sz w:val="24"/>
                <w:szCs w:val="24"/>
              </w:rPr>
              <w:t>2015</w:t>
            </w:r>
            <w:r>
              <w:rPr>
                <w:rFonts w:ascii="Times New Roman" w:eastAsia="宋体" w:hAnsi="Times New Roman"/>
                <w:color w:val="000000"/>
                <w:sz w:val="24"/>
                <w:szCs w:val="24"/>
              </w:rPr>
              <w:t>〕</w:t>
            </w:r>
            <w:r>
              <w:rPr>
                <w:rFonts w:ascii="Times New Roman" w:eastAsia="宋体" w:hAnsi="Times New Roman"/>
                <w:color w:val="000000"/>
                <w:sz w:val="24"/>
                <w:szCs w:val="24"/>
              </w:rPr>
              <w:t>113</w:t>
            </w:r>
            <w:r>
              <w:rPr>
                <w:rFonts w:ascii="Times New Roman" w:eastAsia="宋体" w:hAnsi="Times New Roman"/>
                <w:color w:val="000000"/>
                <w:sz w:val="24"/>
                <w:szCs w:val="24"/>
              </w:rPr>
              <w:t>号）；</w:t>
            </w:r>
          </w:p>
          <w:p w14:paraId="2420995A"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5</w:t>
            </w:r>
            <w:r>
              <w:rPr>
                <w:rFonts w:ascii="Times New Roman" w:eastAsia="宋体" w:hAnsi="Times New Roman"/>
                <w:color w:val="000000"/>
                <w:sz w:val="24"/>
                <w:szCs w:val="24"/>
              </w:rPr>
              <w:t>.</w:t>
            </w:r>
            <w:r>
              <w:rPr>
                <w:rFonts w:ascii="Times New Roman" w:eastAsia="宋体" w:hAnsi="Times New Roman"/>
                <w:color w:val="000000"/>
                <w:sz w:val="24"/>
                <w:szCs w:val="24"/>
              </w:rPr>
              <w:t>《建设项目竣工环境保护验收暂行办法》（国环规环评〔</w:t>
            </w:r>
            <w:r>
              <w:rPr>
                <w:rFonts w:ascii="Times New Roman" w:eastAsia="宋体" w:hAnsi="Times New Roman"/>
                <w:color w:val="000000"/>
                <w:sz w:val="24"/>
                <w:szCs w:val="24"/>
              </w:rPr>
              <w:t>2017</w:t>
            </w:r>
            <w:r>
              <w:rPr>
                <w:rFonts w:ascii="Times New Roman" w:eastAsia="宋体" w:hAnsi="Times New Roman"/>
                <w:color w:val="000000"/>
                <w:sz w:val="24"/>
                <w:szCs w:val="24"/>
              </w:rPr>
              <w:t>〕</w:t>
            </w:r>
            <w:r>
              <w:rPr>
                <w:rFonts w:ascii="Times New Roman" w:eastAsia="宋体" w:hAnsi="Times New Roman"/>
                <w:color w:val="000000"/>
                <w:sz w:val="24"/>
                <w:szCs w:val="24"/>
              </w:rPr>
              <w:t>4</w:t>
            </w:r>
            <w:r>
              <w:rPr>
                <w:rFonts w:ascii="Times New Roman" w:eastAsia="宋体" w:hAnsi="Times New Roman"/>
                <w:color w:val="000000"/>
                <w:sz w:val="24"/>
                <w:szCs w:val="24"/>
              </w:rPr>
              <w:t>号，</w:t>
            </w:r>
            <w:r>
              <w:rPr>
                <w:rFonts w:ascii="Times New Roman" w:eastAsia="宋体" w:hAnsi="Times New Roman"/>
                <w:color w:val="000000"/>
                <w:sz w:val="24"/>
                <w:szCs w:val="24"/>
              </w:rPr>
              <w:t>2017.11.22</w:t>
            </w:r>
            <w:r>
              <w:rPr>
                <w:rFonts w:ascii="Times New Roman" w:eastAsia="宋体" w:hAnsi="Times New Roman"/>
                <w:color w:val="000000"/>
                <w:sz w:val="24"/>
                <w:szCs w:val="24"/>
              </w:rPr>
              <w:t>）；</w:t>
            </w:r>
          </w:p>
          <w:p w14:paraId="11A7C5D9"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6</w:t>
            </w:r>
            <w:r>
              <w:rPr>
                <w:rFonts w:ascii="Times New Roman" w:eastAsia="宋体" w:hAnsi="Times New Roman"/>
                <w:color w:val="000000"/>
                <w:sz w:val="24"/>
                <w:szCs w:val="24"/>
              </w:rPr>
              <w:t>.</w:t>
            </w:r>
            <w:r>
              <w:rPr>
                <w:rFonts w:ascii="Times New Roman" w:eastAsia="宋体" w:hAnsi="Times New Roman"/>
                <w:color w:val="000000"/>
                <w:sz w:val="24"/>
                <w:szCs w:val="24"/>
              </w:rPr>
              <w:t>《建设项目竣工环境保护验收技术指南污染影响类》（生态环境部，</w:t>
            </w:r>
            <w:r>
              <w:rPr>
                <w:rFonts w:ascii="Times New Roman" w:eastAsia="宋体" w:hAnsi="Times New Roman"/>
                <w:color w:val="000000"/>
                <w:sz w:val="24"/>
                <w:szCs w:val="24"/>
              </w:rPr>
              <w:t>2018.5.16</w:t>
            </w:r>
            <w:r>
              <w:rPr>
                <w:rFonts w:ascii="Times New Roman" w:eastAsia="宋体" w:hAnsi="Times New Roman"/>
                <w:color w:val="000000"/>
                <w:sz w:val="24"/>
                <w:szCs w:val="24"/>
              </w:rPr>
              <w:t>）；</w:t>
            </w:r>
          </w:p>
          <w:p w14:paraId="6C5DD97D" w14:textId="77777777" w:rsidR="00D51CC4" w:rsidRDefault="00000000">
            <w:pPr>
              <w:spacing w:after="0" w:line="460" w:lineRule="exact"/>
              <w:jc w:val="both"/>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7.</w:t>
            </w:r>
            <w:r>
              <w:rPr>
                <w:rFonts w:ascii="Times New Roman" w:eastAsia="宋体" w:hAnsi="Times New Roman"/>
                <w:color w:val="000000" w:themeColor="text1"/>
                <w:sz w:val="24"/>
                <w:szCs w:val="24"/>
              </w:rPr>
              <w:t>关于印发</w:t>
            </w:r>
            <w:r>
              <w:rPr>
                <w:rFonts w:ascii="Times New Roman" w:eastAsia="宋体" w:hAnsi="Times New Roman" w:hint="eastAsia"/>
                <w:color w:val="000000" w:themeColor="text1"/>
                <w:sz w:val="24"/>
                <w:szCs w:val="24"/>
              </w:rPr>
              <w:t>《污染影响类建设项目重大变动清单（试行）》的通知（生态环境部，环办环评函（</w:t>
            </w:r>
            <w:r>
              <w:rPr>
                <w:rFonts w:ascii="Times New Roman" w:eastAsia="宋体" w:hAnsi="Times New Roman" w:hint="eastAsia"/>
                <w:color w:val="000000" w:themeColor="text1"/>
                <w:sz w:val="24"/>
                <w:szCs w:val="24"/>
              </w:rPr>
              <w:t>2020</w:t>
            </w:r>
            <w:r>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688</w:t>
            </w:r>
            <w:r>
              <w:rPr>
                <w:rFonts w:ascii="Times New Roman" w:eastAsia="宋体" w:hAnsi="Times New Roman" w:hint="eastAsia"/>
                <w:color w:val="000000" w:themeColor="text1"/>
                <w:sz w:val="24"/>
                <w:szCs w:val="24"/>
              </w:rPr>
              <w:t>号，</w:t>
            </w:r>
            <w:r>
              <w:rPr>
                <w:rFonts w:ascii="Times New Roman" w:eastAsia="宋体" w:hAnsi="Times New Roman" w:hint="eastAsia"/>
                <w:color w:val="000000" w:themeColor="text1"/>
                <w:sz w:val="24"/>
                <w:szCs w:val="24"/>
              </w:rPr>
              <w:t>2020.12.13</w:t>
            </w:r>
            <w:r>
              <w:rPr>
                <w:rFonts w:ascii="Times New Roman" w:eastAsia="宋体" w:hAnsi="Times New Roman" w:hint="eastAsia"/>
                <w:color w:val="000000" w:themeColor="text1"/>
                <w:sz w:val="24"/>
                <w:szCs w:val="24"/>
              </w:rPr>
              <w:t>）</w:t>
            </w:r>
            <w:r>
              <w:rPr>
                <w:rFonts w:ascii="Times New Roman" w:eastAsia="宋体" w:hAnsi="Times New Roman"/>
                <w:color w:val="000000" w:themeColor="text1"/>
                <w:sz w:val="24"/>
                <w:szCs w:val="24"/>
              </w:rPr>
              <w:t>；</w:t>
            </w:r>
          </w:p>
          <w:p w14:paraId="676D916F"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t>8</w:t>
            </w:r>
            <w:r>
              <w:rPr>
                <w:rFonts w:ascii="Times New Roman" w:eastAsia="宋体" w:hAnsi="Times New Roman"/>
                <w:color w:val="000000"/>
                <w:sz w:val="24"/>
                <w:szCs w:val="24"/>
              </w:rPr>
              <w:t>.</w:t>
            </w:r>
            <w:r>
              <w:rPr>
                <w:rFonts w:ascii="Times New Roman" w:eastAsia="宋体" w:hAnsi="Times New Roman"/>
                <w:color w:val="000000"/>
                <w:sz w:val="24"/>
                <w:szCs w:val="24"/>
              </w:rPr>
              <w:t>《排污单位自行监测技术</w:t>
            </w:r>
            <w:proofErr w:type="gramStart"/>
            <w:r>
              <w:rPr>
                <w:rFonts w:ascii="Times New Roman" w:eastAsia="宋体" w:hAnsi="Times New Roman"/>
                <w:color w:val="000000"/>
                <w:sz w:val="24"/>
                <w:szCs w:val="24"/>
              </w:rPr>
              <w:t>指南</w:t>
            </w:r>
            <w:r>
              <w:rPr>
                <w:rFonts w:ascii="Times New Roman" w:eastAsia="宋体" w:hAnsi="Times New Roman"/>
                <w:color w:val="000000"/>
                <w:sz w:val="24"/>
                <w:szCs w:val="24"/>
              </w:rPr>
              <w:t xml:space="preserve"> </w:t>
            </w:r>
            <w:r>
              <w:rPr>
                <w:rFonts w:ascii="Times New Roman" w:eastAsia="宋体" w:hAnsi="Times New Roman"/>
                <w:color w:val="000000"/>
                <w:sz w:val="24"/>
                <w:szCs w:val="24"/>
              </w:rPr>
              <w:t>总则</w:t>
            </w:r>
            <w:proofErr w:type="gramEnd"/>
            <w:r>
              <w:rPr>
                <w:rFonts w:ascii="Times New Roman" w:eastAsia="宋体" w:hAnsi="Times New Roman"/>
                <w:color w:val="000000"/>
                <w:sz w:val="24"/>
                <w:szCs w:val="24"/>
              </w:rPr>
              <w:t>》（</w:t>
            </w:r>
            <w:r>
              <w:rPr>
                <w:rFonts w:ascii="Times New Roman" w:eastAsia="宋体" w:hAnsi="Times New Roman"/>
                <w:color w:val="000000"/>
                <w:sz w:val="24"/>
                <w:szCs w:val="24"/>
              </w:rPr>
              <w:t>HJ 819-2017</w:t>
            </w:r>
            <w:r>
              <w:rPr>
                <w:rFonts w:ascii="Times New Roman" w:eastAsia="宋体" w:hAnsi="Times New Roman"/>
                <w:color w:val="000000"/>
                <w:sz w:val="24"/>
                <w:szCs w:val="24"/>
              </w:rPr>
              <w:t>）；</w:t>
            </w:r>
          </w:p>
          <w:p w14:paraId="7171476E"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hint="eastAsia"/>
                <w:color w:val="000000"/>
                <w:sz w:val="24"/>
                <w:szCs w:val="24"/>
              </w:rPr>
              <w:lastRenderedPageBreak/>
              <w:t>9</w:t>
            </w:r>
            <w:r>
              <w:rPr>
                <w:rFonts w:ascii="Times New Roman" w:eastAsia="宋体" w:hAnsi="Times New Roman"/>
                <w:color w:val="000000"/>
                <w:sz w:val="24"/>
                <w:szCs w:val="24"/>
              </w:rPr>
              <w:t>.</w:t>
            </w:r>
            <w:r>
              <w:rPr>
                <w:rFonts w:ascii="Times New Roman" w:eastAsia="宋体" w:hAnsi="Times New Roman"/>
                <w:color w:val="000000"/>
                <w:sz w:val="24"/>
                <w:szCs w:val="24"/>
              </w:rPr>
              <w:t>《河南晶瑞集团股份有限公司自动化生产线绿色改造升级项目</w:t>
            </w:r>
            <w:r>
              <w:rPr>
                <w:rFonts w:ascii="Times New Roman" w:eastAsia="宋体" w:hAnsi="Times New Roman" w:hint="eastAsia"/>
                <w:color w:val="000000"/>
                <w:sz w:val="24"/>
                <w:szCs w:val="24"/>
              </w:rPr>
              <w:t>环境影响</w:t>
            </w:r>
            <w:r>
              <w:rPr>
                <w:rFonts w:ascii="Times New Roman" w:eastAsia="宋体" w:hAnsi="Times New Roman"/>
                <w:color w:val="000000"/>
                <w:sz w:val="24"/>
                <w:szCs w:val="24"/>
              </w:rPr>
              <w:t>报告表》</w:t>
            </w:r>
            <w:r>
              <w:rPr>
                <w:rFonts w:ascii="Times New Roman" w:eastAsia="宋体" w:hAnsi="Times New Roman" w:hint="eastAsia"/>
                <w:sz w:val="24"/>
                <w:szCs w:val="24"/>
              </w:rPr>
              <w:t>，河南环科环保技术有限公司，</w:t>
            </w:r>
            <w:r>
              <w:rPr>
                <w:rFonts w:ascii="Times New Roman" w:eastAsia="宋体" w:hAnsi="Times New Roman"/>
                <w:sz w:val="24"/>
                <w:szCs w:val="24"/>
              </w:rPr>
              <w:t>202</w:t>
            </w:r>
            <w:r>
              <w:rPr>
                <w:rFonts w:ascii="Times New Roman" w:eastAsia="宋体" w:hAnsi="Times New Roman" w:hint="eastAsia"/>
                <w:sz w:val="24"/>
                <w:szCs w:val="24"/>
              </w:rPr>
              <w:t>5</w:t>
            </w:r>
            <w:r>
              <w:rPr>
                <w:rFonts w:ascii="Times New Roman" w:eastAsia="宋体" w:hAnsi="Times New Roman"/>
                <w:sz w:val="24"/>
                <w:szCs w:val="24"/>
              </w:rPr>
              <w:t>.</w:t>
            </w:r>
            <w:r>
              <w:rPr>
                <w:rFonts w:ascii="Times New Roman" w:eastAsia="宋体" w:hAnsi="Times New Roman" w:hint="eastAsia"/>
                <w:sz w:val="24"/>
                <w:szCs w:val="24"/>
              </w:rPr>
              <w:t>12</w:t>
            </w:r>
            <w:r>
              <w:rPr>
                <w:rFonts w:ascii="Times New Roman" w:eastAsia="宋体" w:hAnsi="Times New Roman" w:hint="eastAsia"/>
                <w:sz w:val="24"/>
                <w:szCs w:val="24"/>
              </w:rPr>
              <w:t>；</w:t>
            </w:r>
          </w:p>
          <w:p w14:paraId="21CE4DAF" w14:textId="77777777" w:rsidR="00D51CC4" w:rsidRDefault="00000000">
            <w:pPr>
              <w:spacing w:after="0" w:line="460" w:lineRule="exact"/>
              <w:jc w:val="both"/>
              <w:rPr>
                <w:rFonts w:ascii="Times New Roman" w:eastAsia="宋体" w:hAnsi="Times New Roman"/>
                <w:sz w:val="24"/>
                <w:szCs w:val="24"/>
              </w:rPr>
            </w:pPr>
            <w:r>
              <w:rPr>
                <w:rFonts w:ascii="Times New Roman" w:eastAsia="宋体" w:hAnsi="Times New Roman"/>
                <w:color w:val="000000"/>
                <w:sz w:val="24"/>
                <w:szCs w:val="24"/>
              </w:rPr>
              <w:t>1</w:t>
            </w:r>
            <w:r>
              <w:rPr>
                <w:rFonts w:ascii="Times New Roman" w:eastAsia="宋体" w:hAnsi="Times New Roman" w:hint="eastAsia"/>
                <w:color w:val="000000"/>
                <w:sz w:val="24"/>
                <w:szCs w:val="24"/>
              </w:rPr>
              <w:t>0</w:t>
            </w:r>
            <w:r>
              <w:rPr>
                <w:rFonts w:ascii="Times New Roman" w:eastAsia="宋体" w:hAnsi="Times New Roman"/>
                <w:color w:val="000000"/>
                <w:sz w:val="24"/>
                <w:szCs w:val="24"/>
              </w:rPr>
              <w:t>.</w:t>
            </w:r>
            <w:r>
              <w:rPr>
                <w:rFonts w:ascii="Times New Roman" w:eastAsia="宋体" w:hAnsi="Times New Roman"/>
                <w:color w:val="000000"/>
                <w:sz w:val="24"/>
                <w:szCs w:val="24"/>
              </w:rPr>
              <w:t>《河南晶瑞集团股份有限公司自动化生产线绿色改造升级项目</w:t>
            </w:r>
            <w:r>
              <w:rPr>
                <w:rFonts w:ascii="Times New Roman" w:eastAsia="宋体" w:hAnsi="Times New Roman" w:hint="eastAsia"/>
                <w:color w:val="000000"/>
                <w:sz w:val="24"/>
                <w:szCs w:val="24"/>
              </w:rPr>
              <w:t>环境影响</w:t>
            </w:r>
            <w:r>
              <w:rPr>
                <w:rFonts w:ascii="Times New Roman" w:eastAsia="宋体" w:hAnsi="Times New Roman"/>
                <w:color w:val="000000"/>
                <w:sz w:val="24"/>
                <w:szCs w:val="24"/>
              </w:rPr>
              <w:t>报告表</w:t>
            </w:r>
            <w:r>
              <w:rPr>
                <w:rFonts w:ascii="Times New Roman" w:eastAsia="宋体" w:hAnsi="Times New Roman"/>
                <w:sz w:val="24"/>
                <w:szCs w:val="24"/>
              </w:rPr>
              <w:t>》的批复</w:t>
            </w:r>
            <w:r>
              <w:rPr>
                <w:rFonts w:ascii="Times New Roman" w:eastAsia="宋体" w:hAnsi="Times New Roman" w:hint="eastAsia"/>
                <w:sz w:val="24"/>
                <w:szCs w:val="24"/>
              </w:rPr>
              <w:t>（获环监</w:t>
            </w:r>
            <w:r>
              <w:rPr>
                <w:rFonts w:ascii="Times New Roman" w:eastAsia="宋体" w:hAnsi="Times New Roman" w:hint="eastAsia"/>
                <w:sz w:val="24"/>
                <w:szCs w:val="24"/>
              </w:rPr>
              <w:t>[</w:t>
            </w:r>
            <w:r>
              <w:rPr>
                <w:rFonts w:ascii="Times New Roman" w:eastAsia="宋体" w:hAnsi="Times New Roman"/>
                <w:sz w:val="24"/>
                <w:szCs w:val="24"/>
              </w:rPr>
              <w:t>202</w:t>
            </w:r>
            <w:r>
              <w:rPr>
                <w:rFonts w:ascii="Times New Roman" w:eastAsia="宋体" w:hAnsi="Times New Roman" w:hint="eastAsia"/>
                <w:sz w:val="24"/>
                <w:szCs w:val="24"/>
              </w:rPr>
              <w:t>5]12</w:t>
            </w:r>
            <w:r>
              <w:rPr>
                <w:rFonts w:ascii="Times New Roman" w:eastAsia="宋体" w:hAnsi="Times New Roman"/>
                <w:sz w:val="24"/>
                <w:szCs w:val="24"/>
              </w:rPr>
              <w:t>号）</w:t>
            </w:r>
            <w:r>
              <w:rPr>
                <w:rFonts w:ascii="Times New Roman" w:eastAsia="宋体" w:hAnsi="Times New Roman" w:hint="eastAsia"/>
                <w:sz w:val="24"/>
                <w:szCs w:val="24"/>
              </w:rPr>
              <w:t>，新乡市生态环境局获嘉分局</w:t>
            </w:r>
            <w:r>
              <w:rPr>
                <w:rFonts w:ascii="Times New Roman" w:eastAsia="宋体" w:hAnsi="Times New Roman"/>
                <w:sz w:val="24"/>
                <w:szCs w:val="24"/>
              </w:rPr>
              <w:t>，</w:t>
            </w:r>
            <w:r>
              <w:rPr>
                <w:rFonts w:ascii="Times New Roman" w:eastAsia="宋体" w:hAnsi="Times New Roman"/>
                <w:sz w:val="24"/>
                <w:szCs w:val="24"/>
              </w:rPr>
              <w:t>202</w:t>
            </w:r>
            <w:r>
              <w:rPr>
                <w:rFonts w:ascii="Times New Roman" w:eastAsia="宋体" w:hAnsi="Times New Roman" w:hint="eastAsia"/>
                <w:sz w:val="24"/>
                <w:szCs w:val="24"/>
              </w:rPr>
              <w:t>5</w:t>
            </w:r>
            <w:r>
              <w:rPr>
                <w:rFonts w:ascii="Times New Roman" w:eastAsia="宋体" w:hAnsi="Times New Roman" w:hint="eastAsia"/>
                <w:sz w:val="24"/>
                <w:szCs w:val="24"/>
              </w:rPr>
              <w:t>年</w:t>
            </w:r>
            <w:r>
              <w:rPr>
                <w:rFonts w:ascii="Times New Roman" w:eastAsia="宋体" w:hAnsi="Times New Roman" w:hint="eastAsia"/>
                <w:sz w:val="24"/>
                <w:szCs w:val="24"/>
              </w:rPr>
              <w:t>12</w:t>
            </w:r>
            <w:r>
              <w:rPr>
                <w:rFonts w:ascii="Times New Roman" w:eastAsia="宋体" w:hAnsi="Times New Roman" w:hint="eastAsia"/>
                <w:sz w:val="24"/>
                <w:szCs w:val="24"/>
              </w:rPr>
              <w:t>月</w:t>
            </w:r>
            <w:r>
              <w:rPr>
                <w:rFonts w:ascii="Times New Roman" w:eastAsia="宋体" w:hAnsi="Times New Roman" w:hint="eastAsia"/>
                <w:sz w:val="24"/>
                <w:szCs w:val="24"/>
              </w:rPr>
              <w:t>30</w:t>
            </w:r>
            <w:r>
              <w:rPr>
                <w:rFonts w:ascii="Times New Roman" w:eastAsia="宋体" w:hAnsi="Times New Roman" w:hint="eastAsia"/>
                <w:sz w:val="24"/>
                <w:szCs w:val="24"/>
              </w:rPr>
              <w:t>日</w:t>
            </w:r>
            <w:r>
              <w:rPr>
                <w:rFonts w:ascii="Times New Roman" w:eastAsia="宋体" w:hAnsi="Times New Roman"/>
                <w:sz w:val="24"/>
                <w:szCs w:val="24"/>
              </w:rPr>
              <w:t>；</w:t>
            </w:r>
          </w:p>
          <w:p w14:paraId="0286FCD5" w14:textId="77777777" w:rsidR="00D51CC4" w:rsidRDefault="00000000">
            <w:pPr>
              <w:spacing w:after="0" w:line="460" w:lineRule="exact"/>
              <w:jc w:val="both"/>
              <w:rPr>
                <w:rFonts w:ascii="Times New Roman" w:eastAsia="宋体" w:hAnsi="Times New Roman"/>
                <w:color w:val="000000"/>
                <w:sz w:val="24"/>
                <w:szCs w:val="24"/>
              </w:rPr>
            </w:pPr>
            <w:r>
              <w:rPr>
                <w:rFonts w:ascii="Times New Roman" w:eastAsia="宋体" w:hAnsi="Times New Roman"/>
                <w:color w:val="000000"/>
                <w:sz w:val="24"/>
                <w:szCs w:val="24"/>
              </w:rPr>
              <w:t>1</w:t>
            </w:r>
            <w:r>
              <w:rPr>
                <w:rFonts w:ascii="Times New Roman" w:eastAsia="宋体" w:hAnsi="Times New Roman" w:hint="eastAsia"/>
                <w:color w:val="000000"/>
                <w:sz w:val="24"/>
                <w:szCs w:val="24"/>
              </w:rPr>
              <w:t>1</w:t>
            </w:r>
            <w:r>
              <w:rPr>
                <w:rFonts w:ascii="Times New Roman" w:eastAsia="宋体" w:hAnsi="Times New Roman"/>
                <w:color w:val="000000"/>
                <w:sz w:val="24"/>
                <w:szCs w:val="24"/>
              </w:rPr>
              <w:t>.</w:t>
            </w:r>
            <w:r>
              <w:rPr>
                <w:rFonts w:ascii="Times New Roman" w:eastAsia="宋体" w:hAnsi="Times New Roman" w:hint="eastAsia"/>
                <w:color w:val="000000"/>
                <w:sz w:val="24"/>
                <w:szCs w:val="24"/>
              </w:rPr>
              <w:t>《</w:t>
            </w:r>
            <w:r>
              <w:rPr>
                <w:rFonts w:ascii="Times New Roman" w:eastAsia="宋体" w:hAnsi="Times New Roman"/>
                <w:color w:val="000000"/>
                <w:sz w:val="24"/>
                <w:szCs w:val="24"/>
              </w:rPr>
              <w:t>河南晶瑞集团股份有限公司自动化生产线绿色改造升级项目</w:t>
            </w:r>
            <w:r>
              <w:rPr>
                <w:rFonts w:ascii="Times New Roman" w:eastAsia="宋体" w:hAnsi="Times New Roman" w:hint="eastAsia"/>
                <w:color w:val="000000"/>
                <w:sz w:val="24"/>
                <w:szCs w:val="24"/>
              </w:rPr>
              <w:t>竣工验收检测》，河南环碳检测技术有限公司</w:t>
            </w:r>
            <w:r>
              <w:rPr>
                <w:rFonts w:ascii="Times New Roman" w:eastAsia="宋体" w:hAnsi="Times New Roman" w:hint="eastAsia"/>
                <w:sz w:val="24"/>
                <w:szCs w:val="24"/>
              </w:rPr>
              <w:t>，</w:t>
            </w:r>
            <w:r>
              <w:rPr>
                <w:rFonts w:ascii="Times New Roman" w:eastAsia="宋体" w:hAnsi="Times New Roman" w:hint="eastAsia"/>
                <w:sz w:val="24"/>
                <w:szCs w:val="24"/>
              </w:rPr>
              <w:t>2026</w:t>
            </w:r>
            <w:r>
              <w:rPr>
                <w:rFonts w:ascii="Times New Roman" w:eastAsia="宋体" w:hAnsi="Times New Roman" w:hint="eastAsia"/>
                <w:sz w:val="24"/>
                <w:szCs w:val="24"/>
              </w:rPr>
              <w:t>年</w:t>
            </w:r>
            <w:r>
              <w:rPr>
                <w:rFonts w:ascii="Times New Roman" w:eastAsia="宋体" w:hAnsi="Times New Roman" w:hint="eastAsia"/>
                <w:sz w:val="24"/>
                <w:szCs w:val="24"/>
              </w:rPr>
              <w:t>9</w:t>
            </w:r>
            <w:r>
              <w:rPr>
                <w:rFonts w:ascii="Times New Roman" w:eastAsia="宋体" w:hAnsi="Times New Roman" w:hint="eastAsia"/>
                <w:sz w:val="24"/>
                <w:szCs w:val="24"/>
              </w:rPr>
              <w:t>月</w:t>
            </w:r>
            <w:r>
              <w:rPr>
                <w:rFonts w:ascii="Times New Roman" w:eastAsia="宋体" w:hAnsi="Times New Roman" w:hint="eastAsia"/>
                <w:sz w:val="24"/>
                <w:szCs w:val="24"/>
              </w:rPr>
              <w:t>7</w:t>
            </w:r>
            <w:r>
              <w:rPr>
                <w:rFonts w:ascii="Times New Roman" w:eastAsia="宋体" w:hAnsi="Times New Roman" w:hint="eastAsia"/>
                <w:sz w:val="24"/>
                <w:szCs w:val="24"/>
              </w:rPr>
              <w:t>日，报告编号：</w:t>
            </w:r>
            <w:r>
              <w:rPr>
                <w:rFonts w:ascii="Times New Roman" w:eastAsia="宋体" w:hAnsi="Times New Roman"/>
                <w:sz w:val="24"/>
                <w:szCs w:val="24"/>
              </w:rPr>
              <w:t>HT202608210</w:t>
            </w:r>
            <w:r>
              <w:rPr>
                <w:rFonts w:ascii="Times New Roman" w:eastAsia="宋体" w:hAnsi="Times New Roman" w:hint="eastAsia"/>
                <w:sz w:val="24"/>
                <w:szCs w:val="24"/>
              </w:rPr>
              <w:t>；</w:t>
            </w:r>
          </w:p>
          <w:p w14:paraId="0F9E2B15" w14:textId="77777777" w:rsidR="00D51CC4" w:rsidRDefault="00000000">
            <w:pPr>
              <w:spacing w:after="0" w:line="460" w:lineRule="exact"/>
              <w:jc w:val="both"/>
              <w:rPr>
                <w:rFonts w:ascii="Times New Roman" w:eastAsia="宋体" w:hAnsi="Times New Roman"/>
                <w:color w:val="000000"/>
                <w:sz w:val="24"/>
                <w:szCs w:val="24"/>
                <w:highlight w:val="yellow"/>
              </w:rPr>
            </w:pPr>
            <w:r>
              <w:rPr>
                <w:rFonts w:ascii="Times New Roman" w:eastAsia="宋体" w:hAnsi="Times New Roman" w:hint="eastAsia"/>
                <w:sz w:val="24"/>
                <w:szCs w:val="24"/>
              </w:rPr>
              <w:t>12</w:t>
            </w:r>
            <w:r>
              <w:rPr>
                <w:rFonts w:ascii="Times New Roman" w:eastAsia="宋体" w:hAnsi="Times New Roman"/>
                <w:color w:val="000000"/>
                <w:sz w:val="24"/>
                <w:szCs w:val="24"/>
              </w:rPr>
              <w:t>.</w:t>
            </w:r>
            <w:r>
              <w:rPr>
                <w:rFonts w:ascii="Times New Roman" w:eastAsia="宋体" w:hAnsi="Times New Roman" w:hint="eastAsia"/>
                <w:sz w:val="24"/>
                <w:szCs w:val="24"/>
              </w:rPr>
              <w:t>排污单位名称：河南晶瑞集团股份有限公司；排污许可证编号：</w:t>
            </w:r>
            <w:r>
              <w:rPr>
                <w:rFonts w:ascii="Times New Roman" w:eastAsia="宋体" w:hAnsi="Times New Roman"/>
                <w:sz w:val="24"/>
                <w:szCs w:val="24"/>
              </w:rPr>
              <w:t>91410700MA44DH865F001U</w:t>
            </w:r>
            <w:r>
              <w:rPr>
                <w:rFonts w:ascii="Times New Roman" w:eastAsia="宋体" w:hAnsi="Times New Roman" w:hint="eastAsia"/>
                <w:sz w:val="24"/>
                <w:szCs w:val="24"/>
              </w:rPr>
              <w:t>；管理类别：简化管理；有效期：</w:t>
            </w:r>
            <w:r>
              <w:rPr>
                <w:rFonts w:ascii="Times New Roman" w:eastAsia="宋体" w:hAnsi="Times New Roman"/>
                <w:sz w:val="24"/>
                <w:szCs w:val="24"/>
              </w:rPr>
              <w:t>自</w:t>
            </w:r>
            <w:r>
              <w:rPr>
                <w:rFonts w:ascii="Times New Roman" w:eastAsia="宋体" w:hAnsi="Times New Roman"/>
                <w:sz w:val="24"/>
                <w:szCs w:val="24"/>
              </w:rPr>
              <w:t>2026</w:t>
            </w:r>
            <w:r>
              <w:rPr>
                <w:rFonts w:ascii="Times New Roman" w:eastAsia="宋体" w:hAnsi="Times New Roman"/>
                <w:sz w:val="24"/>
                <w:szCs w:val="24"/>
              </w:rPr>
              <w:t>年</w:t>
            </w:r>
            <w:r>
              <w:rPr>
                <w:rFonts w:ascii="Times New Roman" w:eastAsia="宋体" w:hAnsi="Times New Roman"/>
                <w:sz w:val="24"/>
                <w:szCs w:val="24"/>
              </w:rPr>
              <w:t>08</w:t>
            </w:r>
            <w:r>
              <w:rPr>
                <w:rFonts w:ascii="Times New Roman" w:eastAsia="宋体" w:hAnsi="Times New Roman"/>
                <w:sz w:val="24"/>
                <w:szCs w:val="24"/>
              </w:rPr>
              <w:t>月</w:t>
            </w:r>
            <w:r>
              <w:rPr>
                <w:rFonts w:ascii="Times New Roman" w:eastAsia="宋体" w:hAnsi="Times New Roman"/>
                <w:sz w:val="24"/>
                <w:szCs w:val="24"/>
              </w:rPr>
              <w:t>13</w:t>
            </w:r>
            <w:r>
              <w:rPr>
                <w:rFonts w:ascii="Times New Roman" w:eastAsia="宋体" w:hAnsi="Times New Roman"/>
                <w:sz w:val="24"/>
                <w:szCs w:val="24"/>
              </w:rPr>
              <w:t>日至</w:t>
            </w:r>
            <w:r>
              <w:rPr>
                <w:rFonts w:ascii="Times New Roman" w:eastAsia="宋体" w:hAnsi="Times New Roman"/>
                <w:sz w:val="24"/>
                <w:szCs w:val="24"/>
              </w:rPr>
              <w:t>2031</w:t>
            </w:r>
            <w:r>
              <w:rPr>
                <w:rFonts w:ascii="Times New Roman" w:eastAsia="宋体" w:hAnsi="Times New Roman"/>
                <w:sz w:val="24"/>
                <w:szCs w:val="24"/>
              </w:rPr>
              <w:t>年</w:t>
            </w:r>
            <w:r>
              <w:rPr>
                <w:rFonts w:ascii="Times New Roman" w:eastAsia="宋体" w:hAnsi="Times New Roman"/>
                <w:sz w:val="24"/>
                <w:szCs w:val="24"/>
              </w:rPr>
              <w:t>08</w:t>
            </w:r>
            <w:r>
              <w:rPr>
                <w:rFonts w:ascii="Times New Roman" w:eastAsia="宋体" w:hAnsi="Times New Roman"/>
                <w:sz w:val="24"/>
                <w:szCs w:val="24"/>
              </w:rPr>
              <w:t>月</w:t>
            </w:r>
            <w:r>
              <w:rPr>
                <w:rFonts w:ascii="Times New Roman" w:eastAsia="宋体" w:hAnsi="Times New Roman"/>
                <w:sz w:val="24"/>
                <w:szCs w:val="24"/>
              </w:rPr>
              <w:t>12</w:t>
            </w:r>
            <w:r>
              <w:rPr>
                <w:rFonts w:ascii="Times New Roman" w:eastAsia="宋体" w:hAnsi="Times New Roman"/>
                <w:sz w:val="24"/>
                <w:szCs w:val="24"/>
              </w:rPr>
              <w:t>日止</w:t>
            </w:r>
            <w:r>
              <w:rPr>
                <w:rFonts w:ascii="Times New Roman" w:eastAsia="宋体" w:hAnsi="Times New Roman" w:hint="eastAsia"/>
                <w:sz w:val="24"/>
                <w:szCs w:val="24"/>
              </w:rPr>
              <w:t>。</w:t>
            </w:r>
          </w:p>
        </w:tc>
      </w:tr>
      <w:tr w:rsidR="00D51CC4" w14:paraId="50C50851" w14:textId="77777777">
        <w:trPr>
          <w:trHeight w:val="6512"/>
          <w:jc w:val="center"/>
        </w:trPr>
        <w:tc>
          <w:tcPr>
            <w:tcW w:w="1691" w:type="dxa"/>
            <w:vAlign w:val="center"/>
          </w:tcPr>
          <w:p w14:paraId="69E0367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lastRenderedPageBreak/>
              <w:t>验收检测评价标准、标号、级别、限值</w:t>
            </w:r>
          </w:p>
        </w:tc>
        <w:tc>
          <w:tcPr>
            <w:tcW w:w="7233" w:type="dxa"/>
            <w:gridSpan w:val="5"/>
            <w:vAlign w:val="center"/>
          </w:tcPr>
          <w:p w14:paraId="599792C8" w14:textId="77777777" w:rsidR="00D51CC4" w:rsidRDefault="00000000">
            <w:pPr>
              <w:spacing w:after="0" w:line="460" w:lineRule="exact"/>
              <w:ind w:firstLineChars="200" w:firstLine="480"/>
              <w:rPr>
                <w:rFonts w:ascii="Times New Roman" w:eastAsia="黑体" w:hAnsi="Times New Roman"/>
                <w:color w:val="000000"/>
                <w:sz w:val="24"/>
                <w:szCs w:val="24"/>
              </w:rPr>
            </w:pPr>
            <w:r>
              <w:rPr>
                <w:rFonts w:ascii="Times New Roman" w:eastAsia="黑体" w:hAnsi="Times New Roman" w:hint="eastAsia"/>
                <w:color w:val="000000"/>
                <w:sz w:val="24"/>
                <w:szCs w:val="24"/>
              </w:rPr>
              <w:t>表</w:t>
            </w:r>
            <w:proofErr w:type="gramStart"/>
            <w:r>
              <w:rPr>
                <w:rFonts w:ascii="Times New Roman" w:eastAsia="黑体" w:hAnsi="Times New Roman" w:hint="eastAsia"/>
                <w:color w:val="000000"/>
                <w:sz w:val="24"/>
                <w:szCs w:val="24"/>
              </w:rPr>
              <w:t xml:space="preserve">1                </w:t>
            </w:r>
            <w:r>
              <w:rPr>
                <w:rFonts w:ascii="Times New Roman" w:eastAsia="黑体" w:hAnsi="Times New Roman" w:hint="eastAsia"/>
                <w:color w:val="000000"/>
                <w:sz w:val="24"/>
                <w:szCs w:val="24"/>
              </w:rPr>
              <w:t>污染物</w:t>
            </w:r>
            <w:proofErr w:type="gramEnd"/>
            <w:r>
              <w:rPr>
                <w:rFonts w:ascii="Times New Roman" w:eastAsia="黑体" w:hAnsi="Times New Roman" w:hint="eastAsia"/>
                <w:color w:val="000000"/>
                <w:sz w:val="24"/>
                <w:szCs w:val="24"/>
              </w:rPr>
              <w:t>排放标准</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604"/>
              <w:gridCol w:w="1843"/>
              <w:gridCol w:w="992"/>
              <w:gridCol w:w="1418"/>
              <w:gridCol w:w="2160"/>
            </w:tblGrid>
            <w:tr w:rsidR="00D51CC4" w14:paraId="02C8A0F8" w14:textId="77777777">
              <w:trPr>
                <w:trHeight w:val="397"/>
                <w:jc w:val="center"/>
              </w:trPr>
              <w:tc>
                <w:tcPr>
                  <w:tcW w:w="604" w:type="dxa"/>
                  <w:tcBorders>
                    <w:top w:val="single" w:sz="8" w:space="0" w:color="auto"/>
                    <w:left w:val="nil"/>
                    <w:bottom w:val="single" w:sz="4" w:space="0" w:color="auto"/>
                    <w:right w:val="single" w:sz="4" w:space="0" w:color="auto"/>
                  </w:tcBorders>
                  <w:vAlign w:val="center"/>
                </w:tcPr>
                <w:p w14:paraId="26E6EB09"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污染物</w:t>
                  </w:r>
                </w:p>
              </w:tc>
              <w:tc>
                <w:tcPr>
                  <w:tcW w:w="1843" w:type="dxa"/>
                  <w:tcBorders>
                    <w:top w:val="single" w:sz="8" w:space="0" w:color="auto"/>
                    <w:left w:val="nil"/>
                    <w:bottom w:val="single" w:sz="4" w:space="0" w:color="auto"/>
                    <w:right w:val="single" w:sz="4" w:space="0" w:color="auto"/>
                  </w:tcBorders>
                  <w:vAlign w:val="center"/>
                </w:tcPr>
                <w:p w14:paraId="03D36CB9"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标准名称</w:t>
                  </w:r>
                </w:p>
              </w:tc>
              <w:tc>
                <w:tcPr>
                  <w:tcW w:w="2410" w:type="dxa"/>
                  <w:gridSpan w:val="2"/>
                  <w:tcBorders>
                    <w:top w:val="single" w:sz="8" w:space="0" w:color="auto"/>
                    <w:left w:val="nil"/>
                    <w:bottom w:val="single" w:sz="4" w:space="0" w:color="auto"/>
                    <w:right w:val="single" w:sz="4" w:space="0" w:color="auto"/>
                  </w:tcBorders>
                  <w:vAlign w:val="center"/>
                </w:tcPr>
                <w:p w14:paraId="60FEAE60"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污染因子</w:t>
                  </w:r>
                </w:p>
              </w:tc>
              <w:tc>
                <w:tcPr>
                  <w:tcW w:w="2160" w:type="dxa"/>
                  <w:tcBorders>
                    <w:top w:val="single" w:sz="8" w:space="0" w:color="auto"/>
                    <w:left w:val="nil"/>
                    <w:bottom w:val="single" w:sz="4" w:space="0" w:color="auto"/>
                    <w:right w:val="nil"/>
                  </w:tcBorders>
                  <w:vAlign w:val="center"/>
                </w:tcPr>
                <w:p w14:paraId="2574896B"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标准限值</w:t>
                  </w:r>
                </w:p>
              </w:tc>
            </w:tr>
            <w:tr w:rsidR="00D51CC4" w14:paraId="5275E95E" w14:textId="77777777">
              <w:trPr>
                <w:trHeight w:val="397"/>
                <w:jc w:val="center"/>
              </w:trPr>
              <w:tc>
                <w:tcPr>
                  <w:tcW w:w="604" w:type="dxa"/>
                  <w:vMerge w:val="restart"/>
                  <w:tcBorders>
                    <w:top w:val="nil"/>
                    <w:left w:val="nil"/>
                    <w:right w:val="single" w:sz="4" w:space="0" w:color="auto"/>
                  </w:tcBorders>
                  <w:vAlign w:val="center"/>
                </w:tcPr>
                <w:p w14:paraId="65D40E6D" w14:textId="77777777" w:rsidR="00D51CC4" w:rsidRDefault="00000000">
                  <w:pPr>
                    <w:spacing w:after="0"/>
                    <w:jc w:val="center"/>
                    <w:rPr>
                      <w:rFonts w:ascii="Times New Roman" w:eastAsiaTheme="minorEastAsia" w:hAnsi="Times New Roman"/>
                      <w:bCs/>
                      <w:color w:val="000000"/>
                      <w:sz w:val="21"/>
                      <w:szCs w:val="21"/>
                    </w:rPr>
                  </w:pPr>
                  <w:bookmarkStart w:id="0" w:name="_Hlk208504976"/>
                  <w:r>
                    <w:rPr>
                      <w:rFonts w:ascii="Times New Roman" w:eastAsiaTheme="minorEastAsia" w:hAnsi="Times New Roman"/>
                      <w:bCs/>
                      <w:color w:val="000000"/>
                      <w:sz w:val="21"/>
                      <w:szCs w:val="21"/>
                    </w:rPr>
                    <w:t>废气</w:t>
                  </w:r>
                  <w:bookmarkEnd w:id="0"/>
                </w:p>
              </w:tc>
              <w:tc>
                <w:tcPr>
                  <w:tcW w:w="1843" w:type="dxa"/>
                  <w:vMerge w:val="restart"/>
                  <w:tcBorders>
                    <w:top w:val="nil"/>
                    <w:left w:val="nil"/>
                    <w:bottom w:val="single" w:sz="4" w:space="0" w:color="auto"/>
                    <w:right w:val="single" w:sz="4" w:space="0" w:color="auto"/>
                  </w:tcBorders>
                  <w:vAlign w:val="center"/>
                </w:tcPr>
                <w:p w14:paraId="133A5E9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《玻璃工业大气污染物排放标准》</w:t>
                  </w:r>
                  <w:r>
                    <w:rPr>
                      <w:rFonts w:ascii="Times New Roman" w:eastAsiaTheme="minorEastAsia" w:hAnsi="Times New Roman" w:hint="eastAsia"/>
                      <w:bCs/>
                      <w:color w:val="000000"/>
                      <w:sz w:val="21"/>
                      <w:szCs w:val="21"/>
                    </w:rPr>
                    <w:t>GB26453</w:t>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2022</w:t>
                  </w:r>
                  <w:r>
                    <w:rPr>
                      <w:rFonts w:ascii="Times New Roman" w:eastAsiaTheme="minorEastAsia" w:hAnsi="Times New Roman" w:hint="eastAsia"/>
                      <w:bCs/>
                      <w:color w:val="000000"/>
                      <w:sz w:val="21"/>
                      <w:szCs w:val="21"/>
                    </w:rPr>
                    <w:t>）</w:t>
                  </w:r>
                </w:p>
              </w:tc>
              <w:tc>
                <w:tcPr>
                  <w:tcW w:w="992" w:type="dxa"/>
                  <w:vMerge w:val="restart"/>
                  <w:tcBorders>
                    <w:top w:val="nil"/>
                    <w:left w:val="nil"/>
                    <w:bottom w:val="single" w:sz="4" w:space="0" w:color="auto"/>
                    <w:right w:val="single" w:sz="4" w:space="0" w:color="auto"/>
                  </w:tcBorders>
                  <w:vAlign w:val="center"/>
                </w:tcPr>
                <w:p w14:paraId="414C96E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418" w:type="dxa"/>
                  <w:tcBorders>
                    <w:top w:val="single" w:sz="4" w:space="0" w:color="auto"/>
                    <w:left w:val="nil"/>
                    <w:bottom w:val="single" w:sz="4" w:space="0" w:color="auto"/>
                    <w:right w:val="single" w:sz="4" w:space="0" w:color="auto"/>
                  </w:tcBorders>
                  <w:vAlign w:val="center"/>
                </w:tcPr>
                <w:p w14:paraId="3246355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4A7A575A"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30mg/m</w:t>
                  </w:r>
                  <w:r>
                    <w:rPr>
                      <w:rFonts w:ascii="Times New Roman" w:eastAsiaTheme="minorEastAsia" w:hAnsi="Times New Roman" w:hint="eastAsia"/>
                      <w:bCs/>
                      <w:color w:val="000000"/>
                      <w:sz w:val="21"/>
                      <w:szCs w:val="21"/>
                      <w:vertAlign w:val="superscript"/>
                    </w:rPr>
                    <w:t>3</w:t>
                  </w:r>
                </w:p>
              </w:tc>
            </w:tr>
            <w:tr w:rsidR="00D51CC4" w14:paraId="4DEE1DCA" w14:textId="77777777">
              <w:trPr>
                <w:trHeight w:val="397"/>
                <w:jc w:val="center"/>
              </w:trPr>
              <w:tc>
                <w:tcPr>
                  <w:tcW w:w="604" w:type="dxa"/>
                  <w:vMerge/>
                  <w:tcBorders>
                    <w:left w:val="nil"/>
                    <w:right w:val="single" w:sz="4" w:space="0" w:color="auto"/>
                  </w:tcBorders>
                  <w:vAlign w:val="center"/>
                </w:tcPr>
                <w:p w14:paraId="1086948B" w14:textId="77777777" w:rsidR="00D51CC4" w:rsidRDefault="00D51CC4">
                  <w:pPr>
                    <w:rPr>
                      <w:rFonts w:eastAsia="宋体"/>
                      <w:kern w:val="2"/>
                      <w:sz w:val="21"/>
                      <w:szCs w:val="21"/>
                    </w:rPr>
                  </w:pPr>
                </w:p>
              </w:tc>
              <w:tc>
                <w:tcPr>
                  <w:tcW w:w="1843" w:type="dxa"/>
                  <w:vMerge/>
                  <w:tcBorders>
                    <w:top w:val="nil"/>
                    <w:left w:val="nil"/>
                    <w:bottom w:val="single" w:sz="4" w:space="0" w:color="auto"/>
                    <w:right w:val="single" w:sz="4" w:space="0" w:color="auto"/>
                  </w:tcBorders>
                  <w:vAlign w:val="center"/>
                </w:tcPr>
                <w:p w14:paraId="15FD405C" w14:textId="77777777" w:rsidR="00D51CC4" w:rsidRDefault="00D51CC4">
                  <w:pPr>
                    <w:rPr>
                      <w:rFonts w:eastAsia="宋体"/>
                      <w:kern w:val="2"/>
                      <w:sz w:val="21"/>
                      <w:szCs w:val="21"/>
                    </w:rPr>
                  </w:pPr>
                </w:p>
              </w:tc>
              <w:tc>
                <w:tcPr>
                  <w:tcW w:w="992" w:type="dxa"/>
                  <w:vMerge/>
                  <w:tcBorders>
                    <w:top w:val="nil"/>
                    <w:left w:val="nil"/>
                    <w:bottom w:val="single" w:sz="4" w:space="0" w:color="auto"/>
                    <w:right w:val="single" w:sz="4" w:space="0" w:color="auto"/>
                  </w:tcBorders>
                  <w:vAlign w:val="center"/>
                </w:tcPr>
                <w:p w14:paraId="2F9AD52D" w14:textId="77777777" w:rsidR="00D51CC4" w:rsidRDefault="00D51CC4">
                  <w:pPr>
                    <w:rPr>
                      <w:rFonts w:eastAsia="宋体"/>
                      <w:kern w:val="2"/>
                      <w:sz w:val="21"/>
                      <w:szCs w:val="21"/>
                    </w:rPr>
                  </w:pPr>
                </w:p>
              </w:tc>
              <w:tc>
                <w:tcPr>
                  <w:tcW w:w="1418" w:type="dxa"/>
                  <w:tcBorders>
                    <w:top w:val="single" w:sz="4" w:space="0" w:color="auto"/>
                    <w:left w:val="nil"/>
                    <w:bottom w:val="single" w:sz="4" w:space="0" w:color="auto"/>
                    <w:right w:val="single" w:sz="4" w:space="0" w:color="auto"/>
                  </w:tcBorders>
                  <w:vAlign w:val="center"/>
                </w:tcPr>
                <w:p w14:paraId="61F0EB5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厂区内</w:t>
                  </w:r>
                </w:p>
              </w:tc>
              <w:tc>
                <w:tcPr>
                  <w:tcW w:w="2160" w:type="dxa"/>
                  <w:tcBorders>
                    <w:top w:val="single" w:sz="4" w:space="0" w:color="auto"/>
                    <w:left w:val="nil"/>
                    <w:bottom w:val="single" w:sz="4" w:space="0" w:color="auto"/>
                    <w:right w:val="nil"/>
                  </w:tcBorders>
                  <w:vAlign w:val="center"/>
                </w:tcPr>
                <w:p w14:paraId="7280B00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3mg/m</w:t>
                  </w:r>
                  <w:r>
                    <w:rPr>
                      <w:rFonts w:ascii="Times New Roman" w:eastAsiaTheme="minorEastAsia" w:hAnsi="Times New Roman" w:hint="eastAsia"/>
                      <w:bCs/>
                      <w:color w:val="000000"/>
                      <w:sz w:val="21"/>
                      <w:szCs w:val="21"/>
                      <w:vertAlign w:val="superscript"/>
                    </w:rPr>
                    <w:t>3</w:t>
                  </w:r>
                  <w:r>
                    <w:rPr>
                      <w:rFonts w:ascii="Times New Roman" w:eastAsiaTheme="minorEastAsia" w:hAnsi="Times New Roman" w:hint="eastAsia"/>
                      <w:bCs/>
                      <w:color w:val="000000"/>
                      <w:sz w:val="21"/>
                      <w:szCs w:val="21"/>
                    </w:rPr>
                    <w:t>（在厂房外设置监控点，监控点处</w:t>
                  </w:r>
                  <w:r>
                    <w:rPr>
                      <w:rFonts w:ascii="Times New Roman" w:eastAsiaTheme="minorEastAsia" w:hAnsi="Times New Roman" w:hint="eastAsia"/>
                      <w:bCs/>
                      <w:color w:val="000000"/>
                      <w:sz w:val="21"/>
                      <w:szCs w:val="21"/>
                    </w:rPr>
                    <w:t>1h</w:t>
                  </w:r>
                  <w:r>
                    <w:rPr>
                      <w:rFonts w:ascii="Times New Roman" w:eastAsiaTheme="minorEastAsia" w:hAnsi="Times New Roman" w:hint="eastAsia"/>
                      <w:bCs/>
                      <w:color w:val="000000"/>
                      <w:sz w:val="21"/>
                      <w:szCs w:val="21"/>
                    </w:rPr>
                    <w:t>平均浓度）</w:t>
                  </w:r>
                </w:p>
              </w:tc>
            </w:tr>
            <w:tr w:rsidR="00D51CC4" w14:paraId="1DAC54E8" w14:textId="77777777">
              <w:trPr>
                <w:trHeight w:val="397"/>
                <w:jc w:val="center"/>
              </w:trPr>
              <w:tc>
                <w:tcPr>
                  <w:tcW w:w="604" w:type="dxa"/>
                  <w:vMerge/>
                  <w:tcBorders>
                    <w:left w:val="nil"/>
                    <w:right w:val="single" w:sz="4" w:space="0" w:color="auto"/>
                  </w:tcBorders>
                  <w:vAlign w:val="center"/>
                </w:tcPr>
                <w:p w14:paraId="42F9A407" w14:textId="77777777" w:rsidR="00D51CC4" w:rsidRDefault="00D51CC4">
                  <w:pPr>
                    <w:rPr>
                      <w:rFonts w:eastAsia="宋体"/>
                      <w:kern w:val="2"/>
                      <w:sz w:val="21"/>
                      <w:szCs w:val="21"/>
                    </w:rPr>
                  </w:pPr>
                </w:p>
              </w:tc>
              <w:tc>
                <w:tcPr>
                  <w:tcW w:w="1843" w:type="dxa"/>
                  <w:vMerge/>
                  <w:tcBorders>
                    <w:top w:val="nil"/>
                    <w:left w:val="nil"/>
                    <w:bottom w:val="single" w:sz="4" w:space="0" w:color="auto"/>
                    <w:right w:val="single" w:sz="4" w:space="0" w:color="auto"/>
                  </w:tcBorders>
                  <w:vAlign w:val="center"/>
                </w:tcPr>
                <w:p w14:paraId="7E166B9E"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3D2B8CC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418" w:type="dxa"/>
                  <w:tcBorders>
                    <w:top w:val="single" w:sz="4" w:space="0" w:color="auto"/>
                    <w:left w:val="nil"/>
                    <w:bottom w:val="single" w:sz="4" w:space="0" w:color="auto"/>
                    <w:right w:val="single" w:sz="4" w:space="0" w:color="auto"/>
                  </w:tcBorders>
                  <w:vAlign w:val="center"/>
                </w:tcPr>
                <w:p w14:paraId="4AC3816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4949577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200mg/m</w:t>
                  </w:r>
                  <w:r>
                    <w:rPr>
                      <w:rFonts w:ascii="Times New Roman" w:eastAsiaTheme="minorEastAsia" w:hAnsi="Times New Roman" w:hint="eastAsia"/>
                      <w:bCs/>
                      <w:color w:val="000000"/>
                      <w:sz w:val="21"/>
                      <w:szCs w:val="21"/>
                      <w:vertAlign w:val="superscript"/>
                    </w:rPr>
                    <w:t>3</w:t>
                  </w:r>
                </w:p>
              </w:tc>
            </w:tr>
            <w:tr w:rsidR="00D51CC4" w14:paraId="135C3AD3" w14:textId="77777777">
              <w:trPr>
                <w:trHeight w:val="397"/>
                <w:jc w:val="center"/>
              </w:trPr>
              <w:tc>
                <w:tcPr>
                  <w:tcW w:w="604" w:type="dxa"/>
                  <w:vMerge/>
                  <w:tcBorders>
                    <w:left w:val="nil"/>
                    <w:right w:val="single" w:sz="4" w:space="0" w:color="auto"/>
                  </w:tcBorders>
                  <w:vAlign w:val="center"/>
                </w:tcPr>
                <w:p w14:paraId="77420D5D" w14:textId="77777777" w:rsidR="00D51CC4" w:rsidRDefault="00D51CC4">
                  <w:pPr>
                    <w:rPr>
                      <w:rFonts w:eastAsia="宋体"/>
                      <w:kern w:val="2"/>
                      <w:sz w:val="21"/>
                      <w:szCs w:val="21"/>
                    </w:rPr>
                  </w:pPr>
                </w:p>
              </w:tc>
              <w:tc>
                <w:tcPr>
                  <w:tcW w:w="1843" w:type="dxa"/>
                  <w:vMerge/>
                  <w:tcBorders>
                    <w:top w:val="nil"/>
                    <w:left w:val="nil"/>
                    <w:bottom w:val="single" w:sz="4" w:space="0" w:color="auto"/>
                    <w:right w:val="single" w:sz="4" w:space="0" w:color="auto"/>
                  </w:tcBorders>
                  <w:vAlign w:val="center"/>
                </w:tcPr>
                <w:p w14:paraId="3C0794C2"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09E2A69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418" w:type="dxa"/>
                  <w:tcBorders>
                    <w:top w:val="single" w:sz="4" w:space="0" w:color="auto"/>
                    <w:left w:val="nil"/>
                    <w:bottom w:val="single" w:sz="4" w:space="0" w:color="auto"/>
                    <w:right w:val="single" w:sz="4" w:space="0" w:color="auto"/>
                  </w:tcBorders>
                  <w:vAlign w:val="center"/>
                </w:tcPr>
                <w:p w14:paraId="571D35E9" w14:textId="77777777" w:rsidR="00D51CC4" w:rsidRDefault="00000000">
                  <w:pPr>
                    <w:jc w:val="center"/>
                    <w:rPr>
                      <w:rFonts w:ascii="Times New Roman" w:eastAsiaTheme="minorEastAsia" w:hAnsi="Times New Roman"/>
                      <w:bCs/>
                      <w:color w:val="000000"/>
                      <w:sz w:val="21"/>
                      <w:szCs w:val="21"/>
                    </w:rPr>
                  </w:pPr>
                  <w:bookmarkStart w:id="1" w:name="OLE_LINK144"/>
                  <w:r>
                    <w:rPr>
                      <w:rFonts w:ascii="Times New Roman" w:eastAsiaTheme="minorEastAsia" w:hAnsi="Times New Roman"/>
                      <w:bCs/>
                      <w:color w:val="000000"/>
                      <w:sz w:val="21"/>
                      <w:szCs w:val="21"/>
                    </w:rPr>
                    <w:t>有组织排放口</w:t>
                  </w:r>
                  <w:bookmarkEnd w:id="1"/>
                </w:p>
              </w:tc>
              <w:tc>
                <w:tcPr>
                  <w:tcW w:w="2160" w:type="dxa"/>
                  <w:tcBorders>
                    <w:top w:val="single" w:sz="4" w:space="0" w:color="auto"/>
                    <w:left w:val="nil"/>
                    <w:bottom w:val="single" w:sz="4" w:space="0" w:color="auto"/>
                    <w:right w:val="nil"/>
                  </w:tcBorders>
                  <w:vAlign w:val="center"/>
                </w:tcPr>
                <w:p w14:paraId="16AA03B0" w14:textId="77777777" w:rsidR="00D51CC4" w:rsidRDefault="00000000">
                  <w:pPr>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500mg/m</w:t>
                  </w:r>
                  <w:r>
                    <w:rPr>
                      <w:rFonts w:ascii="Times New Roman" w:eastAsiaTheme="minorEastAsia" w:hAnsi="Times New Roman" w:hint="eastAsia"/>
                      <w:bCs/>
                      <w:color w:val="000000"/>
                      <w:sz w:val="21"/>
                      <w:szCs w:val="21"/>
                      <w:vertAlign w:val="superscript"/>
                    </w:rPr>
                    <w:t>3</w:t>
                  </w:r>
                </w:p>
              </w:tc>
            </w:tr>
            <w:tr w:rsidR="00D51CC4" w14:paraId="3E216E2A" w14:textId="77777777">
              <w:trPr>
                <w:trHeight w:val="397"/>
                <w:jc w:val="center"/>
              </w:trPr>
              <w:tc>
                <w:tcPr>
                  <w:tcW w:w="604" w:type="dxa"/>
                  <w:vMerge/>
                  <w:tcBorders>
                    <w:left w:val="nil"/>
                    <w:right w:val="single" w:sz="4" w:space="0" w:color="auto"/>
                  </w:tcBorders>
                  <w:vAlign w:val="center"/>
                </w:tcPr>
                <w:p w14:paraId="544979DB" w14:textId="77777777" w:rsidR="00D51CC4" w:rsidRDefault="00D51CC4">
                  <w:pPr>
                    <w:rPr>
                      <w:rFonts w:eastAsia="宋体"/>
                      <w:kern w:val="2"/>
                      <w:sz w:val="21"/>
                      <w:szCs w:val="21"/>
                    </w:rPr>
                  </w:pPr>
                </w:p>
              </w:tc>
              <w:tc>
                <w:tcPr>
                  <w:tcW w:w="1843" w:type="dxa"/>
                  <w:vMerge/>
                  <w:tcBorders>
                    <w:top w:val="nil"/>
                    <w:left w:val="nil"/>
                    <w:bottom w:val="single" w:sz="4" w:space="0" w:color="auto"/>
                    <w:right w:val="single" w:sz="4" w:space="0" w:color="auto"/>
                  </w:tcBorders>
                  <w:vAlign w:val="center"/>
                </w:tcPr>
                <w:p w14:paraId="21D4B228"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77C37C13" w14:textId="77777777" w:rsidR="00D51CC4" w:rsidRDefault="00000000">
                  <w:pPr>
                    <w:spacing w:after="0"/>
                    <w:jc w:val="center"/>
                    <w:rPr>
                      <w:rFonts w:ascii="Times New Roman" w:eastAsiaTheme="minorEastAsia" w:hAnsi="Times New Roman"/>
                      <w:bCs/>
                      <w:color w:val="000000"/>
                      <w:sz w:val="21"/>
                      <w:szCs w:val="21"/>
                    </w:rPr>
                  </w:pPr>
                  <w:bookmarkStart w:id="2" w:name="OLE_LINK149"/>
                  <w:r>
                    <w:rPr>
                      <w:rFonts w:ascii="Times New Roman" w:eastAsiaTheme="minorEastAsia" w:hAnsi="Times New Roman" w:hint="eastAsia"/>
                      <w:bCs/>
                      <w:color w:val="000000"/>
                      <w:sz w:val="21"/>
                      <w:szCs w:val="21"/>
                    </w:rPr>
                    <w:t>氨</w:t>
                  </w:r>
                  <w:bookmarkEnd w:id="2"/>
                </w:p>
              </w:tc>
              <w:tc>
                <w:tcPr>
                  <w:tcW w:w="1418" w:type="dxa"/>
                  <w:tcBorders>
                    <w:top w:val="single" w:sz="4" w:space="0" w:color="auto"/>
                    <w:left w:val="nil"/>
                    <w:bottom w:val="single" w:sz="4" w:space="0" w:color="auto"/>
                    <w:right w:val="single" w:sz="4" w:space="0" w:color="auto"/>
                  </w:tcBorders>
                  <w:vAlign w:val="center"/>
                </w:tcPr>
                <w:p w14:paraId="217BD30D" w14:textId="77777777" w:rsidR="00D51CC4" w:rsidRDefault="00000000">
                  <w:pPr>
                    <w:spacing w:after="0"/>
                    <w:jc w:val="center"/>
                    <w:rPr>
                      <w:rFonts w:ascii="Times New Roman" w:eastAsiaTheme="minorEastAsia" w:hAnsi="Times New Roman"/>
                      <w:bCs/>
                      <w:color w:val="000000"/>
                      <w:sz w:val="21"/>
                      <w:szCs w:val="21"/>
                    </w:rPr>
                  </w:pPr>
                  <w:bookmarkStart w:id="3" w:name="OLE_LINK143"/>
                  <w:r>
                    <w:rPr>
                      <w:rFonts w:ascii="Times New Roman" w:eastAsiaTheme="minorEastAsia" w:hAnsi="Times New Roman"/>
                      <w:bCs/>
                      <w:color w:val="000000"/>
                      <w:sz w:val="21"/>
                      <w:szCs w:val="21"/>
                    </w:rPr>
                    <w:t>有组织排放口</w:t>
                  </w:r>
                  <w:bookmarkEnd w:id="3"/>
                </w:p>
              </w:tc>
              <w:tc>
                <w:tcPr>
                  <w:tcW w:w="2160" w:type="dxa"/>
                  <w:tcBorders>
                    <w:top w:val="single" w:sz="4" w:space="0" w:color="auto"/>
                    <w:left w:val="nil"/>
                    <w:bottom w:val="single" w:sz="4" w:space="0" w:color="auto"/>
                    <w:right w:val="nil"/>
                  </w:tcBorders>
                  <w:vAlign w:val="center"/>
                </w:tcPr>
                <w:p w14:paraId="265C4DC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01B50377" w14:textId="77777777">
              <w:trPr>
                <w:trHeight w:val="397"/>
                <w:jc w:val="center"/>
              </w:trPr>
              <w:tc>
                <w:tcPr>
                  <w:tcW w:w="604" w:type="dxa"/>
                  <w:vMerge/>
                  <w:tcBorders>
                    <w:left w:val="nil"/>
                    <w:right w:val="single" w:sz="4" w:space="0" w:color="auto"/>
                  </w:tcBorders>
                  <w:vAlign w:val="center"/>
                </w:tcPr>
                <w:p w14:paraId="238C200B" w14:textId="77777777" w:rsidR="00D51CC4" w:rsidRDefault="00D51CC4">
                  <w:pPr>
                    <w:rPr>
                      <w:rFonts w:eastAsia="宋体"/>
                      <w:kern w:val="2"/>
                      <w:sz w:val="21"/>
                      <w:szCs w:val="21"/>
                    </w:rPr>
                  </w:pPr>
                </w:p>
              </w:tc>
              <w:tc>
                <w:tcPr>
                  <w:tcW w:w="1843" w:type="dxa"/>
                  <w:vMerge/>
                  <w:tcBorders>
                    <w:top w:val="nil"/>
                    <w:left w:val="nil"/>
                    <w:bottom w:val="single" w:sz="4" w:space="0" w:color="auto"/>
                    <w:right w:val="single" w:sz="4" w:space="0" w:color="auto"/>
                  </w:tcBorders>
                  <w:vAlign w:val="center"/>
                </w:tcPr>
                <w:p w14:paraId="51B61738" w14:textId="77777777" w:rsidR="00D51CC4" w:rsidRDefault="00D51CC4">
                  <w:pPr>
                    <w:rPr>
                      <w:rFonts w:eastAsia="宋体"/>
                      <w:kern w:val="2"/>
                      <w:sz w:val="21"/>
                      <w:szCs w:val="21"/>
                    </w:rPr>
                  </w:pPr>
                </w:p>
              </w:tc>
              <w:tc>
                <w:tcPr>
                  <w:tcW w:w="2410" w:type="dxa"/>
                  <w:gridSpan w:val="2"/>
                  <w:tcBorders>
                    <w:top w:val="single" w:sz="4" w:space="0" w:color="auto"/>
                    <w:left w:val="nil"/>
                    <w:bottom w:val="single" w:sz="4" w:space="0" w:color="auto"/>
                    <w:right w:val="single" w:sz="4" w:space="0" w:color="auto"/>
                  </w:tcBorders>
                  <w:vAlign w:val="center"/>
                </w:tcPr>
                <w:p w14:paraId="51A5954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基准排气量</w:t>
                  </w:r>
                </w:p>
              </w:tc>
              <w:tc>
                <w:tcPr>
                  <w:tcW w:w="2160" w:type="dxa"/>
                  <w:tcBorders>
                    <w:top w:val="single" w:sz="4" w:space="0" w:color="auto"/>
                    <w:left w:val="nil"/>
                    <w:bottom w:val="single" w:sz="4" w:space="0" w:color="auto"/>
                    <w:right w:val="nil"/>
                  </w:tcBorders>
                  <w:vAlign w:val="center"/>
                </w:tcPr>
                <w:p w14:paraId="585CF87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3000m</w:t>
                  </w:r>
                  <w:r>
                    <w:rPr>
                      <w:rFonts w:ascii="Times New Roman" w:eastAsiaTheme="minorEastAsia" w:hAnsi="Times New Roman" w:hint="eastAsia"/>
                      <w:bCs/>
                      <w:color w:val="000000"/>
                      <w:sz w:val="21"/>
                      <w:szCs w:val="21"/>
                      <w:vertAlign w:val="superscript"/>
                    </w:rPr>
                    <w:t>3</w:t>
                  </w:r>
                  <w:r>
                    <w:rPr>
                      <w:rFonts w:ascii="Times New Roman" w:eastAsiaTheme="minorEastAsia" w:hAnsi="Times New Roman" w:hint="eastAsia"/>
                      <w:bCs/>
                      <w:color w:val="000000"/>
                      <w:sz w:val="21"/>
                      <w:szCs w:val="21"/>
                    </w:rPr>
                    <w:t>/t</w:t>
                  </w:r>
                  <w:r>
                    <w:rPr>
                      <w:rFonts w:ascii="Times New Roman" w:eastAsiaTheme="minorEastAsia" w:hAnsi="Times New Roman" w:hint="eastAsia"/>
                      <w:bCs/>
                      <w:color w:val="000000"/>
                      <w:sz w:val="21"/>
                      <w:szCs w:val="21"/>
                    </w:rPr>
                    <w:t>玻璃液</w:t>
                  </w:r>
                </w:p>
              </w:tc>
            </w:tr>
            <w:tr w:rsidR="00D51CC4" w14:paraId="746C43BE" w14:textId="77777777">
              <w:trPr>
                <w:trHeight w:val="397"/>
                <w:jc w:val="center"/>
              </w:trPr>
              <w:tc>
                <w:tcPr>
                  <w:tcW w:w="604" w:type="dxa"/>
                  <w:vMerge/>
                  <w:tcBorders>
                    <w:left w:val="nil"/>
                    <w:right w:val="single" w:sz="4" w:space="0" w:color="auto"/>
                  </w:tcBorders>
                  <w:vAlign w:val="center"/>
                </w:tcPr>
                <w:p w14:paraId="1852A6FA" w14:textId="77777777" w:rsidR="00D51CC4" w:rsidRDefault="00D51CC4">
                  <w:pPr>
                    <w:rPr>
                      <w:rFonts w:eastAsia="宋体"/>
                      <w:kern w:val="2"/>
                      <w:sz w:val="21"/>
                      <w:szCs w:val="21"/>
                    </w:rPr>
                  </w:pPr>
                </w:p>
              </w:tc>
              <w:tc>
                <w:tcPr>
                  <w:tcW w:w="1843" w:type="dxa"/>
                  <w:vMerge w:val="restart"/>
                  <w:tcBorders>
                    <w:top w:val="single" w:sz="4" w:space="0" w:color="auto"/>
                    <w:left w:val="nil"/>
                    <w:bottom w:val="single" w:sz="4" w:space="0" w:color="auto"/>
                    <w:right w:val="single" w:sz="4" w:space="0" w:color="auto"/>
                  </w:tcBorders>
                  <w:vAlign w:val="center"/>
                </w:tcPr>
                <w:p w14:paraId="35DC87E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《工业炉窑大气污染物排放标准》（</w:t>
                  </w:r>
                  <w:r>
                    <w:rPr>
                      <w:rFonts w:ascii="Times New Roman" w:eastAsiaTheme="minorEastAsia" w:hAnsi="Times New Roman"/>
                      <w:bCs/>
                      <w:color w:val="000000"/>
                      <w:sz w:val="21"/>
                      <w:szCs w:val="21"/>
                    </w:rPr>
                    <w:t>DB41/1066</w:t>
                  </w:r>
                  <w:r>
                    <w:rPr>
                      <w:rFonts w:ascii="Times New Roman" w:eastAsiaTheme="minorEastAsia" w:hAnsi="Times New Roman" w:hint="eastAsia"/>
                      <w:bCs/>
                      <w:color w:val="000000"/>
                      <w:sz w:val="21"/>
                      <w:szCs w:val="21"/>
                    </w:rPr>
                    <w:t>—</w:t>
                  </w:r>
                  <w:r>
                    <w:rPr>
                      <w:rFonts w:ascii="Times New Roman" w:eastAsiaTheme="minorEastAsia" w:hAnsi="Times New Roman"/>
                      <w:bCs/>
                      <w:color w:val="000000"/>
                      <w:sz w:val="21"/>
                      <w:szCs w:val="21"/>
                    </w:rPr>
                    <w:t>2020</w:t>
                  </w:r>
                  <w:r>
                    <w:rPr>
                      <w:rFonts w:ascii="Times New Roman" w:eastAsiaTheme="minorEastAsia" w:hAnsi="Times New Roman" w:hint="eastAsia"/>
                      <w:bCs/>
                      <w:color w:val="000000"/>
                      <w:sz w:val="21"/>
                      <w:szCs w:val="21"/>
                    </w:rPr>
                    <w:t>）</w:t>
                  </w:r>
                </w:p>
              </w:tc>
              <w:tc>
                <w:tcPr>
                  <w:tcW w:w="992" w:type="dxa"/>
                  <w:vMerge w:val="restart"/>
                  <w:tcBorders>
                    <w:top w:val="single" w:sz="4" w:space="0" w:color="auto"/>
                    <w:left w:val="nil"/>
                    <w:bottom w:val="single" w:sz="4" w:space="0" w:color="auto"/>
                    <w:right w:val="single" w:sz="4" w:space="0" w:color="auto"/>
                  </w:tcBorders>
                  <w:vAlign w:val="center"/>
                </w:tcPr>
                <w:p w14:paraId="6855C96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418" w:type="dxa"/>
                  <w:tcBorders>
                    <w:top w:val="single" w:sz="4" w:space="0" w:color="auto"/>
                    <w:left w:val="nil"/>
                    <w:bottom w:val="single" w:sz="4" w:space="0" w:color="auto"/>
                    <w:right w:val="single" w:sz="4" w:space="0" w:color="auto"/>
                  </w:tcBorders>
                  <w:vAlign w:val="center"/>
                </w:tcPr>
                <w:p w14:paraId="3E1B9E1A"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448D1BB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10mg/m</w:t>
                  </w:r>
                  <w:r>
                    <w:rPr>
                      <w:rFonts w:ascii="Times New Roman" w:eastAsiaTheme="minorEastAsia" w:hAnsi="Times New Roman" w:hint="eastAsia"/>
                      <w:bCs/>
                      <w:color w:val="000000"/>
                      <w:sz w:val="21"/>
                      <w:szCs w:val="21"/>
                      <w:vertAlign w:val="superscript"/>
                    </w:rPr>
                    <w:t>3</w:t>
                  </w:r>
                </w:p>
              </w:tc>
            </w:tr>
            <w:tr w:rsidR="00D51CC4" w14:paraId="4DE2DEB3" w14:textId="77777777">
              <w:trPr>
                <w:trHeight w:val="397"/>
                <w:jc w:val="center"/>
              </w:trPr>
              <w:tc>
                <w:tcPr>
                  <w:tcW w:w="604" w:type="dxa"/>
                  <w:vMerge/>
                  <w:tcBorders>
                    <w:left w:val="nil"/>
                    <w:right w:val="single" w:sz="4" w:space="0" w:color="auto"/>
                  </w:tcBorders>
                  <w:vAlign w:val="center"/>
                </w:tcPr>
                <w:p w14:paraId="786FC62F"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7312E425" w14:textId="77777777" w:rsidR="00D51CC4" w:rsidRDefault="00D51CC4">
                  <w:pPr>
                    <w:rPr>
                      <w:rFonts w:eastAsia="宋体"/>
                      <w:kern w:val="2"/>
                      <w:sz w:val="21"/>
                      <w:szCs w:val="21"/>
                    </w:rPr>
                  </w:pPr>
                </w:p>
              </w:tc>
              <w:tc>
                <w:tcPr>
                  <w:tcW w:w="992" w:type="dxa"/>
                  <w:vMerge/>
                  <w:tcBorders>
                    <w:top w:val="single" w:sz="4" w:space="0" w:color="auto"/>
                    <w:left w:val="nil"/>
                    <w:bottom w:val="single" w:sz="4" w:space="0" w:color="auto"/>
                    <w:right w:val="single" w:sz="4" w:space="0" w:color="auto"/>
                  </w:tcBorders>
                  <w:vAlign w:val="center"/>
                </w:tcPr>
                <w:p w14:paraId="36C74F03" w14:textId="77777777" w:rsidR="00D51CC4" w:rsidRDefault="00D51CC4">
                  <w:pPr>
                    <w:spacing w:after="0"/>
                    <w:jc w:val="center"/>
                    <w:rPr>
                      <w:rFonts w:ascii="Times New Roman" w:eastAsiaTheme="minorEastAsia" w:hAnsi="Times New Roman"/>
                      <w:bCs/>
                      <w:color w:val="000000"/>
                      <w:sz w:val="21"/>
                      <w:szCs w:val="21"/>
                    </w:rPr>
                  </w:pPr>
                </w:p>
              </w:tc>
              <w:tc>
                <w:tcPr>
                  <w:tcW w:w="1418" w:type="dxa"/>
                  <w:tcBorders>
                    <w:top w:val="single" w:sz="4" w:space="0" w:color="auto"/>
                    <w:left w:val="nil"/>
                    <w:bottom w:val="single" w:sz="4" w:space="0" w:color="auto"/>
                    <w:right w:val="single" w:sz="4" w:space="0" w:color="auto"/>
                  </w:tcBorders>
                  <w:vAlign w:val="center"/>
                </w:tcPr>
                <w:p w14:paraId="172EEB67"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160" w:type="dxa"/>
                  <w:tcBorders>
                    <w:top w:val="single" w:sz="4" w:space="0" w:color="auto"/>
                    <w:left w:val="nil"/>
                    <w:bottom w:val="single" w:sz="4" w:space="0" w:color="auto"/>
                    <w:right w:val="nil"/>
                  </w:tcBorders>
                  <w:vAlign w:val="center"/>
                </w:tcPr>
                <w:p w14:paraId="7E09829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1mg/m</w:t>
                  </w:r>
                  <w:r>
                    <w:rPr>
                      <w:rFonts w:ascii="Times New Roman" w:eastAsiaTheme="minorEastAsia" w:hAnsi="Times New Roman" w:hint="eastAsia"/>
                      <w:bCs/>
                      <w:color w:val="000000"/>
                      <w:sz w:val="21"/>
                      <w:szCs w:val="21"/>
                      <w:vertAlign w:val="superscript"/>
                    </w:rPr>
                    <w:t>3</w:t>
                  </w:r>
                </w:p>
              </w:tc>
            </w:tr>
            <w:tr w:rsidR="00D51CC4" w14:paraId="2B40D768" w14:textId="77777777">
              <w:trPr>
                <w:trHeight w:val="397"/>
                <w:jc w:val="center"/>
              </w:trPr>
              <w:tc>
                <w:tcPr>
                  <w:tcW w:w="604" w:type="dxa"/>
                  <w:vMerge/>
                  <w:tcBorders>
                    <w:left w:val="nil"/>
                    <w:right w:val="single" w:sz="4" w:space="0" w:color="auto"/>
                  </w:tcBorders>
                  <w:vAlign w:val="center"/>
                </w:tcPr>
                <w:p w14:paraId="138653C5"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23485EC5"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2A6879D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418" w:type="dxa"/>
                  <w:tcBorders>
                    <w:top w:val="single" w:sz="4" w:space="0" w:color="auto"/>
                    <w:left w:val="nil"/>
                    <w:bottom w:val="single" w:sz="4" w:space="0" w:color="auto"/>
                    <w:right w:val="single" w:sz="4" w:space="0" w:color="auto"/>
                  </w:tcBorders>
                  <w:vAlign w:val="center"/>
                </w:tcPr>
                <w:p w14:paraId="05180C6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069F605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100mg/m</w:t>
                  </w:r>
                  <w:r>
                    <w:rPr>
                      <w:rFonts w:ascii="Times New Roman" w:eastAsiaTheme="minorEastAsia" w:hAnsi="Times New Roman" w:hint="eastAsia"/>
                      <w:bCs/>
                      <w:color w:val="000000"/>
                      <w:sz w:val="21"/>
                      <w:szCs w:val="21"/>
                      <w:vertAlign w:val="superscript"/>
                    </w:rPr>
                    <w:t>3</w:t>
                  </w:r>
                </w:p>
              </w:tc>
            </w:tr>
            <w:tr w:rsidR="00D51CC4" w14:paraId="519C373E" w14:textId="77777777">
              <w:trPr>
                <w:trHeight w:val="397"/>
                <w:jc w:val="center"/>
              </w:trPr>
              <w:tc>
                <w:tcPr>
                  <w:tcW w:w="604" w:type="dxa"/>
                  <w:vMerge/>
                  <w:tcBorders>
                    <w:left w:val="nil"/>
                    <w:right w:val="single" w:sz="4" w:space="0" w:color="auto"/>
                  </w:tcBorders>
                  <w:vAlign w:val="center"/>
                </w:tcPr>
                <w:p w14:paraId="719481C7"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694396B1"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60F8F79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418" w:type="dxa"/>
                  <w:tcBorders>
                    <w:top w:val="single" w:sz="4" w:space="0" w:color="auto"/>
                    <w:left w:val="nil"/>
                    <w:bottom w:val="single" w:sz="4" w:space="0" w:color="auto"/>
                    <w:right w:val="single" w:sz="4" w:space="0" w:color="auto"/>
                  </w:tcBorders>
                  <w:vAlign w:val="center"/>
                </w:tcPr>
                <w:p w14:paraId="4A4030C7"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1B9C2DF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300mg/m</w:t>
                  </w:r>
                  <w:r>
                    <w:rPr>
                      <w:rFonts w:ascii="Times New Roman" w:eastAsiaTheme="minorEastAsia" w:hAnsi="Times New Roman" w:hint="eastAsia"/>
                      <w:bCs/>
                      <w:color w:val="000000"/>
                      <w:sz w:val="21"/>
                      <w:szCs w:val="21"/>
                      <w:vertAlign w:val="superscript"/>
                    </w:rPr>
                    <w:t>3</w:t>
                  </w:r>
                </w:p>
              </w:tc>
            </w:tr>
            <w:tr w:rsidR="00D51CC4" w14:paraId="1C985E4D" w14:textId="77777777">
              <w:trPr>
                <w:trHeight w:val="397"/>
                <w:jc w:val="center"/>
              </w:trPr>
              <w:tc>
                <w:tcPr>
                  <w:tcW w:w="604" w:type="dxa"/>
                  <w:vMerge/>
                  <w:tcBorders>
                    <w:left w:val="nil"/>
                    <w:right w:val="single" w:sz="4" w:space="0" w:color="auto"/>
                  </w:tcBorders>
                  <w:vAlign w:val="center"/>
                </w:tcPr>
                <w:p w14:paraId="71002F8B"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2F2CE886"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68E12E6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林格曼黑度</w:t>
                  </w:r>
                </w:p>
              </w:tc>
              <w:tc>
                <w:tcPr>
                  <w:tcW w:w="1418" w:type="dxa"/>
                  <w:tcBorders>
                    <w:top w:val="single" w:sz="4" w:space="0" w:color="auto"/>
                    <w:left w:val="nil"/>
                    <w:bottom w:val="single" w:sz="4" w:space="0" w:color="auto"/>
                    <w:right w:val="single" w:sz="4" w:space="0" w:color="auto"/>
                  </w:tcBorders>
                  <w:vAlign w:val="center"/>
                </w:tcPr>
                <w:p w14:paraId="21BEEBF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346EE01C"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w:t>
                  </w:r>
                  <w:r>
                    <w:rPr>
                      <w:rFonts w:ascii="Times New Roman" w:eastAsiaTheme="minorEastAsia" w:hAnsi="Times New Roman" w:hint="eastAsia"/>
                      <w:bCs/>
                      <w:color w:val="000000"/>
                      <w:sz w:val="21"/>
                      <w:szCs w:val="21"/>
                    </w:rPr>
                    <w:t>级</w:t>
                  </w:r>
                </w:p>
              </w:tc>
            </w:tr>
            <w:tr w:rsidR="00D51CC4" w14:paraId="5431A846" w14:textId="77777777">
              <w:trPr>
                <w:trHeight w:val="397"/>
                <w:jc w:val="center"/>
              </w:trPr>
              <w:tc>
                <w:tcPr>
                  <w:tcW w:w="604" w:type="dxa"/>
                  <w:vMerge/>
                  <w:tcBorders>
                    <w:left w:val="nil"/>
                    <w:right w:val="single" w:sz="4" w:space="0" w:color="auto"/>
                  </w:tcBorders>
                  <w:vAlign w:val="center"/>
                </w:tcPr>
                <w:p w14:paraId="1C66786E"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2226E03D" w14:textId="77777777" w:rsidR="00D51CC4" w:rsidRDefault="00D51CC4">
                  <w:pPr>
                    <w:rPr>
                      <w:rFonts w:eastAsia="宋体"/>
                      <w:kern w:val="2"/>
                      <w:sz w:val="21"/>
                      <w:szCs w:val="21"/>
                    </w:rPr>
                  </w:pPr>
                </w:p>
              </w:tc>
              <w:tc>
                <w:tcPr>
                  <w:tcW w:w="992" w:type="dxa"/>
                  <w:tcBorders>
                    <w:top w:val="single" w:sz="4" w:space="0" w:color="auto"/>
                    <w:left w:val="nil"/>
                    <w:bottom w:val="single" w:sz="4" w:space="0" w:color="auto"/>
                    <w:right w:val="single" w:sz="4" w:space="0" w:color="auto"/>
                  </w:tcBorders>
                  <w:vAlign w:val="center"/>
                </w:tcPr>
                <w:p w14:paraId="48755A8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418" w:type="dxa"/>
                  <w:tcBorders>
                    <w:top w:val="single" w:sz="4" w:space="0" w:color="auto"/>
                    <w:left w:val="nil"/>
                    <w:bottom w:val="single" w:sz="4" w:space="0" w:color="auto"/>
                    <w:right w:val="single" w:sz="4" w:space="0" w:color="auto"/>
                  </w:tcBorders>
                  <w:vAlign w:val="center"/>
                </w:tcPr>
                <w:p w14:paraId="591FBD9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31BA53E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57BE7CCE" w14:textId="77777777">
              <w:trPr>
                <w:trHeight w:val="397"/>
                <w:jc w:val="center"/>
              </w:trPr>
              <w:tc>
                <w:tcPr>
                  <w:tcW w:w="604" w:type="dxa"/>
                  <w:vMerge/>
                  <w:tcBorders>
                    <w:left w:val="nil"/>
                    <w:right w:val="single" w:sz="4" w:space="0" w:color="auto"/>
                  </w:tcBorders>
                  <w:vAlign w:val="center"/>
                </w:tcPr>
                <w:p w14:paraId="101159BA" w14:textId="77777777" w:rsidR="00D51CC4" w:rsidRDefault="00D51CC4">
                  <w:pPr>
                    <w:rPr>
                      <w:rFonts w:eastAsia="宋体"/>
                      <w:kern w:val="2"/>
                      <w:sz w:val="21"/>
                      <w:szCs w:val="21"/>
                    </w:rPr>
                  </w:pPr>
                </w:p>
              </w:tc>
              <w:tc>
                <w:tcPr>
                  <w:tcW w:w="1843" w:type="dxa"/>
                  <w:vMerge w:val="restart"/>
                  <w:tcBorders>
                    <w:top w:val="single" w:sz="4" w:space="0" w:color="auto"/>
                    <w:left w:val="nil"/>
                    <w:bottom w:val="single" w:sz="4" w:space="0" w:color="auto"/>
                    <w:right w:val="single" w:sz="4" w:space="0" w:color="auto"/>
                  </w:tcBorders>
                  <w:vAlign w:val="center"/>
                </w:tcPr>
                <w:p w14:paraId="04ABF55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w:t>
                  </w:r>
                  <w:r>
                    <w:fldChar w:fldCharType="begin"/>
                  </w:r>
                  <w:r>
                    <w:instrText>HYPERLINK "http://www.mee.gov.cn/image20010518/5303.pdf"</w:instrText>
                  </w:r>
                  <w:r>
                    <w:fldChar w:fldCharType="separate"/>
                  </w:r>
                  <w:r>
                    <w:rPr>
                      <w:rFonts w:ascii="Times New Roman" w:eastAsiaTheme="minorEastAsia" w:hAnsi="Times New Roman"/>
                      <w:bCs/>
                      <w:color w:val="000000"/>
                      <w:sz w:val="21"/>
                      <w:szCs w:val="21"/>
                    </w:rPr>
                    <w:t>恶臭污染物排放标准</w:t>
                  </w:r>
                  <w:r>
                    <w:fldChar w:fldCharType="end"/>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GB 14554-93</w:t>
                  </w:r>
                  <w:r>
                    <w:rPr>
                      <w:rFonts w:ascii="Times New Roman" w:eastAsiaTheme="minorEastAsia" w:hAnsi="Times New Roman" w:hint="eastAsia"/>
                      <w:bCs/>
                      <w:color w:val="000000"/>
                      <w:sz w:val="21"/>
                      <w:szCs w:val="21"/>
                    </w:rPr>
                    <w:t>）</w:t>
                  </w:r>
                </w:p>
              </w:tc>
              <w:tc>
                <w:tcPr>
                  <w:tcW w:w="992" w:type="dxa"/>
                  <w:vMerge w:val="restart"/>
                  <w:tcBorders>
                    <w:top w:val="single" w:sz="4" w:space="0" w:color="auto"/>
                    <w:left w:val="nil"/>
                    <w:bottom w:val="single" w:sz="4" w:space="0" w:color="auto"/>
                    <w:right w:val="single" w:sz="4" w:space="0" w:color="auto"/>
                  </w:tcBorders>
                  <w:vAlign w:val="center"/>
                </w:tcPr>
                <w:p w14:paraId="53EEAF2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418" w:type="dxa"/>
                  <w:tcBorders>
                    <w:top w:val="single" w:sz="4" w:space="0" w:color="auto"/>
                    <w:left w:val="nil"/>
                    <w:bottom w:val="single" w:sz="4" w:space="0" w:color="auto"/>
                    <w:right w:val="single" w:sz="4" w:space="0" w:color="auto"/>
                  </w:tcBorders>
                  <w:vAlign w:val="center"/>
                </w:tcPr>
                <w:p w14:paraId="06C1D0F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有组织</w:t>
                  </w:r>
                </w:p>
              </w:tc>
              <w:tc>
                <w:tcPr>
                  <w:tcW w:w="2160" w:type="dxa"/>
                  <w:tcBorders>
                    <w:top w:val="single" w:sz="4" w:space="0" w:color="auto"/>
                    <w:left w:val="nil"/>
                    <w:bottom w:val="single" w:sz="4" w:space="0" w:color="auto"/>
                    <w:right w:val="nil"/>
                  </w:tcBorders>
                  <w:vAlign w:val="center"/>
                </w:tcPr>
                <w:p w14:paraId="547997B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4.9kg/h</w:t>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15m</w:t>
                  </w:r>
                  <w:r>
                    <w:rPr>
                      <w:rFonts w:ascii="Times New Roman" w:eastAsiaTheme="minorEastAsia" w:hAnsi="Times New Roman" w:hint="eastAsia"/>
                      <w:bCs/>
                      <w:color w:val="000000"/>
                      <w:sz w:val="21"/>
                      <w:szCs w:val="21"/>
                    </w:rPr>
                    <w:t>高排气筒）</w:t>
                  </w:r>
                </w:p>
              </w:tc>
            </w:tr>
            <w:tr w:rsidR="00D51CC4" w14:paraId="6A0965D8" w14:textId="77777777">
              <w:trPr>
                <w:trHeight w:val="397"/>
                <w:jc w:val="center"/>
              </w:trPr>
              <w:tc>
                <w:tcPr>
                  <w:tcW w:w="604" w:type="dxa"/>
                  <w:vMerge/>
                  <w:tcBorders>
                    <w:left w:val="nil"/>
                    <w:right w:val="single" w:sz="4" w:space="0" w:color="auto"/>
                  </w:tcBorders>
                  <w:vAlign w:val="center"/>
                </w:tcPr>
                <w:p w14:paraId="41C6DA8E" w14:textId="77777777" w:rsidR="00D51CC4" w:rsidRDefault="00D51CC4">
                  <w:pPr>
                    <w:rPr>
                      <w:rFonts w:eastAsia="宋体"/>
                      <w:kern w:val="2"/>
                      <w:sz w:val="21"/>
                      <w:szCs w:val="21"/>
                    </w:rPr>
                  </w:pPr>
                </w:p>
              </w:tc>
              <w:tc>
                <w:tcPr>
                  <w:tcW w:w="1843" w:type="dxa"/>
                  <w:vMerge/>
                  <w:tcBorders>
                    <w:top w:val="single" w:sz="4" w:space="0" w:color="auto"/>
                    <w:left w:val="nil"/>
                    <w:bottom w:val="single" w:sz="4" w:space="0" w:color="auto"/>
                    <w:right w:val="single" w:sz="4" w:space="0" w:color="auto"/>
                  </w:tcBorders>
                  <w:vAlign w:val="center"/>
                </w:tcPr>
                <w:p w14:paraId="04BB4CC3" w14:textId="77777777" w:rsidR="00D51CC4" w:rsidRDefault="00D51CC4">
                  <w:pPr>
                    <w:spacing w:after="0"/>
                    <w:jc w:val="center"/>
                    <w:rPr>
                      <w:rFonts w:ascii="Times New Roman" w:eastAsiaTheme="minorEastAsia" w:hAnsi="Times New Roman"/>
                      <w:bCs/>
                      <w:color w:val="000000"/>
                      <w:sz w:val="21"/>
                      <w:szCs w:val="21"/>
                    </w:rPr>
                  </w:pPr>
                </w:p>
              </w:tc>
              <w:tc>
                <w:tcPr>
                  <w:tcW w:w="992" w:type="dxa"/>
                  <w:vMerge/>
                  <w:tcBorders>
                    <w:top w:val="single" w:sz="4" w:space="0" w:color="auto"/>
                    <w:left w:val="nil"/>
                    <w:bottom w:val="single" w:sz="4" w:space="0" w:color="auto"/>
                    <w:right w:val="single" w:sz="4" w:space="0" w:color="auto"/>
                  </w:tcBorders>
                  <w:vAlign w:val="center"/>
                </w:tcPr>
                <w:p w14:paraId="207C79C8" w14:textId="77777777" w:rsidR="00D51CC4" w:rsidRDefault="00D51CC4">
                  <w:pPr>
                    <w:spacing w:after="0"/>
                    <w:jc w:val="center"/>
                    <w:rPr>
                      <w:rFonts w:ascii="Times New Roman" w:eastAsiaTheme="minorEastAsia" w:hAnsi="Times New Roman"/>
                      <w:bCs/>
                      <w:color w:val="000000"/>
                      <w:sz w:val="21"/>
                      <w:szCs w:val="21"/>
                    </w:rPr>
                  </w:pPr>
                </w:p>
              </w:tc>
              <w:tc>
                <w:tcPr>
                  <w:tcW w:w="1418" w:type="dxa"/>
                  <w:tcBorders>
                    <w:top w:val="single" w:sz="4" w:space="0" w:color="auto"/>
                    <w:left w:val="nil"/>
                    <w:bottom w:val="single" w:sz="4" w:space="0" w:color="auto"/>
                    <w:right w:val="single" w:sz="4" w:space="0" w:color="auto"/>
                  </w:tcBorders>
                  <w:vAlign w:val="center"/>
                </w:tcPr>
                <w:p w14:paraId="6258B62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160" w:type="dxa"/>
                  <w:tcBorders>
                    <w:top w:val="single" w:sz="4" w:space="0" w:color="auto"/>
                    <w:left w:val="nil"/>
                    <w:bottom w:val="single" w:sz="4" w:space="0" w:color="auto"/>
                    <w:right w:val="nil"/>
                  </w:tcBorders>
                  <w:vAlign w:val="center"/>
                </w:tcPr>
                <w:p w14:paraId="005222B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1.5mg/m</w:t>
                  </w:r>
                  <w:r>
                    <w:rPr>
                      <w:rFonts w:ascii="Times New Roman" w:eastAsiaTheme="minorEastAsia" w:hAnsi="Times New Roman" w:hint="eastAsia"/>
                      <w:bCs/>
                      <w:color w:val="000000"/>
                      <w:sz w:val="21"/>
                      <w:szCs w:val="21"/>
                      <w:vertAlign w:val="superscript"/>
                    </w:rPr>
                    <w:t>3</w:t>
                  </w:r>
                </w:p>
              </w:tc>
            </w:tr>
            <w:tr w:rsidR="00D51CC4" w14:paraId="69288ED8" w14:textId="77777777">
              <w:trPr>
                <w:trHeight w:val="397"/>
                <w:jc w:val="center"/>
              </w:trPr>
              <w:tc>
                <w:tcPr>
                  <w:tcW w:w="604" w:type="dxa"/>
                  <w:vMerge/>
                  <w:tcBorders>
                    <w:left w:val="nil"/>
                    <w:right w:val="single" w:sz="4" w:space="0" w:color="auto"/>
                  </w:tcBorders>
                  <w:vAlign w:val="center"/>
                </w:tcPr>
                <w:p w14:paraId="0594FA3F" w14:textId="77777777" w:rsidR="00D51CC4" w:rsidRDefault="00D51CC4">
                  <w:pPr>
                    <w:rPr>
                      <w:rFonts w:eastAsia="宋体"/>
                      <w:kern w:val="2"/>
                      <w:sz w:val="21"/>
                      <w:szCs w:val="21"/>
                    </w:rPr>
                  </w:pPr>
                </w:p>
              </w:tc>
              <w:tc>
                <w:tcPr>
                  <w:tcW w:w="1843" w:type="dxa"/>
                  <w:vMerge w:val="restart"/>
                  <w:tcBorders>
                    <w:top w:val="single" w:sz="4" w:space="0" w:color="auto"/>
                    <w:left w:val="nil"/>
                    <w:right w:val="single" w:sz="4" w:space="0" w:color="auto"/>
                  </w:tcBorders>
                  <w:vAlign w:val="center"/>
                </w:tcPr>
                <w:p w14:paraId="3F50FE88" w14:textId="77777777" w:rsidR="00D51CC4" w:rsidRDefault="00000000">
                  <w:pPr>
                    <w:spacing w:after="0"/>
                    <w:jc w:val="center"/>
                    <w:rPr>
                      <w:rFonts w:ascii="Times New Roman" w:eastAsiaTheme="minorEastAsia" w:hAnsi="Times New Roman"/>
                      <w:bCs/>
                      <w:color w:val="000000"/>
                      <w:sz w:val="21"/>
                      <w:szCs w:val="21"/>
                    </w:rPr>
                  </w:pPr>
                  <w:bookmarkStart w:id="4" w:name="OLE_LINK224"/>
                  <w:bookmarkStart w:id="5" w:name="OLE_LINK256"/>
                  <w:r>
                    <w:rPr>
                      <w:rFonts w:ascii="Times New Roman" w:eastAsiaTheme="minorEastAsia" w:hAnsi="Times New Roman" w:hint="eastAsia"/>
                      <w:bCs/>
                      <w:color w:val="000000"/>
                      <w:sz w:val="21"/>
                      <w:szCs w:val="21"/>
                    </w:rPr>
                    <w:t>《</w:t>
                  </w:r>
                  <w:bookmarkStart w:id="6" w:name="OLE_LINK304"/>
                  <w:r>
                    <w:rPr>
                      <w:rFonts w:ascii="Times New Roman" w:eastAsiaTheme="minorEastAsia" w:hAnsi="Times New Roman" w:hint="eastAsia"/>
                      <w:bCs/>
                      <w:color w:val="000000"/>
                      <w:sz w:val="21"/>
                      <w:szCs w:val="21"/>
                    </w:rPr>
                    <w:t>国家分级</w:t>
                  </w:r>
                  <w:bookmarkEnd w:id="6"/>
                  <w:r>
                    <w:rPr>
                      <w:rFonts w:ascii="Times New Roman" w:eastAsiaTheme="minorEastAsia" w:hAnsi="Times New Roman" w:hint="eastAsia"/>
                      <w:bCs/>
                      <w:color w:val="000000"/>
                      <w:sz w:val="21"/>
                      <w:szCs w:val="21"/>
                    </w:rPr>
                    <w:t>重污染天气重点行业应急减排措施制定技术指南（</w:t>
                  </w:r>
                  <w:r>
                    <w:rPr>
                      <w:rFonts w:ascii="Times New Roman" w:eastAsiaTheme="minorEastAsia" w:hAnsi="Times New Roman"/>
                      <w:bCs/>
                      <w:color w:val="000000"/>
                      <w:sz w:val="21"/>
                      <w:szCs w:val="21"/>
                    </w:rPr>
                    <w:t>2020</w:t>
                  </w:r>
                  <w:r>
                    <w:rPr>
                      <w:rFonts w:ascii="Times New Roman" w:eastAsiaTheme="minorEastAsia" w:hAnsi="Times New Roman" w:hint="eastAsia"/>
                      <w:bCs/>
                      <w:color w:val="000000"/>
                      <w:sz w:val="21"/>
                      <w:szCs w:val="21"/>
                    </w:rPr>
                    <w:t>年修订</w:t>
                  </w:r>
                  <w:r>
                    <w:rPr>
                      <w:rFonts w:ascii="Times New Roman" w:eastAsiaTheme="minorEastAsia" w:hAnsi="Times New Roman" w:hint="eastAsia"/>
                      <w:bCs/>
                      <w:color w:val="000000"/>
                      <w:sz w:val="21"/>
                      <w:szCs w:val="21"/>
                    </w:rPr>
                    <w:lastRenderedPageBreak/>
                    <w:t>版）》中日用玻璃</w:t>
                  </w:r>
                  <w:r>
                    <w:rPr>
                      <w:rFonts w:ascii="Times New Roman" w:eastAsiaTheme="minorEastAsia" w:hAnsi="Times New Roman"/>
                      <w:bCs/>
                      <w:color w:val="000000"/>
                      <w:sz w:val="21"/>
                      <w:szCs w:val="21"/>
                    </w:rPr>
                    <w:t>A</w:t>
                  </w:r>
                  <w:r>
                    <w:rPr>
                      <w:rFonts w:ascii="Times New Roman" w:eastAsiaTheme="minorEastAsia" w:hAnsi="Times New Roman" w:hint="eastAsia"/>
                      <w:bCs/>
                      <w:color w:val="000000"/>
                      <w:sz w:val="21"/>
                      <w:szCs w:val="21"/>
                    </w:rPr>
                    <w:t>级</w:t>
                  </w:r>
                  <w:bookmarkEnd w:id="4"/>
                  <w:r>
                    <w:rPr>
                      <w:rFonts w:ascii="Times New Roman" w:eastAsiaTheme="minorEastAsia" w:hAnsi="Times New Roman" w:hint="eastAsia"/>
                      <w:bCs/>
                      <w:color w:val="000000"/>
                      <w:sz w:val="21"/>
                      <w:szCs w:val="21"/>
                    </w:rPr>
                    <w:t>企业</w:t>
                  </w:r>
                  <w:bookmarkEnd w:id="5"/>
                </w:p>
              </w:tc>
              <w:tc>
                <w:tcPr>
                  <w:tcW w:w="992" w:type="dxa"/>
                  <w:tcBorders>
                    <w:top w:val="single" w:sz="4" w:space="0" w:color="auto"/>
                    <w:left w:val="nil"/>
                    <w:bottom w:val="single" w:sz="4" w:space="0" w:color="auto"/>
                    <w:right w:val="single" w:sz="4" w:space="0" w:color="auto"/>
                  </w:tcBorders>
                  <w:vAlign w:val="center"/>
                </w:tcPr>
                <w:p w14:paraId="2141715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lastRenderedPageBreak/>
                    <w:t>颗粒物</w:t>
                  </w:r>
                </w:p>
              </w:tc>
              <w:tc>
                <w:tcPr>
                  <w:tcW w:w="1418" w:type="dxa"/>
                  <w:tcBorders>
                    <w:top w:val="single" w:sz="4" w:space="0" w:color="auto"/>
                    <w:left w:val="nil"/>
                    <w:bottom w:val="single" w:sz="4" w:space="0" w:color="auto"/>
                    <w:right w:val="single" w:sz="4" w:space="0" w:color="auto"/>
                  </w:tcBorders>
                  <w:vAlign w:val="center"/>
                </w:tcPr>
                <w:p w14:paraId="66A6BAF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255FD98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15mg/m</w:t>
                  </w:r>
                  <w:r>
                    <w:rPr>
                      <w:rFonts w:ascii="Times New Roman" w:eastAsiaTheme="minorEastAsia" w:hAnsi="Times New Roman" w:hint="eastAsia"/>
                      <w:bCs/>
                      <w:color w:val="000000"/>
                      <w:sz w:val="21"/>
                      <w:szCs w:val="21"/>
                      <w:vertAlign w:val="superscript"/>
                    </w:rPr>
                    <w:t>3</w:t>
                  </w:r>
                </w:p>
              </w:tc>
            </w:tr>
            <w:tr w:rsidR="00D51CC4" w14:paraId="21C783A7" w14:textId="77777777">
              <w:trPr>
                <w:trHeight w:val="397"/>
                <w:jc w:val="center"/>
              </w:trPr>
              <w:tc>
                <w:tcPr>
                  <w:tcW w:w="604" w:type="dxa"/>
                  <w:vMerge/>
                  <w:tcBorders>
                    <w:left w:val="nil"/>
                    <w:right w:val="single" w:sz="4" w:space="0" w:color="auto"/>
                  </w:tcBorders>
                  <w:vAlign w:val="center"/>
                </w:tcPr>
                <w:p w14:paraId="53FCD1E7" w14:textId="77777777" w:rsidR="00D51CC4" w:rsidRDefault="00D51CC4">
                  <w:pPr>
                    <w:rPr>
                      <w:rFonts w:eastAsia="宋体"/>
                      <w:kern w:val="2"/>
                      <w:sz w:val="21"/>
                      <w:szCs w:val="21"/>
                    </w:rPr>
                  </w:pPr>
                </w:p>
              </w:tc>
              <w:tc>
                <w:tcPr>
                  <w:tcW w:w="1843" w:type="dxa"/>
                  <w:vMerge/>
                  <w:tcBorders>
                    <w:left w:val="nil"/>
                    <w:right w:val="single" w:sz="4" w:space="0" w:color="auto"/>
                  </w:tcBorders>
                  <w:vAlign w:val="center"/>
                </w:tcPr>
                <w:p w14:paraId="250D782A" w14:textId="77777777" w:rsidR="00D51CC4" w:rsidRDefault="00D51CC4">
                  <w:pPr>
                    <w:spacing w:after="0"/>
                    <w:jc w:val="center"/>
                    <w:rPr>
                      <w:rFonts w:ascii="Times New Roman" w:eastAsiaTheme="minorEastAsia" w:hAnsi="Times New Roman"/>
                      <w:bCs/>
                      <w:color w:val="000000"/>
                      <w:sz w:val="21"/>
                      <w:szCs w:val="21"/>
                    </w:rPr>
                  </w:pPr>
                </w:p>
              </w:tc>
              <w:tc>
                <w:tcPr>
                  <w:tcW w:w="992" w:type="dxa"/>
                  <w:tcBorders>
                    <w:top w:val="single" w:sz="4" w:space="0" w:color="auto"/>
                    <w:left w:val="nil"/>
                    <w:bottom w:val="single" w:sz="4" w:space="0" w:color="auto"/>
                    <w:right w:val="single" w:sz="4" w:space="0" w:color="auto"/>
                  </w:tcBorders>
                  <w:vAlign w:val="center"/>
                </w:tcPr>
                <w:p w14:paraId="10C7B6A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418" w:type="dxa"/>
                  <w:tcBorders>
                    <w:top w:val="single" w:sz="4" w:space="0" w:color="auto"/>
                    <w:left w:val="nil"/>
                    <w:bottom w:val="single" w:sz="4" w:space="0" w:color="auto"/>
                    <w:right w:val="single" w:sz="4" w:space="0" w:color="auto"/>
                  </w:tcBorders>
                  <w:vAlign w:val="center"/>
                </w:tcPr>
                <w:p w14:paraId="58B704E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0042E7E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50mg/m</w:t>
                  </w:r>
                  <w:r>
                    <w:rPr>
                      <w:rFonts w:ascii="Times New Roman" w:eastAsiaTheme="minorEastAsia" w:hAnsi="Times New Roman" w:hint="eastAsia"/>
                      <w:bCs/>
                      <w:color w:val="000000"/>
                      <w:sz w:val="21"/>
                      <w:szCs w:val="21"/>
                      <w:vertAlign w:val="superscript"/>
                    </w:rPr>
                    <w:t>3</w:t>
                  </w:r>
                </w:p>
              </w:tc>
            </w:tr>
            <w:tr w:rsidR="00D51CC4" w14:paraId="68901795" w14:textId="77777777">
              <w:trPr>
                <w:trHeight w:val="397"/>
                <w:jc w:val="center"/>
              </w:trPr>
              <w:tc>
                <w:tcPr>
                  <w:tcW w:w="604" w:type="dxa"/>
                  <w:vMerge/>
                  <w:tcBorders>
                    <w:left w:val="nil"/>
                    <w:right w:val="single" w:sz="4" w:space="0" w:color="auto"/>
                  </w:tcBorders>
                  <w:vAlign w:val="center"/>
                </w:tcPr>
                <w:p w14:paraId="7E12655F" w14:textId="77777777" w:rsidR="00D51CC4" w:rsidRDefault="00D51CC4">
                  <w:pPr>
                    <w:rPr>
                      <w:rFonts w:eastAsia="宋体"/>
                      <w:kern w:val="2"/>
                      <w:sz w:val="21"/>
                      <w:szCs w:val="21"/>
                    </w:rPr>
                  </w:pPr>
                </w:p>
              </w:tc>
              <w:tc>
                <w:tcPr>
                  <w:tcW w:w="1843" w:type="dxa"/>
                  <w:vMerge/>
                  <w:tcBorders>
                    <w:left w:val="nil"/>
                    <w:right w:val="single" w:sz="4" w:space="0" w:color="auto"/>
                  </w:tcBorders>
                  <w:vAlign w:val="center"/>
                </w:tcPr>
                <w:p w14:paraId="22C7F595" w14:textId="77777777" w:rsidR="00D51CC4" w:rsidRDefault="00D51CC4">
                  <w:pPr>
                    <w:spacing w:after="0"/>
                    <w:jc w:val="center"/>
                    <w:rPr>
                      <w:rFonts w:ascii="Times New Roman" w:eastAsiaTheme="minorEastAsia" w:hAnsi="Times New Roman"/>
                      <w:bCs/>
                      <w:color w:val="000000"/>
                      <w:sz w:val="21"/>
                      <w:szCs w:val="21"/>
                    </w:rPr>
                  </w:pPr>
                </w:p>
              </w:tc>
              <w:tc>
                <w:tcPr>
                  <w:tcW w:w="992" w:type="dxa"/>
                  <w:tcBorders>
                    <w:top w:val="single" w:sz="4" w:space="0" w:color="auto"/>
                    <w:left w:val="nil"/>
                    <w:bottom w:val="single" w:sz="4" w:space="0" w:color="auto"/>
                    <w:right w:val="single" w:sz="4" w:space="0" w:color="auto"/>
                  </w:tcBorders>
                  <w:vAlign w:val="center"/>
                </w:tcPr>
                <w:p w14:paraId="6C25299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418" w:type="dxa"/>
                  <w:tcBorders>
                    <w:top w:val="single" w:sz="4" w:space="0" w:color="auto"/>
                    <w:left w:val="nil"/>
                    <w:bottom w:val="single" w:sz="4" w:space="0" w:color="auto"/>
                    <w:right w:val="single" w:sz="4" w:space="0" w:color="auto"/>
                  </w:tcBorders>
                  <w:vAlign w:val="center"/>
                </w:tcPr>
                <w:p w14:paraId="68B8BB1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11EDBD9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200mg/m</w:t>
                  </w:r>
                  <w:r>
                    <w:rPr>
                      <w:rFonts w:ascii="Times New Roman" w:eastAsiaTheme="minorEastAsia" w:hAnsi="Times New Roman" w:hint="eastAsia"/>
                      <w:bCs/>
                      <w:color w:val="000000"/>
                      <w:sz w:val="21"/>
                      <w:szCs w:val="21"/>
                      <w:vertAlign w:val="superscript"/>
                    </w:rPr>
                    <w:t>3</w:t>
                  </w:r>
                </w:p>
              </w:tc>
            </w:tr>
            <w:tr w:rsidR="00D51CC4" w14:paraId="071F5B64" w14:textId="77777777">
              <w:trPr>
                <w:trHeight w:val="397"/>
                <w:jc w:val="center"/>
              </w:trPr>
              <w:tc>
                <w:tcPr>
                  <w:tcW w:w="604" w:type="dxa"/>
                  <w:vMerge/>
                  <w:tcBorders>
                    <w:left w:val="nil"/>
                    <w:right w:val="single" w:sz="4" w:space="0" w:color="auto"/>
                  </w:tcBorders>
                  <w:vAlign w:val="center"/>
                </w:tcPr>
                <w:p w14:paraId="7AE5B060" w14:textId="77777777" w:rsidR="00D51CC4" w:rsidRDefault="00D51CC4">
                  <w:pPr>
                    <w:rPr>
                      <w:rFonts w:eastAsia="宋体"/>
                      <w:kern w:val="2"/>
                      <w:sz w:val="21"/>
                      <w:szCs w:val="21"/>
                    </w:rPr>
                  </w:pPr>
                </w:p>
              </w:tc>
              <w:tc>
                <w:tcPr>
                  <w:tcW w:w="1843" w:type="dxa"/>
                  <w:vMerge/>
                  <w:tcBorders>
                    <w:left w:val="nil"/>
                    <w:bottom w:val="single" w:sz="4" w:space="0" w:color="auto"/>
                    <w:right w:val="single" w:sz="4" w:space="0" w:color="auto"/>
                  </w:tcBorders>
                  <w:vAlign w:val="center"/>
                </w:tcPr>
                <w:p w14:paraId="58AC5FBD" w14:textId="77777777" w:rsidR="00D51CC4" w:rsidRDefault="00D51CC4">
                  <w:pPr>
                    <w:spacing w:after="0"/>
                    <w:jc w:val="center"/>
                    <w:rPr>
                      <w:rFonts w:ascii="Times New Roman" w:eastAsiaTheme="minorEastAsia" w:hAnsi="Times New Roman"/>
                      <w:bCs/>
                      <w:color w:val="000000"/>
                      <w:sz w:val="21"/>
                      <w:szCs w:val="21"/>
                    </w:rPr>
                  </w:pPr>
                </w:p>
              </w:tc>
              <w:tc>
                <w:tcPr>
                  <w:tcW w:w="992" w:type="dxa"/>
                  <w:tcBorders>
                    <w:top w:val="single" w:sz="4" w:space="0" w:color="auto"/>
                    <w:left w:val="nil"/>
                    <w:bottom w:val="single" w:sz="4" w:space="0" w:color="auto"/>
                    <w:right w:val="single" w:sz="4" w:space="0" w:color="auto"/>
                  </w:tcBorders>
                  <w:vAlign w:val="center"/>
                </w:tcPr>
                <w:p w14:paraId="67E1C21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418" w:type="dxa"/>
                  <w:tcBorders>
                    <w:top w:val="single" w:sz="4" w:space="0" w:color="auto"/>
                    <w:left w:val="nil"/>
                    <w:bottom w:val="single" w:sz="4" w:space="0" w:color="auto"/>
                    <w:right w:val="single" w:sz="4" w:space="0" w:color="auto"/>
                  </w:tcBorders>
                  <w:vAlign w:val="center"/>
                </w:tcPr>
                <w:p w14:paraId="5ADF731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160" w:type="dxa"/>
                  <w:tcBorders>
                    <w:top w:val="single" w:sz="4" w:space="0" w:color="auto"/>
                    <w:left w:val="nil"/>
                    <w:bottom w:val="single" w:sz="4" w:space="0" w:color="auto"/>
                    <w:right w:val="nil"/>
                  </w:tcBorders>
                  <w:vAlign w:val="center"/>
                </w:tcPr>
                <w:p w14:paraId="494F6D4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4EF31C27" w14:textId="77777777">
              <w:trPr>
                <w:trHeight w:val="397"/>
                <w:jc w:val="center"/>
              </w:trPr>
              <w:tc>
                <w:tcPr>
                  <w:tcW w:w="604" w:type="dxa"/>
                  <w:vMerge/>
                  <w:tcBorders>
                    <w:left w:val="nil"/>
                    <w:right w:val="single" w:sz="4" w:space="0" w:color="auto"/>
                  </w:tcBorders>
                  <w:vAlign w:val="center"/>
                </w:tcPr>
                <w:p w14:paraId="5901B9B5" w14:textId="77777777" w:rsidR="00D51CC4" w:rsidRDefault="00D51CC4">
                  <w:pPr>
                    <w:rPr>
                      <w:rFonts w:eastAsia="宋体"/>
                      <w:kern w:val="2"/>
                      <w:sz w:val="21"/>
                      <w:szCs w:val="21"/>
                    </w:rPr>
                  </w:pPr>
                </w:p>
              </w:tc>
              <w:tc>
                <w:tcPr>
                  <w:tcW w:w="1843" w:type="dxa"/>
                  <w:vMerge w:val="restart"/>
                  <w:tcBorders>
                    <w:left w:val="nil"/>
                    <w:right w:val="single" w:sz="4" w:space="0" w:color="auto"/>
                  </w:tcBorders>
                  <w:vAlign w:val="center"/>
                </w:tcPr>
                <w:p w14:paraId="323E3F4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《新乡市生态环境局关于进一步规范工业企业颗粒物排放限值的通知》</w:t>
                  </w:r>
                </w:p>
              </w:tc>
              <w:tc>
                <w:tcPr>
                  <w:tcW w:w="992" w:type="dxa"/>
                  <w:vMerge w:val="restart"/>
                  <w:tcBorders>
                    <w:top w:val="single" w:sz="4" w:space="0" w:color="auto"/>
                    <w:left w:val="nil"/>
                    <w:right w:val="single" w:sz="4" w:space="0" w:color="auto"/>
                  </w:tcBorders>
                  <w:vAlign w:val="center"/>
                </w:tcPr>
                <w:p w14:paraId="190F520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418" w:type="dxa"/>
                  <w:tcBorders>
                    <w:top w:val="single" w:sz="4" w:space="0" w:color="auto"/>
                    <w:left w:val="nil"/>
                    <w:bottom w:val="single" w:sz="4" w:space="0" w:color="auto"/>
                    <w:right w:val="single" w:sz="4" w:space="0" w:color="auto"/>
                  </w:tcBorders>
                  <w:vAlign w:val="center"/>
                </w:tcPr>
                <w:p w14:paraId="7BCB97D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有组织</w:t>
                  </w:r>
                </w:p>
              </w:tc>
              <w:tc>
                <w:tcPr>
                  <w:tcW w:w="2160" w:type="dxa"/>
                  <w:tcBorders>
                    <w:top w:val="single" w:sz="4" w:space="0" w:color="auto"/>
                    <w:left w:val="nil"/>
                    <w:bottom w:val="single" w:sz="4" w:space="0" w:color="auto"/>
                    <w:right w:val="nil"/>
                  </w:tcBorders>
                  <w:vAlign w:val="center"/>
                </w:tcPr>
                <w:p w14:paraId="4C8CC1C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10mg/m</w:t>
                  </w:r>
                  <w:r>
                    <w:rPr>
                      <w:rFonts w:ascii="Times New Roman" w:eastAsiaTheme="minorEastAsia" w:hAnsi="Times New Roman" w:hint="eastAsia"/>
                      <w:bCs/>
                      <w:color w:val="000000"/>
                      <w:sz w:val="21"/>
                      <w:szCs w:val="21"/>
                      <w:vertAlign w:val="superscript"/>
                    </w:rPr>
                    <w:t>3</w:t>
                  </w:r>
                </w:p>
              </w:tc>
            </w:tr>
            <w:tr w:rsidR="00D51CC4" w14:paraId="716DF7B4" w14:textId="77777777">
              <w:trPr>
                <w:trHeight w:val="397"/>
                <w:jc w:val="center"/>
              </w:trPr>
              <w:tc>
                <w:tcPr>
                  <w:tcW w:w="604" w:type="dxa"/>
                  <w:vMerge/>
                  <w:tcBorders>
                    <w:left w:val="nil"/>
                    <w:right w:val="single" w:sz="4" w:space="0" w:color="auto"/>
                  </w:tcBorders>
                  <w:vAlign w:val="center"/>
                </w:tcPr>
                <w:p w14:paraId="5F8BDFBB" w14:textId="77777777" w:rsidR="00D51CC4" w:rsidRDefault="00D51CC4">
                  <w:pPr>
                    <w:rPr>
                      <w:rFonts w:eastAsia="宋体"/>
                      <w:kern w:val="2"/>
                      <w:sz w:val="21"/>
                      <w:szCs w:val="21"/>
                    </w:rPr>
                  </w:pPr>
                </w:p>
              </w:tc>
              <w:tc>
                <w:tcPr>
                  <w:tcW w:w="1843" w:type="dxa"/>
                  <w:vMerge/>
                  <w:tcBorders>
                    <w:left w:val="nil"/>
                    <w:right w:val="single" w:sz="4" w:space="0" w:color="auto"/>
                  </w:tcBorders>
                  <w:vAlign w:val="center"/>
                </w:tcPr>
                <w:p w14:paraId="1412E16D" w14:textId="77777777" w:rsidR="00D51CC4" w:rsidRDefault="00D51CC4">
                  <w:pPr>
                    <w:spacing w:after="0"/>
                    <w:jc w:val="center"/>
                    <w:rPr>
                      <w:rFonts w:ascii="Times New Roman" w:eastAsiaTheme="minorEastAsia" w:hAnsi="Times New Roman"/>
                      <w:bCs/>
                      <w:color w:val="000000"/>
                      <w:sz w:val="21"/>
                      <w:szCs w:val="21"/>
                    </w:rPr>
                  </w:pPr>
                </w:p>
              </w:tc>
              <w:tc>
                <w:tcPr>
                  <w:tcW w:w="992" w:type="dxa"/>
                  <w:vMerge/>
                  <w:tcBorders>
                    <w:left w:val="nil"/>
                    <w:bottom w:val="single" w:sz="4" w:space="0" w:color="auto"/>
                    <w:right w:val="single" w:sz="4" w:space="0" w:color="auto"/>
                  </w:tcBorders>
                  <w:vAlign w:val="center"/>
                </w:tcPr>
                <w:p w14:paraId="335ED9EE" w14:textId="77777777" w:rsidR="00D51CC4" w:rsidRDefault="00D51CC4">
                  <w:pPr>
                    <w:spacing w:after="0"/>
                    <w:jc w:val="center"/>
                    <w:rPr>
                      <w:rFonts w:ascii="Times New Roman" w:eastAsiaTheme="minorEastAsia" w:hAnsi="Times New Roman"/>
                      <w:bCs/>
                      <w:color w:val="000000"/>
                      <w:sz w:val="21"/>
                      <w:szCs w:val="21"/>
                    </w:rPr>
                  </w:pPr>
                </w:p>
              </w:tc>
              <w:tc>
                <w:tcPr>
                  <w:tcW w:w="1418" w:type="dxa"/>
                  <w:tcBorders>
                    <w:top w:val="single" w:sz="4" w:space="0" w:color="auto"/>
                    <w:left w:val="nil"/>
                    <w:bottom w:val="single" w:sz="4" w:space="0" w:color="auto"/>
                    <w:right w:val="single" w:sz="4" w:space="0" w:color="auto"/>
                  </w:tcBorders>
                  <w:vAlign w:val="center"/>
                </w:tcPr>
                <w:p w14:paraId="58DB564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160" w:type="dxa"/>
                  <w:tcBorders>
                    <w:top w:val="single" w:sz="4" w:space="0" w:color="auto"/>
                    <w:left w:val="nil"/>
                    <w:bottom w:val="single" w:sz="4" w:space="0" w:color="auto"/>
                    <w:right w:val="nil"/>
                  </w:tcBorders>
                  <w:vAlign w:val="center"/>
                </w:tcPr>
                <w:p w14:paraId="718AB5D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0.5mg/m</w:t>
                  </w:r>
                  <w:r>
                    <w:rPr>
                      <w:rFonts w:ascii="Times New Roman" w:eastAsiaTheme="minorEastAsia" w:hAnsi="Times New Roman" w:hint="eastAsia"/>
                      <w:bCs/>
                      <w:color w:val="000000"/>
                      <w:sz w:val="21"/>
                      <w:szCs w:val="21"/>
                      <w:vertAlign w:val="superscript"/>
                    </w:rPr>
                    <w:t>3</w:t>
                  </w:r>
                </w:p>
              </w:tc>
            </w:tr>
            <w:tr w:rsidR="00D51CC4" w14:paraId="1F77665F" w14:textId="77777777">
              <w:trPr>
                <w:trHeight w:val="397"/>
                <w:jc w:val="center"/>
              </w:trPr>
              <w:tc>
                <w:tcPr>
                  <w:tcW w:w="604" w:type="dxa"/>
                  <w:vMerge w:val="restart"/>
                  <w:tcBorders>
                    <w:top w:val="single" w:sz="4" w:space="0" w:color="auto"/>
                    <w:left w:val="nil"/>
                    <w:bottom w:val="single" w:sz="4" w:space="0" w:color="auto"/>
                    <w:right w:val="single" w:sz="4" w:space="0" w:color="auto"/>
                  </w:tcBorders>
                  <w:vAlign w:val="center"/>
                </w:tcPr>
                <w:p w14:paraId="22C49A1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噪声</w:t>
                  </w:r>
                </w:p>
              </w:tc>
              <w:tc>
                <w:tcPr>
                  <w:tcW w:w="1843" w:type="dxa"/>
                  <w:vMerge w:val="restart"/>
                  <w:tcBorders>
                    <w:top w:val="single" w:sz="4" w:space="0" w:color="auto"/>
                    <w:left w:val="nil"/>
                    <w:bottom w:val="single" w:sz="4" w:space="0" w:color="auto"/>
                    <w:right w:val="single" w:sz="4" w:space="0" w:color="auto"/>
                  </w:tcBorders>
                  <w:vAlign w:val="center"/>
                </w:tcPr>
                <w:p w14:paraId="6B576AB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《工业企业厂界环境噪声排放标准》（</w:t>
                  </w:r>
                  <w:r>
                    <w:rPr>
                      <w:rFonts w:ascii="Times New Roman" w:eastAsiaTheme="minorEastAsia" w:hAnsi="Times New Roman"/>
                      <w:bCs/>
                      <w:color w:val="000000"/>
                      <w:sz w:val="21"/>
                      <w:szCs w:val="21"/>
                    </w:rPr>
                    <w:t>GB12348-2008</w:t>
                  </w:r>
                  <w:r>
                    <w:rPr>
                      <w:rFonts w:ascii="Times New Roman" w:eastAsiaTheme="minorEastAsia" w:hAnsi="Times New Roman"/>
                      <w:bCs/>
                      <w:color w:val="000000"/>
                      <w:sz w:val="21"/>
                      <w:szCs w:val="21"/>
                    </w:rPr>
                    <w:t>）</w:t>
                  </w:r>
                  <w:r>
                    <w:rPr>
                      <w:rFonts w:ascii="Times New Roman" w:eastAsiaTheme="minorEastAsia" w:hAnsi="Times New Roman" w:hint="eastAsia"/>
                      <w:bCs/>
                      <w:color w:val="000000"/>
                      <w:sz w:val="21"/>
                      <w:szCs w:val="21"/>
                    </w:rPr>
                    <w:t>3</w:t>
                  </w:r>
                  <w:r>
                    <w:rPr>
                      <w:rFonts w:ascii="Times New Roman" w:eastAsiaTheme="minorEastAsia" w:hAnsi="Times New Roman"/>
                      <w:bCs/>
                      <w:color w:val="000000"/>
                      <w:sz w:val="21"/>
                      <w:szCs w:val="21"/>
                    </w:rPr>
                    <w:t>类</w:t>
                  </w:r>
                </w:p>
              </w:tc>
              <w:tc>
                <w:tcPr>
                  <w:tcW w:w="2410" w:type="dxa"/>
                  <w:gridSpan w:val="2"/>
                  <w:vMerge w:val="restart"/>
                  <w:tcBorders>
                    <w:top w:val="single" w:sz="4" w:space="0" w:color="auto"/>
                    <w:left w:val="nil"/>
                    <w:bottom w:val="single" w:sz="4" w:space="0" w:color="auto"/>
                    <w:right w:val="single" w:sz="4" w:space="0" w:color="auto"/>
                  </w:tcBorders>
                  <w:vAlign w:val="center"/>
                </w:tcPr>
                <w:p w14:paraId="13A702CC"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噪声</w:t>
                  </w:r>
                </w:p>
              </w:tc>
              <w:tc>
                <w:tcPr>
                  <w:tcW w:w="2160" w:type="dxa"/>
                  <w:tcBorders>
                    <w:top w:val="single" w:sz="4" w:space="0" w:color="auto"/>
                    <w:left w:val="nil"/>
                    <w:bottom w:val="single" w:sz="4" w:space="0" w:color="auto"/>
                    <w:right w:val="nil"/>
                  </w:tcBorders>
                  <w:vAlign w:val="center"/>
                </w:tcPr>
                <w:p w14:paraId="092304A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昼间</w:t>
                  </w:r>
                  <w:r>
                    <w:rPr>
                      <w:rFonts w:ascii="Times New Roman" w:eastAsiaTheme="minorEastAsia" w:hAnsi="Times New Roman" w:hint="eastAsia"/>
                      <w:bCs/>
                      <w:color w:val="000000"/>
                      <w:sz w:val="21"/>
                      <w:szCs w:val="21"/>
                    </w:rPr>
                    <w:t>65</w:t>
                  </w:r>
                  <w:r>
                    <w:rPr>
                      <w:rFonts w:ascii="Times New Roman" w:eastAsiaTheme="minorEastAsia" w:hAnsi="Times New Roman"/>
                      <w:bCs/>
                      <w:color w:val="000000"/>
                      <w:sz w:val="21"/>
                      <w:szCs w:val="21"/>
                    </w:rPr>
                    <w:t xml:space="preserve"> dB</w:t>
                  </w:r>
                  <w:proofErr w:type="gramStart"/>
                  <w:r>
                    <w:rPr>
                      <w:rFonts w:ascii="Times New Roman" w:eastAsiaTheme="minorEastAsia" w:hAnsi="Times New Roman"/>
                      <w:bCs/>
                      <w:color w:val="000000"/>
                      <w:sz w:val="21"/>
                      <w:szCs w:val="21"/>
                    </w:rPr>
                    <w:t>(A)</w:t>
                  </w:r>
                  <w:proofErr w:type="gramEnd"/>
                </w:p>
              </w:tc>
            </w:tr>
            <w:tr w:rsidR="00D51CC4" w14:paraId="025BC846" w14:textId="77777777">
              <w:trPr>
                <w:trHeight w:val="397"/>
                <w:jc w:val="center"/>
              </w:trPr>
              <w:tc>
                <w:tcPr>
                  <w:tcW w:w="604" w:type="dxa"/>
                  <w:vMerge/>
                  <w:tcBorders>
                    <w:top w:val="single" w:sz="4" w:space="0" w:color="auto"/>
                    <w:left w:val="nil"/>
                    <w:bottom w:val="single" w:sz="4" w:space="0" w:color="auto"/>
                    <w:right w:val="single" w:sz="4" w:space="0" w:color="auto"/>
                  </w:tcBorders>
                  <w:vAlign w:val="center"/>
                </w:tcPr>
                <w:p w14:paraId="429F1836" w14:textId="77777777" w:rsidR="00D51CC4" w:rsidRDefault="00D51CC4">
                  <w:pPr>
                    <w:spacing w:after="0"/>
                    <w:jc w:val="center"/>
                    <w:rPr>
                      <w:rFonts w:ascii="Times New Roman" w:eastAsiaTheme="minorEastAsia" w:hAnsi="Times New Roman"/>
                      <w:bCs/>
                      <w:color w:val="000000"/>
                      <w:sz w:val="21"/>
                      <w:szCs w:val="21"/>
                    </w:rPr>
                  </w:pPr>
                </w:p>
              </w:tc>
              <w:tc>
                <w:tcPr>
                  <w:tcW w:w="1843" w:type="dxa"/>
                  <w:vMerge/>
                  <w:tcBorders>
                    <w:top w:val="single" w:sz="4" w:space="0" w:color="auto"/>
                    <w:left w:val="nil"/>
                    <w:bottom w:val="single" w:sz="4" w:space="0" w:color="auto"/>
                    <w:right w:val="single" w:sz="4" w:space="0" w:color="auto"/>
                  </w:tcBorders>
                  <w:vAlign w:val="center"/>
                </w:tcPr>
                <w:p w14:paraId="6C70B751" w14:textId="77777777" w:rsidR="00D51CC4" w:rsidRDefault="00D51CC4">
                  <w:pPr>
                    <w:spacing w:after="0"/>
                    <w:jc w:val="center"/>
                    <w:rPr>
                      <w:rFonts w:ascii="Times New Roman" w:eastAsiaTheme="minorEastAsia" w:hAnsi="Times New Roman"/>
                      <w:bCs/>
                      <w:color w:val="000000"/>
                      <w:sz w:val="21"/>
                      <w:szCs w:val="21"/>
                    </w:rPr>
                  </w:pPr>
                </w:p>
              </w:tc>
              <w:tc>
                <w:tcPr>
                  <w:tcW w:w="2410" w:type="dxa"/>
                  <w:gridSpan w:val="2"/>
                  <w:vMerge/>
                  <w:tcBorders>
                    <w:top w:val="single" w:sz="4" w:space="0" w:color="auto"/>
                    <w:left w:val="nil"/>
                    <w:bottom w:val="single" w:sz="4" w:space="0" w:color="auto"/>
                    <w:right w:val="single" w:sz="4" w:space="0" w:color="auto"/>
                  </w:tcBorders>
                  <w:vAlign w:val="center"/>
                </w:tcPr>
                <w:p w14:paraId="3B358740" w14:textId="77777777" w:rsidR="00D51CC4" w:rsidRDefault="00D51CC4">
                  <w:pPr>
                    <w:spacing w:after="0"/>
                    <w:jc w:val="center"/>
                    <w:rPr>
                      <w:rFonts w:ascii="Times New Roman" w:eastAsiaTheme="minorEastAsia" w:hAnsi="Times New Roman"/>
                      <w:bCs/>
                      <w:color w:val="000000"/>
                      <w:sz w:val="21"/>
                      <w:szCs w:val="21"/>
                    </w:rPr>
                  </w:pPr>
                </w:p>
              </w:tc>
              <w:tc>
                <w:tcPr>
                  <w:tcW w:w="2160" w:type="dxa"/>
                  <w:tcBorders>
                    <w:top w:val="single" w:sz="4" w:space="0" w:color="auto"/>
                    <w:left w:val="nil"/>
                    <w:bottom w:val="single" w:sz="4" w:space="0" w:color="auto"/>
                    <w:right w:val="nil"/>
                  </w:tcBorders>
                  <w:vAlign w:val="center"/>
                </w:tcPr>
                <w:p w14:paraId="0F928097"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夜间</w:t>
                  </w:r>
                  <w:r>
                    <w:rPr>
                      <w:rFonts w:ascii="Times New Roman" w:eastAsiaTheme="minorEastAsia" w:hAnsi="Times New Roman" w:hint="eastAsia"/>
                      <w:bCs/>
                      <w:color w:val="000000"/>
                      <w:sz w:val="21"/>
                      <w:szCs w:val="21"/>
                    </w:rPr>
                    <w:t>55</w:t>
                  </w:r>
                  <w:r>
                    <w:rPr>
                      <w:rFonts w:ascii="Times New Roman" w:eastAsiaTheme="minorEastAsia" w:hAnsi="Times New Roman"/>
                      <w:bCs/>
                      <w:color w:val="000000"/>
                      <w:sz w:val="21"/>
                      <w:szCs w:val="21"/>
                    </w:rPr>
                    <w:t xml:space="preserve"> dB</w:t>
                  </w:r>
                  <w:proofErr w:type="gramStart"/>
                  <w:r>
                    <w:rPr>
                      <w:rFonts w:ascii="Times New Roman" w:eastAsiaTheme="minorEastAsia" w:hAnsi="Times New Roman"/>
                      <w:bCs/>
                      <w:color w:val="000000"/>
                      <w:sz w:val="21"/>
                      <w:szCs w:val="21"/>
                    </w:rPr>
                    <w:t>(A)</w:t>
                  </w:r>
                  <w:proofErr w:type="gramEnd"/>
                </w:p>
              </w:tc>
            </w:tr>
            <w:tr w:rsidR="00D51CC4" w14:paraId="0AEB6F9F" w14:textId="77777777">
              <w:trPr>
                <w:trHeight w:val="397"/>
                <w:jc w:val="center"/>
              </w:trPr>
              <w:tc>
                <w:tcPr>
                  <w:tcW w:w="604" w:type="dxa"/>
                  <w:vMerge w:val="restart"/>
                  <w:tcBorders>
                    <w:top w:val="single" w:sz="4" w:space="0" w:color="auto"/>
                    <w:left w:val="nil"/>
                    <w:bottom w:val="single" w:sz="4" w:space="0" w:color="auto"/>
                    <w:right w:val="single" w:sz="4" w:space="0" w:color="auto"/>
                  </w:tcBorders>
                  <w:vAlign w:val="center"/>
                </w:tcPr>
                <w:p w14:paraId="161EC76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固废</w:t>
                  </w:r>
                </w:p>
              </w:tc>
              <w:tc>
                <w:tcPr>
                  <w:tcW w:w="6413" w:type="dxa"/>
                  <w:gridSpan w:val="4"/>
                  <w:tcBorders>
                    <w:top w:val="single" w:sz="4" w:space="0" w:color="auto"/>
                    <w:left w:val="nil"/>
                    <w:bottom w:val="single" w:sz="4" w:space="0" w:color="auto"/>
                    <w:right w:val="nil"/>
                  </w:tcBorders>
                  <w:vAlign w:val="center"/>
                </w:tcPr>
                <w:p w14:paraId="35D36C3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《一般工业固体废物贮存和填埋污染控制标准》（</w:t>
                  </w:r>
                  <w:r>
                    <w:rPr>
                      <w:rFonts w:ascii="Times New Roman" w:eastAsiaTheme="minorEastAsia" w:hAnsi="Times New Roman"/>
                      <w:bCs/>
                      <w:color w:val="000000"/>
                      <w:sz w:val="21"/>
                      <w:szCs w:val="21"/>
                    </w:rPr>
                    <w:t>GB18599-2020</w:t>
                  </w:r>
                  <w:r>
                    <w:rPr>
                      <w:rFonts w:ascii="Times New Roman" w:eastAsiaTheme="minorEastAsia" w:hAnsi="Times New Roman"/>
                      <w:bCs/>
                      <w:color w:val="000000"/>
                      <w:sz w:val="21"/>
                      <w:szCs w:val="21"/>
                    </w:rPr>
                    <w:t>）的防渗漏、防雨淋、防扬尘的要求</w:t>
                  </w:r>
                </w:p>
              </w:tc>
            </w:tr>
            <w:tr w:rsidR="00D51CC4" w14:paraId="1BF029EE" w14:textId="77777777">
              <w:trPr>
                <w:trHeight w:val="397"/>
                <w:jc w:val="center"/>
              </w:trPr>
              <w:tc>
                <w:tcPr>
                  <w:tcW w:w="604" w:type="dxa"/>
                  <w:vMerge/>
                  <w:tcBorders>
                    <w:top w:val="single" w:sz="4" w:space="0" w:color="auto"/>
                    <w:left w:val="nil"/>
                    <w:bottom w:val="single" w:sz="4" w:space="0" w:color="auto"/>
                    <w:right w:val="single" w:sz="4" w:space="0" w:color="auto"/>
                  </w:tcBorders>
                  <w:vAlign w:val="center"/>
                </w:tcPr>
                <w:p w14:paraId="0525E0FC" w14:textId="77777777" w:rsidR="00D51CC4" w:rsidRDefault="00D51CC4">
                  <w:pPr>
                    <w:spacing w:after="0"/>
                    <w:jc w:val="center"/>
                    <w:rPr>
                      <w:rFonts w:ascii="Times New Roman" w:eastAsiaTheme="minorEastAsia" w:hAnsi="Times New Roman"/>
                      <w:bCs/>
                      <w:color w:val="000000"/>
                      <w:sz w:val="21"/>
                      <w:szCs w:val="21"/>
                    </w:rPr>
                  </w:pPr>
                </w:p>
              </w:tc>
              <w:tc>
                <w:tcPr>
                  <w:tcW w:w="6413" w:type="dxa"/>
                  <w:gridSpan w:val="4"/>
                  <w:tcBorders>
                    <w:top w:val="single" w:sz="4" w:space="0" w:color="auto"/>
                    <w:left w:val="nil"/>
                    <w:bottom w:val="single" w:sz="8" w:space="0" w:color="auto"/>
                    <w:right w:val="nil"/>
                  </w:tcBorders>
                  <w:vAlign w:val="center"/>
                </w:tcPr>
                <w:p w14:paraId="1934DC3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《危险废物贮存污染控制标准》（</w:t>
                  </w:r>
                  <w:r>
                    <w:rPr>
                      <w:rFonts w:ascii="Times New Roman" w:eastAsiaTheme="minorEastAsia" w:hAnsi="Times New Roman"/>
                      <w:bCs/>
                      <w:color w:val="000000"/>
                      <w:sz w:val="21"/>
                      <w:szCs w:val="21"/>
                    </w:rPr>
                    <w:t>GB18597-2023</w:t>
                  </w:r>
                  <w:r>
                    <w:rPr>
                      <w:rFonts w:ascii="Times New Roman" w:eastAsiaTheme="minorEastAsia" w:hAnsi="Times New Roman"/>
                      <w:bCs/>
                      <w:color w:val="000000"/>
                      <w:sz w:val="21"/>
                      <w:szCs w:val="21"/>
                    </w:rPr>
                    <w:t>）</w:t>
                  </w:r>
                </w:p>
              </w:tc>
            </w:tr>
          </w:tbl>
          <w:p w14:paraId="6785590A"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01B5BCB6"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3415510F"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30D3761B"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3B66C97E"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714CBEE3"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2843FBAF" w14:textId="77777777" w:rsidR="00D51CC4" w:rsidRDefault="00D51CC4">
            <w:pPr>
              <w:spacing w:after="0" w:line="460" w:lineRule="exact"/>
              <w:ind w:firstLineChars="200" w:firstLine="480"/>
              <w:rPr>
                <w:rFonts w:ascii="Times New Roman" w:eastAsia="黑体" w:hAnsi="Times New Roman"/>
                <w:color w:val="000000"/>
                <w:sz w:val="24"/>
                <w:szCs w:val="24"/>
              </w:rPr>
            </w:pPr>
          </w:p>
          <w:p w14:paraId="531B2DBB" w14:textId="77777777" w:rsidR="00D51CC4" w:rsidRDefault="00D51CC4">
            <w:pPr>
              <w:spacing w:after="0" w:line="400" w:lineRule="exact"/>
              <w:ind w:firstLineChars="200" w:firstLine="480"/>
              <w:jc w:val="both"/>
              <w:rPr>
                <w:rFonts w:ascii="Times New Roman" w:eastAsia="宋体" w:hAnsi="Times New Roman"/>
                <w:color w:val="000000"/>
                <w:sz w:val="24"/>
                <w:szCs w:val="24"/>
              </w:rPr>
            </w:pPr>
          </w:p>
          <w:p w14:paraId="54B651DF" w14:textId="77777777" w:rsidR="00D51CC4" w:rsidRDefault="00D51CC4">
            <w:pPr>
              <w:pStyle w:val="1"/>
            </w:pPr>
          </w:p>
          <w:p w14:paraId="716FCA46" w14:textId="77777777" w:rsidR="00D51CC4" w:rsidRDefault="00D51CC4"/>
          <w:p w14:paraId="68AFDFB4" w14:textId="77777777" w:rsidR="00D51CC4" w:rsidRDefault="00D51CC4">
            <w:pPr>
              <w:pStyle w:val="1"/>
            </w:pPr>
          </w:p>
          <w:p w14:paraId="3E25FB65" w14:textId="77777777" w:rsidR="00D51CC4" w:rsidRDefault="00D51CC4"/>
          <w:p w14:paraId="522A26F6" w14:textId="77777777" w:rsidR="00D51CC4" w:rsidRDefault="00D51CC4">
            <w:pPr>
              <w:pStyle w:val="1"/>
            </w:pPr>
          </w:p>
          <w:p w14:paraId="362579F8" w14:textId="77777777" w:rsidR="00D51CC4" w:rsidRDefault="00D51CC4"/>
          <w:p w14:paraId="56C4E753" w14:textId="77777777" w:rsidR="00D51CC4" w:rsidRDefault="00D51CC4">
            <w:pPr>
              <w:pStyle w:val="1"/>
            </w:pPr>
          </w:p>
          <w:p w14:paraId="5AEB38E3" w14:textId="77777777" w:rsidR="00D51CC4" w:rsidRDefault="00D51CC4"/>
          <w:p w14:paraId="0CF23F39" w14:textId="77777777" w:rsidR="00D51CC4" w:rsidRDefault="00D51CC4">
            <w:pPr>
              <w:pStyle w:val="1"/>
            </w:pPr>
          </w:p>
          <w:p w14:paraId="4470309E" w14:textId="77777777" w:rsidR="00D51CC4" w:rsidRDefault="00D51CC4"/>
          <w:p w14:paraId="1F05FF1B" w14:textId="77777777" w:rsidR="00D51CC4" w:rsidRDefault="00D51CC4"/>
          <w:p w14:paraId="44188341" w14:textId="77777777" w:rsidR="00D51CC4" w:rsidRDefault="00D51CC4">
            <w:pPr>
              <w:pStyle w:val="1"/>
            </w:pPr>
          </w:p>
          <w:p w14:paraId="7B702349" w14:textId="77777777" w:rsidR="00D51CC4" w:rsidRDefault="00D51CC4"/>
          <w:p w14:paraId="18069D16" w14:textId="77777777" w:rsidR="00D51CC4" w:rsidRDefault="00D51CC4">
            <w:pPr>
              <w:pStyle w:val="1"/>
            </w:pPr>
          </w:p>
        </w:tc>
      </w:tr>
    </w:tbl>
    <w:p w14:paraId="31DCF587" w14:textId="77777777" w:rsidR="00D51CC4" w:rsidRDefault="00D51CC4">
      <w:pPr>
        <w:rPr>
          <w:rFonts w:ascii="Times New Roman" w:eastAsia="华文仿宋" w:hAnsi="Times New Roman"/>
          <w:b/>
          <w:bCs/>
          <w:color w:val="000000"/>
          <w:sz w:val="24"/>
          <w:szCs w:val="24"/>
          <w:highlight w:val="yellow"/>
        </w:rPr>
        <w:sectPr w:rsidR="00D51CC4">
          <w:footerReference w:type="default" r:id="rId8"/>
          <w:pgSz w:w="11906" w:h="16838"/>
          <w:pgMar w:top="1440" w:right="1701" w:bottom="1440" w:left="1757" w:header="850" w:footer="992" w:gutter="0"/>
          <w:pgNumType w:start="1"/>
          <w:cols w:space="0"/>
          <w:docGrid w:type="lines" w:linePitch="317"/>
        </w:sectPr>
      </w:pPr>
    </w:p>
    <w:p w14:paraId="04C3F751" w14:textId="77777777" w:rsidR="00D51CC4" w:rsidRDefault="00000000">
      <w:pPr>
        <w:spacing w:after="0" w:line="440" w:lineRule="exact"/>
        <w:rPr>
          <w:rFonts w:ascii="Times New Roman" w:eastAsia="仿宋_GB2312" w:hAnsi="Times New Roman"/>
          <w:color w:val="000000"/>
          <w:sz w:val="24"/>
          <w:szCs w:val="24"/>
        </w:rPr>
      </w:pPr>
      <w:r>
        <w:rPr>
          <w:rFonts w:ascii="Times New Roman" w:eastAsia="仿宋_GB2312" w:hAnsi="Times New Roman"/>
          <w:b/>
          <w:color w:val="000000"/>
          <w:sz w:val="24"/>
          <w:szCs w:val="24"/>
        </w:rPr>
        <w:lastRenderedPageBreak/>
        <w:t>表二</w:t>
      </w:r>
    </w:p>
    <w:tbl>
      <w:tblPr>
        <w:tblW w:w="9096" w:type="dxa"/>
        <w:jc w:val="center"/>
        <w:tblBorders>
          <w:top w:val="single" w:sz="4"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9096"/>
      </w:tblGrid>
      <w:tr w:rsidR="00D51CC4" w14:paraId="18A50092" w14:textId="77777777">
        <w:trPr>
          <w:trHeight w:val="548"/>
          <w:jc w:val="center"/>
        </w:trPr>
        <w:tc>
          <w:tcPr>
            <w:tcW w:w="9096" w:type="dxa"/>
          </w:tcPr>
          <w:p w14:paraId="6CF38589" w14:textId="77777777" w:rsidR="00D51CC4" w:rsidRDefault="00000000">
            <w:pPr>
              <w:spacing w:after="0" w:line="460" w:lineRule="exact"/>
              <w:rPr>
                <w:rFonts w:ascii="Times New Roman" w:eastAsia="黑体" w:hAnsi="Times New Roman"/>
                <w:color w:val="000000"/>
                <w:sz w:val="24"/>
                <w:szCs w:val="24"/>
              </w:rPr>
            </w:pPr>
            <w:r>
              <w:rPr>
                <w:rFonts w:ascii="Times New Roman" w:eastAsia="宋体" w:hAnsi="Times New Roman"/>
                <w:color w:val="000000"/>
                <w:sz w:val="24"/>
                <w:szCs w:val="24"/>
              </w:rPr>
              <w:t>1</w:t>
            </w:r>
            <w:r>
              <w:rPr>
                <w:rFonts w:ascii="Times New Roman" w:eastAsia="宋体" w:hAnsi="Times New Roman"/>
                <w:color w:val="000000"/>
                <w:sz w:val="24"/>
                <w:szCs w:val="24"/>
              </w:rPr>
              <w:t>、</w:t>
            </w:r>
            <w:r>
              <w:rPr>
                <w:rFonts w:ascii="Times New Roman" w:eastAsia="宋体" w:hAnsi="Times New Roman"/>
                <w:bCs/>
                <w:color w:val="000000"/>
                <w:sz w:val="24"/>
                <w:szCs w:val="24"/>
              </w:rPr>
              <w:t>地理位置</w:t>
            </w:r>
            <w:r>
              <w:rPr>
                <w:rFonts w:ascii="Times New Roman" w:eastAsia="宋体" w:hAnsi="Times New Roman" w:hint="eastAsia"/>
                <w:bCs/>
                <w:color w:val="000000"/>
                <w:sz w:val="24"/>
                <w:szCs w:val="24"/>
              </w:rPr>
              <w:t>：</w:t>
            </w:r>
          </w:p>
          <w:p w14:paraId="5556D1ED" w14:textId="77777777" w:rsidR="00D51CC4" w:rsidRDefault="00000000">
            <w:pPr>
              <w:spacing w:after="0" w:line="460" w:lineRule="exact"/>
              <w:ind w:firstLineChars="200" w:firstLine="480"/>
              <w:jc w:val="both"/>
              <w:rPr>
                <w:rFonts w:ascii="Times New Roman" w:eastAsia="宋体" w:hAnsi="Times New Roman"/>
                <w:color w:val="000000"/>
                <w:sz w:val="24"/>
                <w:szCs w:val="24"/>
              </w:rPr>
            </w:pPr>
            <w:r>
              <w:rPr>
                <w:rFonts w:ascii="Times New Roman" w:eastAsia="宋体" w:hAnsi="Times New Roman" w:hint="eastAsia"/>
                <w:sz w:val="24"/>
                <w:szCs w:val="24"/>
              </w:rPr>
              <w:t>本项目位于</w:t>
            </w:r>
            <w:bookmarkStart w:id="7" w:name="OLE_LINK250"/>
            <w:r>
              <w:rPr>
                <w:rFonts w:ascii="Times New Roman" w:eastAsia="宋体" w:hAnsi="Times New Roman"/>
                <w:sz w:val="24"/>
                <w:szCs w:val="24"/>
              </w:rPr>
              <w:t>新乡市获嘉县新焦路与西二路交叉口东南角</w:t>
            </w:r>
            <w:bookmarkEnd w:id="7"/>
            <w:r>
              <w:rPr>
                <w:rFonts w:ascii="Times New Roman" w:eastAsia="宋体" w:hAnsi="Times New Roman" w:hint="eastAsia"/>
                <w:sz w:val="24"/>
                <w:szCs w:val="24"/>
              </w:rPr>
              <w:t>，</w:t>
            </w:r>
            <w:r>
              <w:rPr>
                <w:rFonts w:ascii="Times New Roman" w:eastAsia="宋体" w:hAnsi="Times New Roman"/>
                <w:sz w:val="24"/>
                <w:szCs w:val="24"/>
              </w:rPr>
              <w:t>项目占地面积</w:t>
            </w:r>
            <w:r>
              <w:rPr>
                <w:rFonts w:ascii="Times New Roman" w:eastAsia="宋体" w:hAnsi="Times New Roman" w:hint="eastAsia"/>
                <w:sz w:val="24"/>
                <w:szCs w:val="24"/>
              </w:rPr>
              <w:t>20</w:t>
            </w:r>
            <w:r>
              <w:rPr>
                <w:rFonts w:ascii="Times New Roman" w:eastAsia="宋体" w:hAnsi="Times New Roman"/>
                <w:sz w:val="24"/>
                <w:szCs w:val="24"/>
              </w:rPr>
              <w:t>000m</w:t>
            </w:r>
            <w:r>
              <w:rPr>
                <w:rFonts w:ascii="Times New Roman" w:eastAsia="宋体" w:hAnsi="Times New Roman"/>
                <w:sz w:val="24"/>
                <w:szCs w:val="24"/>
                <w:vertAlign w:val="superscript"/>
              </w:rPr>
              <w:t>2</w:t>
            </w:r>
            <w:r>
              <w:rPr>
                <w:rFonts w:ascii="Times New Roman" w:eastAsia="宋体" w:hAnsi="Times New Roman"/>
                <w:sz w:val="24"/>
                <w:szCs w:val="24"/>
              </w:rPr>
              <w:t>，</w:t>
            </w:r>
            <w:r>
              <w:rPr>
                <w:rFonts w:ascii="Times New Roman" w:eastAsia="宋体" w:hAnsi="Times New Roman" w:hint="eastAsia"/>
                <w:color w:val="000000"/>
                <w:sz w:val="24"/>
                <w:szCs w:val="24"/>
              </w:rPr>
              <w:t>项目四周环境为：东侧紧邻</w:t>
            </w:r>
            <w:r>
              <w:rPr>
                <w:rFonts w:ascii="Times New Roman" w:eastAsia="宋体" w:hAnsi="Times New Roman"/>
                <w:color w:val="000000"/>
                <w:sz w:val="24"/>
                <w:szCs w:val="24"/>
              </w:rPr>
              <w:t>河南昊立游乐设备有限公司</w:t>
            </w:r>
            <w:r>
              <w:rPr>
                <w:rFonts w:ascii="Times New Roman" w:eastAsia="宋体" w:hAnsi="Times New Roman" w:hint="eastAsia"/>
                <w:color w:val="000000"/>
                <w:sz w:val="24"/>
                <w:szCs w:val="24"/>
              </w:rPr>
              <w:t>，西侧隔路为</w:t>
            </w:r>
            <w:r>
              <w:rPr>
                <w:rFonts w:ascii="Times New Roman" w:eastAsia="宋体" w:hAnsi="Times New Roman"/>
                <w:color w:val="000000"/>
                <w:sz w:val="24"/>
                <w:szCs w:val="24"/>
              </w:rPr>
              <w:t>新乡市腾飞纸业有限公司</w:t>
            </w:r>
            <w:r>
              <w:rPr>
                <w:rFonts w:ascii="Times New Roman" w:eastAsia="宋体" w:hAnsi="Times New Roman" w:hint="eastAsia"/>
                <w:color w:val="000000"/>
                <w:sz w:val="24"/>
                <w:szCs w:val="24"/>
              </w:rPr>
              <w:t>，北侧紧邻中石油加油站、新乡市新世纪体育游乐用品有限公司，南侧紧邻新乡嘉诺机械有限公司、</w:t>
            </w:r>
            <w:r>
              <w:rPr>
                <w:rFonts w:ascii="Times New Roman" w:eastAsia="宋体" w:hAnsi="Times New Roman"/>
                <w:color w:val="000000"/>
                <w:sz w:val="24"/>
                <w:szCs w:val="24"/>
              </w:rPr>
              <w:t>新乡市永盛环保塑胶有限公司</w:t>
            </w:r>
            <w:r>
              <w:rPr>
                <w:rFonts w:ascii="Times New Roman" w:eastAsia="宋体" w:hAnsi="Times New Roman" w:hint="eastAsia"/>
                <w:color w:val="000000"/>
                <w:sz w:val="24"/>
                <w:szCs w:val="24"/>
              </w:rPr>
              <w:t>。距项目较近的敏感点为东北</w:t>
            </w:r>
            <w:r>
              <w:rPr>
                <w:rFonts w:ascii="Times New Roman" w:eastAsia="宋体" w:hAnsi="Times New Roman" w:hint="eastAsia"/>
                <w:color w:val="000000"/>
                <w:sz w:val="24"/>
                <w:szCs w:val="24"/>
              </w:rPr>
              <w:t>597m</w:t>
            </w:r>
            <w:r>
              <w:rPr>
                <w:rFonts w:ascii="Times New Roman" w:eastAsia="宋体" w:hAnsi="Times New Roman" w:hint="eastAsia"/>
                <w:color w:val="000000"/>
                <w:sz w:val="24"/>
                <w:szCs w:val="24"/>
              </w:rPr>
              <w:t>处的前李村。</w:t>
            </w:r>
          </w:p>
          <w:p w14:paraId="7EC0665B" w14:textId="77777777" w:rsidR="00D51CC4"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hint="eastAsia"/>
                <w:sz w:val="24"/>
                <w:szCs w:val="24"/>
              </w:rPr>
              <w:t>经现场勘查，项目实际建设地点以及周围环境保护目标位置与环评及批复一致。</w:t>
            </w:r>
            <w:r>
              <w:rPr>
                <w:rFonts w:ascii="Times New Roman" w:eastAsia="宋体" w:hAnsi="Times New Roman"/>
                <w:sz w:val="24"/>
                <w:szCs w:val="24"/>
              </w:rPr>
              <w:t>项目厂区四周环境</w:t>
            </w:r>
            <w:r>
              <w:rPr>
                <w:rFonts w:ascii="Times New Roman" w:eastAsia="宋体" w:hAnsi="Times New Roman" w:hint="eastAsia"/>
                <w:sz w:val="24"/>
                <w:szCs w:val="24"/>
              </w:rPr>
              <w:t>及</w:t>
            </w:r>
            <w:r>
              <w:rPr>
                <w:rFonts w:ascii="Times New Roman" w:eastAsia="宋体" w:hAnsi="Times New Roman"/>
                <w:sz w:val="24"/>
                <w:szCs w:val="24"/>
              </w:rPr>
              <w:t>环境敏感点见图</w:t>
            </w:r>
            <w:r>
              <w:rPr>
                <w:rFonts w:ascii="Times New Roman" w:eastAsia="宋体" w:hAnsi="Times New Roman"/>
                <w:sz w:val="24"/>
                <w:szCs w:val="24"/>
              </w:rPr>
              <w:t>1</w:t>
            </w:r>
            <w:r>
              <w:rPr>
                <w:rFonts w:ascii="Times New Roman" w:eastAsia="宋体" w:hAnsi="Times New Roman"/>
                <w:sz w:val="24"/>
                <w:szCs w:val="24"/>
              </w:rPr>
              <w:t>。</w:t>
            </w:r>
          </w:p>
          <w:p w14:paraId="3623BB87" w14:textId="77777777" w:rsidR="00D51CC4" w:rsidRDefault="00D51CC4">
            <w:pPr>
              <w:spacing w:after="0"/>
              <w:jc w:val="both"/>
              <w:rPr>
                <w:rFonts w:ascii="Times New Roman" w:eastAsia="宋体" w:hAnsi="Times New Roman"/>
                <w:sz w:val="24"/>
                <w:szCs w:val="24"/>
                <w:highlight w:val="yellow"/>
              </w:rPr>
            </w:pPr>
          </w:p>
          <w:p w14:paraId="13DDF74C" w14:textId="77777777" w:rsidR="00D51CC4" w:rsidRDefault="00000000">
            <w:pPr>
              <w:spacing w:after="0"/>
              <w:jc w:val="both"/>
              <w:rPr>
                <w:rFonts w:ascii="Times New Roman" w:eastAsia="宋体" w:hAnsi="Times New Roman"/>
                <w:sz w:val="24"/>
                <w:szCs w:val="24"/>
                <w:highlight w:val="yellow"/>
              </w:rPr>
            </w:pPr>
            <w:r>
              <w:rPr>
                <w:noProof/>
                <w:highlight w:val="yellow"/>
              </w:rPr>
              <mc:AlternateContent>
                <mc:Choice Requires="wps">
                  <w:drawing>
                    <wp:anchor distT="0" distB="0" distL="114300" distR="114300" simplePos="0" relativeHeight="251660288" behindDoc="0" locked="0" layoutInCell="1" allowOverlap="1" wp14:anchorId="73AB323B" wp14:editId="09B2EFBB">
                      <wp:simplePos x="0" y="0"/>
                      <wp:positionH relativeFrom="column">
                        <wp:posOffset>2173605</wp:posOffset>
                      </wp:positionH>
                      <wp:positionV relativeFrom="paragraph">
                        <wp:posOffset>1949450</wp:posOffset>
                      </wp:positionV>
                      <wp:extent cx="701675" cy="327660"/>
                      <wp:effectExtent l="9525" t="9525" r="12700" b="367665"/>
                      <wp:wrapNone/>
                      <wp:docPr id="3" name="对话气泡: 圆角矩形 3"/>
                      <wp:cNvGraphicFramePr/>
                      <a:graphic xmlns:a="http://schemas.openxmlformats.org/drawingml/2006/main">
                        <a:graphicData uri="http://schemas.microsoft.com/office/word/2010/wordprocessingShape">
                          <wps:wsp>
                            <wps:cNvSpPr/>
                            <wps:spPr>
                              <a:xfrm>
                                <a:off x="0" y="0"/>
                                <a:ext cx="701675" cy="327660"/>
                              </a:xfrm>
                              <a:prstGeom prst="wedgeRoundRectCallout">
                                <a:avLst>
                                  <a:gd name="adj1" fmla="val 48009"/>
                                  <a:gd name="adj2" fmla="val 144961"/>
                                  <a:gd name="adj3" fmla="val 16667"/>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6F06DC" w14:textId="77777777" w:rsidR="00D51CC4" w:rsidRDefault="00000000">
                                  <w:pPr>
                                    <w:jc w:val="center"/>
                                    <w:rPr>
                                      <w:color w:val="FF0000"/>
                                      <w:sz w:val="18"/>
                                      <w:szCs w:val="18"/>
                                      <w14:textOutline w14:w="9525" w14:cap="rnd" w14:cmpd="sng" w14:algn="ctr">
                                        <w14:solidFill>
                                          <w14:srgbClr w14:val="FF0000"/>
                                        </w14:solidFill>
                                        <w14:prstDash w14:val="solid"/>
                                        <w14:bevel/>
                                      </w14:textOutline>
                                    </w:rPr>
                                  </w:pPr>
                                  <w:r>
                                    <w:rPr>
                                      <w:rFonts w:hint="eastAsia"/>
                                      <w:color w:val="FF0000"/>
                                      <w:sz w:val="18"/>
                                      <w:szCs w:val="18"/>
                                      <w14:textOutline w14:w="9525" w14:cap="rnd" w14:cmpd="sng" w14:algn="ctr">
                                        <w14:solidFill>
                                          <w14:srgbClr w14:val="FF0000"/>
                                        </w14:solidFill>
                                        <w14:prstDash w14:val="solid"/>
                                        <w14:bevel/>
                                      </w14:textOutline>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73AB323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对话气泡: 圆角矩形 3" o:spid="_x0000_s1026" type="#_x0000_t62" style="position:absolute;left:0;text-align:left;margin-left:171.15pt;margin-top:153.5pt;width:55.25pt;height:25.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" adj="21170,42112" filled="f" strokecolor="red" strokeweight="1.5pt">
                      <v:textbox>
                        <w:txbxContent>
                          <w:p w14:paraId="036F06DC" w14:textId="77777777" w:rsidR="00D51CC4" w:rsidRDefault="00000000">
                            <w:pPr>
                              <w:jc w:val="center"/>
                              <w:rPr>
                                <w:color w:val="FF0000"/>
                                <w:sz w:val="18"/>
                                <w:szCs w:val="18"/>
                                <w14:textOutline w14:w="9525" w14:cap="rnd" w14:cmpd="sng" w14:algn="ctr">
                                  <w14:solidFill>
                                    <w14:srgbClr w14:val="FF0000"/>
                                  </w14:solidFill>
                                  <w14:prstDash w14:val="solid"/>
                                  <w14:bevel/>
                                </w14:textOutline>
                              </w:rPr>
                            </w:pPr>
                            <w:r>
                              <w:rPr>
                                <w:rFonts w:hint="eastAsia"/>
                                <w:color w:val="FF0000"/>
                                <w:sz w:val="18"/>
                                <w:szCs w:val="18"/>
                                <w14:textOutline w14:w="9525" w14:cap="rnd" w14:cmpd="sng" w14:algn="ctr">
                                  <w14:solidFill>
                                    <w14:srgbClr w14:val="FF0000"/>
                                  </w14:solidFill>
                                  <w14:prstDash w14:val="solid"/>
                                  <w14:bevel/>
                                </w14:textOutline>
                              </w:rPr>
                              <w:t>本项目</w:t>
                            </w:r>
                          </w:p>
                        </w:txbxContent>
                      </v:textbox>
                    </v:shape>
                  </w:pict>
                </mc:Fallback>
              </mc:AlternateContent>
            </w:r>
            <w:r>
              <w:rPr>
                <w:rFonts w:hint="eastAsia"/>
                <w:noProof/>
                <w:highlight w:val="yellow"/>
              </w:rPr>
              <mc:AlternateContent>
                <mc:Choice Requires="wps">
                  <w:drawing>
                    <wp:anchor distT="0" distB="0" distL="114300" distR="114300" simplePos="0" relativeHeight="251661312" behindDoc="0" locked="0" layoutInCell="1" allowOverlap="1" wp14:anchorId="30A39ACC" wp14:editId="0F7650FD">
                      <wp:simplePos x="0" y="0"/>
                      <wp:positionH relativeFrom="column">
                        <wp:posOffset>19050</wp:posOffset>
                      </wp:positionH>
                      <wp:positionV relativeFrom="paragraph">
                        <wp:posOffset>3553460</wp:posOffset>
                      </wp:positionV>
                      <wp:extent cx="1181100" cy="238125"/>
                      <wp:effectExtent l="0" t="0" r="0" b="0"/>
                      <wp:wrapNone/>
                      <wp:docPr id="21" name="文本框 21" descr="文本框: 比例：1:1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238125"/>
                              </a:xfrm>
                              <a:prstGeom prst="rect">
                                <a:avLst/>
                              </a:prstGeom>
                              <a:solidFill>
                                <a:schemeClr val="bg1">
                                  <a:lumMod val="100000"/>
                                  <a:lumOff val="0"/>
                                  <a:alpha val="0"/>
                                </a:schemeClr>
                              </a:solidFill>
                              <a:ln>
                                <a:noFill/>
                              </a:ln>
                            </wps:spPr>
                            <wps:txbx>
                              <w:txbxContent>
                                <w:p w14:paraId="67837AA5" w14:textId="77777777" w:rsidR="00D51CC4" w:rsidRDefault="00000000">
                                  <w:pPr>
                                    <w:rPr>
                                      <w:rFonts w:asciiTheme="minorEastAsia" w:eastAsiaTheme="minorEastAsia" w:hAnsiTheme="minorEastAsia" w:hint="eastAsia"/>
                                      <w:b/>
                                      <w:sz w:val="18"/>
                                      <w:szCs w:val="18"/>
                                    </w:rPr>
                                  </w:pPr>
                                  <w:r>
                                    <w:rPr>
                                      <w:rFonts w:asciiTheme="minorEastAsia" w:eastAsiaTheme="minorEastAsia" w:hAnsiTheme="minorEastAsia" w:hint="eastAsia"/>
                                      <w:b/>
                                      <w:sz w:val="18"/>
                                      <w:szCs w:val="18"/>
                                    </w:rPr>
                                    <w:t>比例：</w:t>
                                  </w:r>
                                  <w:r>
                                    <w:rPr>
                                      <w:rFonts w:asciiTheme="minorEastAsia" w:eastAsiaTheme="minorEastAsia" w:hAnsiTheme="minorEastAsia"/>
                                      <w:b/>
                                      <w:sz w:val="18"/>
                                      <w:szCs w:val="18"/>
                                    </w:rPr>
                                    <w:t>1:</w:t>
                                  </w:r>
                                  <w:r>
                                    <w:rPr>
                                      <w:rFonts w:asciiTheme="minorEastAsia" w:eastAsiaTheme="minorEastAsia" w:hAnsiTheme="minorEastAsia" w:hint="eastAsia"/>
                                      <w:b/>
                                      <w:sz w:val="18"/>
                                      <w:szCs w:val="18"/>
                                    </w:rPr>
                                    <w:t>120</w:t>
                                  </w:r>
                                  <w:r>
                                    <w:rPr>
                                      <w:rFonts w:asciiTheme="minorEastAsia" w:eastAsiaTheme="minorEastAsia" w:hAnsiTheme="minorEastAsia"/>
                                      <w:b/>
                                      <w:sz w:val="18"/>
                                      <w:szCs w:val="18"/>
                                    </w:rPr>
                                    <w:t>00</w:t>
                                  </w:r>
                                </w:p>
                              </w:txbxContent>
                            </wps:txbx>
                            <wps:bodyPr rot="0" vert="horz" wrap="square" lIns="91440" tIns="45720" rIns="91440" bIns="45720" anchor="t" anchorCtr="0" upright="1">
                              <a:noAutofit/>
                            </wps:bodyPr>
                          </wps:wsp>
                        </a:graphicData>
                      </a:graphic>
                    </wp:anchor>
                  </w:drawing>
                </mc:Choice>
                <mc:Fallback>
                  <w:pict>
                    <v:shapetype w14:anchorId="30A39ACC" id="_x0000_t202" coordsize="21600,21600" o:spt="202" path="m,l,21600r21600,l21600,xe">
                      <v:stroke joinstyle="miter"/>
                      <v:path gradientshapeok="t" o:connecttype="rect"/>
                    </v:shapetype>
                    <v:shape id="文本框 21" o:spid="_x0000_s1027" type="#_x0000_t202" alt="文本框: 比例：1:10000" style="position:absolute;left:0;text-align:left;margin-left:1.5pt;margin-top:279.8pt;width:93pt;height:18.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" fillcolor="white [3212]" stroked="f">
                      <v:fill opacity="0"/>
                      <v:textbox>
                        <w:txbxContent>
                          <w:p w14:paraId="67837AA5" w14:textId="77777777" w:rsidR="00D51CC4" w:rsidRDefault="00000000">
                            <w:pPr>
                              <w:rPr>
                                <w:rFonts w:asciiTheme="minorEastAsia" w:eastAsiaTheme="minorEastAsia" w:hAnsiTheme="minorEastAsia" w:hint="eastAsia"/>
                                <w:b/>
                                <w:sz w:val="18"/>
                                <w:szCs w:val="18"/>
                              </w:rPr>
                            </w:pPr>
                            <w:r>
                              <w:rPr>
                                <w:rFonts w:asciiTheme="minorEastAsia" w:eastAsiaTheme="minorEastAsia" w:hAnsiTheme="minorEastAsia" w:hint="eastAsia"/>
                                <w:b/>
                                <w:sz w:val="18"/>
                                <w:szCs w:val="18"/>
                              </w:rPr>
                              <w:t>比例：</w:t>
                            </w:r>
                            <w:r>
                              <w:rPr>
                                <w:rFonts w:asciiTheme="minorEastAsia" w:eastAsiaTheme="minorEastAsia" w:hAnsiTheme="minorEastAsia"/>
                                <w:b/>
                                <w:sz w:val="18"/>
                                <w:szCs w:val="18"/>
                              </w:rPr>
                              <w:t>1:</w:t>
                            </w:r>
                            <w:r>
                              <w:rPr>
                                <w:rFonts w:asciiTheme="minorEastAsia" w:eastAsiaTheme="minorEastAsia" w:hAnsiTheme="minorEastAsia" w:hint="eastAsia"/>
                                <w:b/>
                                <w:sz w:val="18"/>
                                <w:szCs w:val="18"/>
                              </w:rPr>
                              <w:t>120</w:t>
                            </w:r>
                            <w:r>
                              <w:rPr>
                                <w:rFonts w:asciiTheme="minorEastAsia" w:eastAsiaTheme="minorEastAsia" w:hAnsiTheme="minorEastAsia"/>
                                <w:b/>
                                <w:sz w:val="18"/>
                                <w:szCs w:val="18"/>
                              </w:rPr>
                              <w:t>00</w:t>
                            </w:r>
                          </w:p>
                        </w:txbxContent>
                      </v:textbox>
                    </v:shape>
                  </w:pict>
                </mc:Fallback>
              </mc:AlternateContent>
            </w:r>
            <w:r>
              <w:rPr>
                <w:noProof/>
                <w:highlight w:val="yellow"/>
              </w:rPr>
              <mc:AlternateContent>
                <mc:Choice Requires="wps">
                  <w:drawing>
                    <wp:anchor distT="0" distB="0" distL="114300" distR="114300" simplePos="0" relativeHeight="251664384" behindDoc="0" locked="0" layoutInCell="1" allowOverlap="1" wp14:anchorId="490DBB53" wp14:editId="2ED82895">
                      <wp:simplePos x="0" y="0"/>
                      <wp:positionH relativeFrom="column">
                        <wp:posOffset>2835275</wp:posOffset>
                      </wp:positionH>
                      <wp:positionV relativeFrom="paragraph">
                        <wp:posOffset>3288030</wp:posOffset>
                      </wp:positionV>
                      <wp:extent cx="1236345" cy="419735"/>
                      <wp:effectExtent l="0" t="457200" r="21590" b="18415"/>
                      <wp:wrapNone/>
                      <wp:docPr id="44" name="对话气泡: 圆角矩形 44"/>
                      <wp:cNvGraphicFramePr/>
                      <a:graphic xmlns:a="http://schemas.openxmlformats.org/drawingml/2006/main">
                        <a:graphicData uri="http://schemas.microsoft.com/office/word/2010/wordprocessingShape">
                          <wps:wsp>
                            <wps:cNvSpPr/>
                            <wps:spPr>
                              <a:xfrm>
                                <a:off x="0" y="0"/>
                                <a:ext cx="1236271" cy="419735"/>
                              </a:xfrm>
                              <a:prstGeom prst="wedgeRoundRectCallout">
                                <a:avLst>
                                  <a:gd name="adj1" fmla="val -38662"/>
                                  <a:gd name="adj2" fmla="val -150764"/>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B03BA4" w14:textId="77777777" w:rsidR="00D51CC4" w:rsidRDefault="00000000">
                                  <w:pPr>
                                    <w:jc w:val="center"/>
                                    <w:rPr>
                                      <w:rFonts w:ascii="Times New Roman" w:eastAsia="宋体" w:hAnsi="Times New Roman"/>
                                      <w:b/>
                                      <w:bCs/>
                                      <w:color w:val="FFFF00"/>
                                      <w:sz w:val="18"/>
                                      <w:szCs w:val="18"/>
                                    </w:rPr>
                                  </w:pPr>
                                  <w:r>
                                    <w:rPr>
                                      <w:rFonts w:ascii="Times New Roman" w:eastAsia="宋体" w:hAnsi="Times New Roman"/>
                                      <w:b/>
                                      <w:bCs/>
                                      <w:color w:val="FFFF00"/>
                                      <w:sz w:val="18"/>
                                      <w:szCs w:val="18"/>
                                    </w:rPr>
                                    <w:t>新乡市永盛环保塑胶有限公司</w:t>
                                  </w:r>
                                </w:p>
                                <w:p w14:paraId="62ECF61E" w14:textId="77777777" w:rsidR="00D51CC4" w:rsidRDefault="00D51CC4">
                                  <w:pPr>
                                    <w:jc w:val="center"/>
                                    <w:rPr>
                                      <w:color w:val="FFFF00"/>
                                      <w:sz w:val="18"/>
                                      <w:szCs w:val="18"/>
                                      <w14:textOutline w14:w="9525" w14:cap="rnd" w14:cmpd="sng" w14:algn="ctr">
                                        <w14:solidFill>
                                          <w14:srgbClr w14:val="FFFF00"/>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490DBB53" id="对话气泡: 圆角矩形 44" o:spid="_x0000_s1028" type="#_x0000_t62" style="position:absolute;left:0;text-align:left;margin-left:223.25pt;margin-top:258.9pt;width:97.35pt;height:33.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" adj="2449,-21765" filled="f" strokecolor="yellow" strokeweight="1.5pt">
                      <v:textbox>
                        <w:txbxContent>
                          <w:p w14:paraId="6BB03BA4" w14:textId="77777777" w:rsidR="00D51CC4" w:rsidRDefault="00000000">
                            <w:pPr>
                              <w:jc w:val="center"/>
                              <w:rPr>
                                <w:rFonts w:ascii="Times New Roman" w:eastAsia="宋体" w:hAnsi="Times New Roman"/>
                                <w:b/>
                                <w:bCs/>
                                <w:color w:val="FFFF00"/>
                                <w:sz w:val="18"/>
                                <w:szCs w:val="18"/>
                              </w:rPr>
                            </w:pPr>
                            <w:r>
                              <w:rPr>
                                <w:rFonts w:ascii="Times New Roman" w:eastAsia="宋体" w:hAnsi="Times New Roman"/>
                                <w:b/>
                                <w:bCs/>
                                <w:color w:val="FFFF00"/>
                                <w:sz w:val="18"/>
                                <w:szCs w:val="18"/>
                              </w:rPr>
                              <w:t>新乡市永盛环保塑胶有限公司</w:t>
                            </w:r>
                          </w:p>
                          <w:p w14:paraId="62ECF61E" w14:textId="77777777" w:rsidR="00D51CC4" w:rsidRDefault="00D51CC4">
                            <w:pPr>
                              <w:jc w:val="center"/>
                              <w:rPr>
                                <w:color w:val="FFFF00"/>
                                <w:sz w:val="18"/>
                                <w:szCs w:val="18"/>
                                <w14:textOutline w14:w="9525" w14:cap="rnd" w14:cmpd="sng" w14:algn="ctr">
                                  <w14:solidFill>
                                    <w14:srgbClr w14:val="FFFF00"/>
                                  </w14:solidFill>
                                  <w14:prstDash w14:val="solid"/>
                                  <w14:bevel/>
                                </w14:textOutline>
                              </w:rPr>
                            </w:pPr>
                          </w:p>
                        </w:txbxContent>
                      </v:textbox>
                    </v:shape>
                  </w:pict>
                </mc:Fallback>
              </mc:AlternateContent>
            </w:r>
            <w:r>
              <w:rPr>
                <w:noProof/>
                <w:highlight w:val="yellow"/>
              </w:rPr>
              <mc:AlternateContent>
                <mc:Choice Requires="wps">
                  <w:drawing>
                    <wp:anchor distT="0" distB="0" distL="114300" distR="114300" simplePos="0" relativeHeight="251663360" behindDoc="0" locked="0" layoutInCell="1" allowOverlap="1" wp14:anchorId="3599B645" wp14:editId="64F23C3F">
                      <wp:simplePos x="0" y="0"/>
                      <wp:positionH relativeFrom="column">
                        <wp:posOffset>1196340</wp:posOffset>
                      </wp:positionH>
                      <wp:positionV relativeFrom="paragraph">
                        <wp:posOffset>2205990</wp:posOffset>
                      </wp:positionV>
                      <wp:extent cx="917575" cy="605155"/>
                      <wp:effectExtent l="0" t="0" r="301625" b="23495"/>
                      <wp:wrapNone/>
                      <wp:docPr id="31" name="对话气泡: 圆角矩形 31"/>
                      <wp:cNvGraphicFramePr/>
                      <a:graphic xmlns:a="http://schemas.openxmlformats.org/drawingml/2006/main">
                        <a:graphicData uri="http://schemas.microsoft.com/office/word/2010/wordprocessingShape">
                          <wps:wsp>
                            <wps:cNvSpPr/>
                            <wps:spPr>
                              <a:xfrm>
                                <a:off x="0" y="0"/>
                                <a:ext cx="917575" cy="605155"/>
                              </a:xfrm>
                              <a:prstGeom prst="wedgeRoundRectCallout">
                                <a:avLst>
                                  <a:gd name="adj1" fmla="val 77894"/>
                                  <a:gd name="adj2" fmla="val 41978"/>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BB3C20"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b/>
                                      <w:bCs/>
                                      <w:color w:val="FFFF00"/>
                                      <w:sz w:val="18"/>
                                      <w:szCs w:val="18"/>
                                    </w:rPr>
                                    <w:t>新乡市腾飞纸业有限公司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599B645" id="对话气泡: 圆角矩形 31" o:spid="_x0000_s1029" type="#_x0000_t62" style="position:absolute;left:0;text-align:left;margin-left:94.2pt;margin-top:173.7pt;width:72.25pt;height:47.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" adj="27625,19867" filled="f" strokecolor="yellow" strokeweight="1.5pt">
                      <v:textbox>
                        <w:txbxContent>
                          <w:p w14:paraId="2BBB3C20"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b/>
                                <w:bCs/>
                                <w:color w:val="FFFF00"/>
                                <w:sz w:val="18"/>
                                <w:szCs w:val="18"/>
                              </w:rPr>
                              <w:t>新乡市腾飞纸业有限公司</w:t>
                            </w:r>
                          </w:p>
                        </w:txbxContent>
                      </v:textbox>
                    </v:shape>
                  </w:pict>
                </mc:Fallback>
              </mc:AlternateContent>
            </w:r>
            <w:r>
              <w:rPr>
                <w:noProof/>
                <w:highlight w:val="yellow"/>
              </w:rPr>
              <mc:AlternateContent>
                <mc:Choice Requires="wps">
                  <w:drawing>
                    <wp:anchor distT="0" distB="0" distL="114300" distR="114300" simplePos="0" relativeHeight="251670528" behindDoc="0" locked="0" layoutInCell="1" allowOverlap="1" wp14:anchorId="3BFE2C28" wp14:editId="20F0CA42">
                      <wp:simplePos x="0" y="0"/>
                      <wp:positionH relativeFrom="column">
                        <wp:posOffset>3749675</wp:posOffset>
                      </wp:positionH>
                      <wp:positionV relativeFrom="paragraph">
                        <wp:posOffset>1400810</wp:posOffset>
                      </wp:positionV>
                      <wp:extent cx="1066165" cy="629285"/>
                      <wp:effectExtent l="133350" t="0" r="19685" b="304165"/>
                      <wp:wrapNone/>
                      <wp:docPr id="422483656" name="对话气泡: 圆角矩形 422483656"/>
                      <wp:cNvGraphicFramePr/>
                      <a:graphic xmlns:a="http://schemas.openxmlformats.org/drawingml/2006/main">
                        <a:graphicData uri="http://schemas.microsoft.com/office/word/2010/wordprocessingShape">
                          <wps:wsp>
                            <wps:cNvSpPr/>
                            <wps:spPr>
                              <a:xfrm>
                                <a:off x="0" y="0"/>
                                <a:ext cx="1066165" cy="629285"/>
                              </a:xfrm>
                              <a:prstGeom prst="wedgeRoundRectCallout">
                                <a:avLst>
                                  <a:gd name="adj1" fmla="val -57797"/>
                                  <a:gd name="adj2" fmla="val 88751"/>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5C7F06"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新乡市新世纪体育游乐用品有限公司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BFE2C28" id="对话气泡: 圆角矩形 422483656" o:spid="_x0000_s1030" type="#_x0000_t62" style="position:absolute;left:0;text-align:left;margin-left:295.25pt;margin-top:110.3pt;width:83.95pt;height:49.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" adj="-1684,29970" filled="f" strokecolor="yellow" strokeweight="1.5pt">
                      <v:textbox>
                        <w:txbxContent>
                          <w:p w14:paraId="635C7F06"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新乡市新世纪体育游乐用品有限公司</w:t>
                            </w:r>
                          </w:p>
                        </w:txbxContent>
                      </v:textbox>
                    </v:shape>
                  </w:pict>
                </mc:Fallback>
              </mc:AlternateContent>
            </w:r>
            <w:r>
              <w:rPr>
                <w:noProof/>
                <w:highlight w:val="yellow"/>
              </w:rPr>
              <mc:AlternateContent>
                <mc:Choice Requires="wps">
                  <w:drawing>
                    <wp:anchor distT="0" distB="0" distL="114300" distR="114300" simplePos="0" relativeHeight="251659264" behindDoc="0" locked="0" layoutInCell="1" allowOverlap="1" wp14:anchorId="508C03A4" wp14:editId="2674973A">
                      <wp:simplePos x="0" y="0"/>
                      <wp:positionH relativeFrom="column">
                        <wp:posOffset>3712845</wp:posOffset>
                      </wp:positionH>
                      <wp:positionV relativeFrom="paragraph">
                        <wp:posOffset>774700</wp:posOffset>
                      </wp:positionV>
                      <wp:extent cx="1097280" cy="331470"/>
                      <wp:effectExtent l="0" t="152400" r="521970" b="11430"/>
                      <wp:wrapNone/>
                      <wp:docPr id="10" name="对话气泡: 圆角矩形 10"/>
                      <wp:cNvGraphicFramePr/>
                      <a:graphic xmlns:a="http://schemas.openxmlformats.org/drawingml/2006/main">
                        <a:graphicData uri="http://schemas.microsoft.com/office/word/2010/wordprocessingShape">
                          <wps:wsp>
                            <wps:cNvSpPr/>
                            <wps:spPr>
                              <a:xfrm>
                                <a:off x="0" y="0"/>
                                <a:ext cx="1097280" cy="331470"/>
                              </a:xfrm>
                              <a:prstGeom prst="wedgeRoundRectCallout">
                                <a:avLst>
                                  <a:gd name="adj1" fmla="val 89965"/>
                                  <a:gd name="adj2" fmla="val -86449"/>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3C797D"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前李村</w:t>
                                  </w:r>
                                  <w:r>
                                    <w:rPr>
                                      <w:rFonts w:hint="eastAsia"/>
                                      <w:color w:val="FFFF00"/>
                                      <w:sz w:val="18"/>
                                      <w:szCs w:val="18"/>
                                      <w14:textOutline w14:w="9525" w14:cap="rnd" w14:cmpd="sng" w14:algn="ctr">
                                        <w14:solidFill>
                                          <w14:srgbClr w14:val="FFFF00"/>
                                        </w14:solidFill>
                                        <w14:prstDash w14:val="solid"/>
                                        <w14:bevel/>
                                      </w14:textOutline>
                                    </w:rPr>
                                    <w:t>597</w:t>
                                  </w:r>
                                  <w:r>
                                    <w:rPr>
                                      <w:color w:val="FFFF00"/>
                                      <w:sz w:val="18"/>
                                      <w:szCs w:val="18"/>
                                      <w14:textOutline w14:w="9525" w14:cap="rnd" w14:cmpd="sng" w14:algn="ctr">
                                        <w14:solidFill>
                                          <w14:srgbClr w14:val="FFFF00"/>
                                        </w14:solidFill>
                                        <w14:prstDash w14:val="solid"/>
                                        <w14:bevel/>
                                      </w14:textOutline>
                                    </w:rPr>
                                    <w:t>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08C03A4" id="对话气泡: 圆角矩形 10" o:spid="_x0000_s1031" type="#_x0000_t62" style="position:absolute;left:0;text-align:left;margin-left:292.35pt;margin-top:61pt;width:86.4pt;height:26.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" adj="30232,-7873" filled="f" strokecolor="yellow" strokeweight="1.5pt">
                      <v:textbox>
                        <w:txbxContent>
                          <w:p w14:paraId="093C797D"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前李村</w:t>
                            </w:r>
                            <w:r>
                              <w:rPr>
                                <w:rFonts w:hint="eastAsia"/>
                                <w:color w:val="FFFF00"/>
                                <w:sz w:val="18"/>
                                <w:szCs w:val="18"/>
                                <w14:textOutline w14:w="9525" w14:cap="rnd" w14:cmpd="sng" w14:algn="ctr">
                                  <w14:solidFill>
                                    <w14:srgbClr w14:val="FFFF00"/>
                                  </w14:solidFill>
                                  <w14:prstDash w14:val="solid"/>
                                  <w14:bevel/>
                                </w14:textOutline>
                              </w:rPr>
                              <w:t>597</w:t>
                            </w:r>
                            <w:r>
                              <w:rPr>
                                <w:color w:val="FFFF00"/>
                                <w:sz w:val="18"/>
                                <w:szCs w:val="18"/>
                                <w14:textOutline w14:w="9525" w14:cap="rnd" w14:cmpd="sng" w14:algn="ctr">
                                  <w14:solidFill>
                                    <w14:srgbClr w14:val="FFFF00"/>
                                  </w14:solidFill>
                                  <w14:prstDash w14:val="solid"/>
                                  <w14:bevel/>
                                </w14:textOutline>
                              </w:rPr>
                              <w:t>m</w:t>
                            </w:r>
                          </w:p>
                        </w:txbxContent>
                      </v:textbox>
                    </v:shape>
                  </w:pict>
                </mc:Fallback>
              </mc:AlternateContent>
            </w:r>
            <w:r>
              <w:rPr>
                <w:noProof/>
                <w:highlight w:val="yellow"/>
              </w:rPr>
              <mc:AlternateContent>
                <mc:Choice Requires="wps">
                  <w:drawing>
                    <wp:anchor distT="0" distB="0" distL="114300" distR="114300" simplePos="0" relativeHeight="251669504" behindDoc="0" locked="0" layoutInCell="1" allowOverlap="1" wp14:anchorId="61DA4E15" wp14:editId="0EF25672">
                      <wp:simplePos x="0" y="0"/>
                      <wp:positionH relativeFrom="column">
                        <wp:posOffset>2704465</wp:posOffset>
                      </wp:positionH>
                      <wp:positionV relativeFrom="paragraph">
                        <wp:posOffset>1478280</wp:posOffset>
                      </wp:positionV>
                      <wp:extent cx="868680" cy="419735"/>
                      <wp:effectExtent l="0" t="0" r="26670" b="456565"/>
                      <wp:wrapNone/>
                      <wp:docPr id="583517107" name="对话气泡: 圆角矩形 583517107"/>
                      <wp:cNvGraphicFramePr/>
                      <a:graphic xmlns:a="http://schemas.openxmlformats.org/drawingml/2006/main">
                        <a:graphicData uri="http://schemas.microsoft.com/office/word/2010/wordprocessingShape">
                          <wps:wsp>
                            <wps:cNvSpPr/>
                            <wps:spPr>
                              <a:xfrm>
                                <a:off x="0" y="0"/>
                                <a:ext cx="868680" cy="419735"/>
                              </a:xfrm>
                              <a:prstGeom prst="wedgeRoundRectCallout">
                                <a:avLst>
                                  <a:gd name="adj1" fmla="val 2350"/>
                                  <a:gd name="adj2" fmla="val 143477"/>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CBA9F6"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中国石油加油站</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1DA4E15" id="对话气泡: 圆角矩形 583517107" o:spid="_x0000_s1032" type="#_x0000_t62" style="position:absolute;left:0;text-align:left;margin-left:212.95pt;margin-top:116.4pt;width:68.4pt;height:33.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" adj="11308,41791" filled="f" strokecolor="yellow" strokeweight="1.5pt">
                      <v:textbox>
                        <w:txbxContent>
                          <w:p w14:paraId="4FCBA9F6"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中国石油加油站</w:t>
                            </w:r>
                          </w:p>
                        </w:txbxContent>
                      </v:textbox>
                    </v:shape>
                  </w:pict>
                </mc:Fallback>
              </mc:AlternateContent>
            </w:r>
            <w:r>
              <w:rPr>
                <w:noProof/>
                <w:highlight w:val="yellow"/>
              </w:rPr>
              <mc:AlternateContent>
                <mc:Choice Requires="wps">
                  <w:drawing>
                    <wp:anchor distT="0" distB="0" distL="114300" distR="114300" simplePos="0" relativeHeight="251665408" behindDoc="0" locked="0" layoutInCell="1" allowOverlap="1" wp14:anchorId="01EB0C97" wp14:editId="314EA0AC">
                      <wp:simplePos x="0" y="0"/>
                      <wp:positionH relativeFrom="column">
                        <wp:posOffset>4069080</wp:posOffset>
                      </wp:positionH>
                      <wp:positionV relativeFrom="paragraph">
                        <wp:posOffset>2589530</wp:posOffset>
                      </wp:positionV>
                      <wp:extent cx="637540" cy="808990"/>
                      <wp:effectExtent l="476250" t="57150" r="10160" b="10160"/>
                      <wp:wrapNone/>
                      <wp:docPr id="45" name="对话气泡: 圆角矩形 45"/>
                      <wp:cNvGraphicFramePr/>
                      <a:graphic xmlns:a="http://schemas.openxmlformats.org/drawingml/2006/main">
                        <a:graphicData uri="http://schemas.microsoft.com/office/word/2010/wordprocessingShape">
                          <wps:wsp>
                            <wps:cNvSpPr/>
                            <wps:spPr>
                              <a:xfrm>
                                <a:off x="0" y="0"/>
                                <a:ext cx="637540" cy="808990"/>
                              </a:xfrm>
                              <a:prstGeom prst="wedgeRoundRectCallout">
                                <a:avLst>
                                  <a:gd name="adj1" fmla="val -117251"/>
                                  <a:gd name="adj2" fmla="val -53745"/>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5AD7DED"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河南昊立游乐设备有限公司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1EB0C97" id="对话气泡: 圆角矩形 45" o:spid="_x0000_s1033" type="#_x0000_t62" style="position:absolute;left:0;text-align:left;margin-left:320.4pt;margin-top:203.9pt;width:50.2pt;height:63.7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" adj="-14526,-809" filled="f" strokecolor="yellow" strokeweight="1.5pt">
                      <v:textbox>
                        <w:txbxContent>
                          <w:p w14:paraId="75AD7DED"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河南昊立游乐设备有限公司</w:t>
                            </w:r>
                          </w:p>
                        </w:txbxContent>
                      </v:textbox>
                    </v:shape>
                  </w:pict>
                </mc:Fallback>
              </mc:AlternateContent>
            </w:r>
            <w:r>
              <w:rPr>
                <w:noProof/>
                <w:highlight w:val="yellow"/>
              </w:rPr>
              <mc:AlternateContent>
                <mc:Choice Requires="wps">
                  <w:drawing>
                    <wp:anchor distT="0" distB="0" distL="114300" distR="114300" simplePos="0" relativeHeight="251662336" behindDoc="0" locked="0" layoutInCell="1" allowOverlap="1" wp14:anchorId="3076B995" wp14:editId="55BA6477">
                      <wp:simplePos x="0" y="0"/>
                      <wp:positionH relativeFrom="column">
                        <wp:posOffset>1339215</wp:posOffset>
                      </wp:positionH>
                      <wp:positionV relativeFrom="paragraph">
                        <wp:posOffset>3107690</wp:posOffset>
                      </wp:positionV>
                      <wp:extent cx="1160145" cy="445770"/>
                      <wp:effectExtent l="0" t="76200" r="287655" b="11430"/>
                      <wp:wrapNone/>
                      <wp:docPr id="30" name="对话气泡: 圆角矩形 30"/>
                      <wp:cNvGraphicFramePr/>
                      <a:graphic xmlns:a="http://schemas.openxmlformats.org/drawingml/2006/main">
                        <a:graphicData uri="http://schemas.microsoft.com/office/word/2010/wordprocessingShape">
                          <wps:wsp>
                            <wps:cNvSpPr/>
                            <wps:spPr>
                              <a:xfrm>
                                <a:off x="0" y="0"/>
                                <a:ext cx="1160145" cy="445770"/>
                              </a:xfrm>
                              <a:prstGeom prst="wedgeRoundRectCallout">
                                <a:avLst>
                                  <a:gd name="adj1" fmla="val 68564"/>
                                  <a:gd name="adj2" fmla="val -60736"/>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9A5D930"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新乡嘉诺机械有限公司</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076B995" id="对话气泡: 圆角矩形 30" o:spid="_x0000_s1034" type="#_x0000_t62" style="position:absolute;left:0;text-align:left;margin-left:105.45pt;margin-top:244.7pt;width:91.35pt;height:35.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" adj="25610,-2319" filled="f" strokecolor="yellow" strokeweight="1.5pt">
                      <v:textbox>
                        <w:txbxContent>
                          <w:p w14:paraId="69A5D930"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ascii="Times New Roman" w:eastAsia="宋体" w:hAnsi="Times New Roman" w:hint="eastAsia"/>
                                <w:b/>
                                <w:bCs/>
                                <w:color w:val="FFFF00"/>
                                <w:sz w:val="18"/>
                                <w:szCs w:val="18"/>
                              </w:rPr>
                              <w:t>新乡嘉诺机械有限公司</w:t>
                            </w:r>
                          </w:p>
                        </w:txbxContent>
                      </v:textbox>
                    </v:shape>
                  </w:pict>
                </mc:Fallback>
              </mc:AlternateContent>
            </w:r>
            <w:r>
              <w:rPr>
                <w:noProof/>
                <w:highlight w:val="yellow"/>
              </w:rPr>
              <mc:AlternateContent>
                <mc:Choice Requires="wps">
                  <w:drawing>
                    <wp:anchor distT="0" distB="0" distL="114300" distR="114300" simplePos="0" relativeHeight="251668480" behindDoc="0" locked="0" layoutInCell="1" allowOverlap="1" wp14:anchorId="6AAD132D" wp14:editId="0CC59F69">
                      <wp:simplePos x="0" y="0"/>
                      <wp:positionH relativeFrom="column">
                        <wp:posOffset>792480</wp:posOffset>
                      </wp:positionH>
                      <wp:positionV relativeFrom="paragraph">
                        <wp:posOffset>1237615</wp:posOffset>
                      </wp:positionV>
                      <wp:extent cx="1097280" cy="331470"/>
                      <wp:effectExtent l="285750" t="0" r="26670" b="297180"/>
                      <wp:wrapNone/>
                      <wp:docPr id="1132223890" name="对话气泡: 圆角矩形 1132223890"/>
                      <wp:cNvGraphicFramePr/>
                      <a:graphic xmlns:a="http://schemas.openxmlformats.org/drawingml/2006/main">
                        <a:graphicData uri="http://schemas.microsoft.com/office/word/2010/wordprocessingShape">
                          <wps:wsp>
                            <wps:cNvSpPr/>
                            <wps:spPr>
                              <a:xfrm>
                                <a:off x="0" y="0"/>
                                <a:ext cx="1097280" cy="331470"/>
                              </a:xfrm>
                              <a:prstGeom prst="wedgeRoundRectCallout">
                                <a:avLst>
                                  <a:gd name="adj1" fmla="val -72373"/>
                                  <a:gd name="adj2" fmla="val 128508"/>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91716D1"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彦当村</w:t>
                                  </w:r>
                                  <w:r>
                                    <w:rPr>
                                      <w:rFonts w:hint="eastAsia"/>
                                      <w:color w:val="FFFF00"/>
                                      <w:sz w:val="18"/>
                                      <w:szCs w:val="18"/>
                                      <w14:textOutline w14:w="9525" w14:cap="rnd" w14:cmpd="sng" w14:algn="ctr">
                                        <w14:solidFill>
                                          <w14:srgbClr w14:val="FFFF00"/>
                                        </w14:solidFill>
                                        <w14:prstDash w14:val="solid"/>
                                        <w14:bevel/>
                                      </w14:textOutline>
                                    </w:rPr>
                                    <w:t>611</w:t>
                                  </w:r>
                                  <w:r>
                                    <w:rPr>
                                      <w:color w:val="FFFF00"/>
                                      <w:sz w:val="18"/>
                                      <w:szCs w:val="18"/>
                                      <w14:textOutline w14:w="9525" w14:cap="rnd" w14:cmpd="sng" w14:algn="ctr">
                                        <w14:solidFill>
                                          <w14:srgbClr w14:val="FFFF00"/>
                                        </w14:solidFill>
                                        <w14:prstDash w14:val="solid"/>
                                        <w14:bevel/>
                                      </w14:textOutline>
                                    </w:rPr>
                                    <w:t>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AAD132D" id="对话气泡: 圆角矩形 1132223890" o:spid="_x0000_s1035" type="#_x0000_t62" style="position:absolute;left:0;text-align:left;margin-left:62.4pt;margin-top:97.45pt;width:86.4pt;height:26.1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" adj="-4833,38558" filled="f" strokecolor="yellow" strokeweight="1.5pt">
                      <v:textbox>
                        <w:txbxContent>
                          <w:p w14:paraId="391716D1"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彦当村</w:t>
                            </w:r>
                            <w:r>
                              <w:rPr>
                                <w:rFonts w:hint="eastAsia"/>
                                <w:color w:val="FFFF00"/>
                                <w:sz w:val="18"/>
                                <w:szCs w:val="18"/>
                                <w14:textOutline w14:w="9525" w14:cap="rnd" w14:cmpd="sng" w14:algn="ctr">
                                  <w14:solidFill>
                                    <w14:srgbClr w14:val="FFFF00"/>
                                  </w14:solidFill>
                                  <w14:prstDash w14:val="solid"/>
                                  <w14:bevel/>
                                </w14:textOutline>
                              </w:rPr>
                              <w:t>611</w:t>
                            </w:r>
                            <w:r>
                              <w:rPr>
                                <w:color w:val="FFFF00"/>
                                <w:sz w:val="18"/>
                                <w:szCs w:val="18"/>
                                <w14:textOutline w14:w="9525" w14:cap="rnd" w14:cmpd="sng" w14:algn="ctr">
                                  <w14:solidFill>
                                    <w14:srgbClr w14:val="FFFF00"/>
                                  </w14:solidFill>
                                  <w14:prstDash w14:val="solid"/>
                                  <w14:bevel/>
                                </w14:textOutline>
                              </w:rPr>
                              <w:t>m</w:t>
                            </w:r>
                          </w:p>
                        </w:txbxContent>
                      </v:textbox>
                    </v:shape>
                  </w:pict>
                </mc:Fallback>
              </mc:AlternateContent>
            </w:r>
            <w:r>
              <w:rPr>
                <w:noProof/>
                <w:highlight w:val="yellow"/>
              </w:rPr>
              <mc:AlternateContent>
                <mc:Choice Requires="wps">
                  <w:drawing>
                    <wp:anchor distT="0" distB="0" distL="114300" distR="114300" simplePos="0" relativeHeight="251667456" behindDoc="0" locked="0" layoutInCell="1" allowOverlap="1" wp14:anchorId="14812E81" wp14:editId="3AE1B68C">
                      <wp:simplePos x="0" y="0"/>
                      <wp:positionH relativeFrom="column">
                        <wp:posOffset>2766060</wp:posOffset>
                      </wp:positionH>
                      <wp:positionV relativeFrom="paragraph">
                        <wp:posOffset>351790</wp:posOffset>
                      </wp:positionV>
                      <wp:extent cx="1097280" cy="331470"/>
                      <wp:effectExtent l="0" t="152400" r="521970" b="11430"/>
                      <wp:wrapNone/>
                      <wp:docPr id="189873092" name="对话气泡: 圆角矩形 189873092"/>
                      <wp:cNvGraphicFramePr/>
                      <a:graphic xmlns:a="http://schemas.openxmlformats.org/drawingml/2006/main">
                        <a:graphicData uri="http://schemas.microsoft.com/office/word/2010/wordprocessingShape">
                          <wps:wsp>
                            <wps:cNvSpPr/>
                            <wps:spPr>
                              <a:xfrm>
                                <a:off x="0" y="0"/>
                                <a:ext cx="1097280" cy="331470"/>
                              </a:xfrm>
                              <a:prstGeom prst="wedgeRoundRectCallout">
                                <a:avLst>
                                  <a:gd name="adj1" fmla="val 89965"/>
                                  <a:gd name="adj2" fmla="val -86449"/>
                                  <a:gd name="adj3" fmla="val 16667"/>
                                </a:avLst>
                              </a:prstGeom>
                              <a:noFill/>
                              <a:ln w="19050">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E41550B"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后李村</w:t>
                                  </w:r>
                                  <w:r>
                                    <w:rPr>
                                      <w:rFonts w:hint="eastAsia"/>
                                      <w:color w:val="FFFF00"/>
                                      <w:sz w:val="18"/>
                                      <w:szCs w:val="18"/>
                                      <w14:textOutline w14:w="9525" w14:cap="rnd" w14:cmpd="sng" w14:algn="ctr">
                                        <w14:solidFill>
                                          <w14:srgbClr w14:val="FFFF00"/>
                                        </w14:solidFill>
                                        <w14:prstDash w14:val="solid"/>
                                        <w14:bevel/>
                                      </w14:textOutline>
                                    </w:rPr>
                                    <w:t>747</w:t>
                                  </w:r>
                                  <w:r>
                                    <w:rPr>
                                      <w:color w:val="FFFF00"/>
                                      <w:sz w:val="18"/>
                                      <w:szCs w:val="18"/>
                                      <w14:textOutline w14:w="9525" w14:cap="rnd" w14:cmpd="sng" w14:algn="ctr">
                                        <w14:solidFill>
                                          <w14:srgbClr w14:val="FFFF00"/>
                                        </w14:solidFill>
                                        <w14:prstDash w14:val="solid"/>
                                        <w14:bevel/>
                                      </w14:textOutline>
                                    </w:rPr>
                                    <w:t>m</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4812E81" id="对话气泡: 圆角矩形 189873092" o:spid="_x0000_s1036" type="#_x0000_t62" style="position:absolute;left:0;text-align:left;margin-left:217.8pt;margin-top:27.7pt;width:86.4pt;height:26.1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" adj="30232,-7873" filled="f" strokecolor="yellow" strokeweight="1.5pt">
                      <v:textbox>
                        <w:txbxContent>
                          <w:p w14:paraId="4E41550B" w14:textId="77777777" w:rsidR="00D51CC4" w:rsidRDefault="00000000">
                            <w:pPr>
                              <w:jc w:val="center"/>
                              <w:rPr>
                                <w:color w:val="FFFF00"/>
                                <w:sz w:val="18"/>
                                <w:szCs w:val="18"/>
                                <w14:textOutline w14:w="9525" w14:cap="rnd" w14:cmpd="sng" w14:algn="ctr">
                                  <w14:solidFill>
                                    <w14:srgbClr w14:val="FFFF00"/>
                                  </w14:solidFill>
                                  <w14:prstDash w14:val="solid"/>
                                  <w14:bevel/>
                                </w14:textOutline>
                              </w:rPr>
                            </w:pPr>
                            <w:r>
                              <w:rPr>
                                <w:rFonts w:hint="eastAsia"/>
                                <w:color w:val="FFFF00"/>
                                <w:sz w:val="18"/>
                                <w:szCs w:val="18"/>
                                <w14:textOutline w14:w="9525" w14:cap="rnd" w14:cmpd="sng" w14:algn="ctr">
                                  <w14:solidFill>
                                    <w14:srgbClr w14:val="FFFF00"/>
                                  </w14:solidFill>
                                  <w14:prstDash w14:val="solid"/>
                                  <w14:bevel/>
                                </w14:textOutline>
                              </w:rPr>
                              <w:t>后李村</w:t>
                            </w:r>
                            <w:r>
                              <w:rPr>
                                <w:rFonts w:hint="eastAsia"/>
                                <w:color w:val="FFFF00"/>
                                <w:sz w:val="18"/>
                                <w:szCs w:val="18"/>
                                <w14:textOutline w14:w="9525" w14:cap="rnd" w14:cmpd="sng" w14:algn="ctr">
                                  <w14:solidFill>
                                    <w14:srgbClr w14:val="FFFF00"/>
                                  </w14:solidFill>
                                  <w14:prstDash w14:val="solid"/>
                                  <w14:bevel/>
                                </w14:textOutline>
                              </w:rPr>
                              <w:t>747</w:t>
                            </w:r>
                            <w:r>
                              <w:rPr>
                                <w:color w:val="FFFF00"/>
                                <w:sz w:val="18"/>
                                <w:szCs w:val="18"/>
                                <w14:textOutline w14:w="9525" w14:cap="rnd" w14:cmpd="sng" w14:algn="ctr">
                                  <w14:solidFill>
                                    <w14:srgbClr w14:val="FFFF00"/>
                                  </w14:solidFill>
                                  <w14:prstDash w14:val="solid"/>
                                  <w14:bevel/>
                                </w14:textOutline>
                              </w:rPr>
                              <w:t>m</w:t>
                            </w:r>
                          </w:p>
                        </w:txbxContent>
                      </v:textbox>
                    </v:shape>
                  </w:pict>
                </mc:Fallback>
              </mc:AlternateContent>
            </w:r>
            <w:r>
              <w:rPr>
                <w:noProof/>
                <w:highlight w:val="yellow"/>
              </w:rPr>
              <w:drawing>
                <wp:anchor distT="0" distB="0" distL="114300" distR="114300" simplePos="0" relativeHeight="251666432" behindDoc="0" locked="0" layoutInCell="1" allowOverlap="1" wp14:anchorId="0024EEBB" wp14:editId="23E7358E">
                  <wp:simplePos x="0" y="0"/>
                  <wp:positionH relativeFrom="column">
                    <wp:posOffset>123190</wp:posOffset>
                  </wp:positionH>
                  <wp:positionV relativeFrom="paragraph">
                    <wp:posOffset>120015</wp:posOffset>
                  </wp:positionV>
                  <wp:extent cx="382905" cy="467360"/>
                  <wp:effectExtent l="0" t="0" r="17145" b="8890"/>
                  <wp:wrapNone/>
                  <wp:docPr id="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
                          <pic:cNvPicPr>
                            <a:picLocks noChangeAspect="1"/>
                          </pic:cNvPicPr>
                        </pic:nvPicPr>
                        <pic:blipFill>
                          <a:blip r:embed="rId9"/>
                          <a:stretch>
                            <a:fillRect/>
                          </a:stretch>
                        </pic:blipFill>
                        <pic:spPr>
                          <a:xfrm>
                            <a:off x="0" y="0"/>
                            <a:ext cx="382905" cy="467360"/>
                          </a:xfrm>
                          <a:prstGeom prst="rect">
                            <a:avLst/>
                          </a:prstGeom>
                          <a:noFill/>
                          <a:ln>
                            <a:noFill/>
                          </a:ln>
                        </pic:spPr>
                      </pic:pic>
                    </a:graphicData>
                  </a:graphic>
                </wp:anchor>
              </w:drawing>
            </w:r>
            <w:r>
              <w:rPr>
                <w:noProof/>
              </w:rPr>
              <w:drawing>
                <wp:inline distT="0" distB="0" distL="0" distR="0" wp14:anchorId="77FE5636" wp14:editId="733E44BC">
                  <wp:extent cx="5595620" cy="3854450"/>
                  <wp:effectExtent l="19050" t="19050" r="24130" b="12700"/>
                  <wp:docPr id="13825235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523522" name="图片 7"/>
                          <pic:cNvPicPr>
                            <a:picLocks noChangeAspect="1"/>
                          </pic:cNvPicPr>
                        </pic:nvPicPr>
                        <pic:blipFill>
                          <a:blip r:embed="rId10"/>
                          <a:stretch>
                            <a:fillRect/>
                          </a:stretch>
                        </pic:blipFill>
                        <pic:spPr>
                          <a:xfrm>
                            <a:off x="0" y="0"/>
                            <a:ext cx="5595620" cy="3854450"/>
                          </a:xfrm>
                          <a:prstGeom prst="rect">
                            <a:avLst/>
                          </a:prstGeom>
                          <a:noFill/>
                          <a:ln>
                            <a:solidFill>
                              <a:schemeClr val="tx1"/>
                            </a:solidFill>
                          </a:ln>
                        </pic:spPr>
                      </pic:pic>
                    </a:graphicData>
                  </a:graphic>
                </wp:inline>
              </w:drawing>
            </w:r>
          </w:p>
          <w:p w14:paraId="4564DC80" w14:textId="77777777" w:rsidR="00D51CC4" w:rsidRDefault="00000000">
            <w:pPr>
              <w:spacing w:after="0"/>
              <w:jc w:val="center"/>
              <w:rPr>
                <w:rFonts w:ascii="Times New Roman" w:eastAsia="黑体" w:hAnsi="Times New Roman"/>
                <w:color w:val="000000" w:themeColor="text1"/>
                <w:kern w:val="2"/>
                <w:sz w:val="24"/>
                <w:szCs w:val="24"/>
              </w:rPr>
            </w:pPr>
            <w:r>
              <w:rPr>
                <w:rFonts w:ascii="Times New Roman" w:eastAsia="黑体" w:hAnsi="Times New Roman" w:hint="eastAsia"/>
                <w:color w:val="000000" w:themeColor="text1"/>
                <w:kern w:val="2"/>
                <w:sz w:val="24"/>
                <w:szCs w:val="24"/>
              </w:rPr>
              <w:t>图</w:t>
            </w:r>
            <w:proofErr w:type="gramStart"/>
            <w:r>
              <w:rPr>
                <w:rFonts w:ascii="Times New Roman" w:eastAsia="黑体" w:hAnsi="Times New Roman" w:hint="eastAsia"/>
                <w:color w:val="000000" w:themeColor="text1"/>
                <w:kern w:val="2"/>
                <w:sz w:val="24"/>
                <w:szCs w:val="24"/>
              </w:rPr>
              <w:t xml:space="preserve">1  </w:t>
            </w:r>
            <w:r>
              <w:rPr>
                <w:rFonts w:ascii="Times New Roman" w:eastAsia="黑体" w:hAnsi="Times New Roman" w:hint="eastAsia"/>
                <w:color w:val="000000" w:themeColor="text1"/>
                <w:kern w:val="2"/>
                <w:sz w:val="24"/>
                <w:szCs w:val="24"/>
              </w:rPr>
              <w:t>项目厂区四周环境及环境敏感点图</w:t>
            </w:r>
            <w:proofErr w:type="gramEnd"/>
          </w:p>
          <w:p w14:paraId="496BF5B0"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hint="eastAsia"/>
                <w:color w:val="000000"/>
                <w:sz w:val="24"/>
                <w:szCs w:val="24"/>
              </w:rPr>
              <w:t>2</w:t>
            </w:r>
            <w:r>
              <w:rPr>
                <w:rFonts w:ascii="Times New Roman" w:eastAsia="宋体" w:hAnsi="Times New Roman" w:hint="eastAsia"/>
                <w:color w:val="000000"/>
                <w:sz w:val="24"/>
                <w:szCs w:val="24"/>
              </w:rPr>
              <w:t>、</w:t>
            </w:r>
            <w:r>
              <w:rPr>
                <w:rFonts w:ascii="Times New Roman" w:eastAsia="宋体" w:hAnsi="Times New Roman"/>
                <w:color w:val="000000"/>
                <w:sz w:val="24"/>
                <w:szCs w:val="24"/>
              </w:rPr>
              <w:t>工程建设内容：</w:t>
            </w:r>
          </w:p>
          <w:p w14:paraId="4DBD3CF3" w14:textId="77777777" w:rsidR="00D51CC4" w:rsidRDefault="00000000">
            <w:pPr>
              <w:spacing w:after="0" w:line="460" w:lineRule="exact"/>
              <w:ind w:firstLineChars="200" w:firstLine="480"/>
              <w:rPr>
                <w:rFonts w:ascii="Times New Roman" w:eastAsia="黑体" w:hAnsi="Times New Roman"/>
                <w:color w:val="000000"/>
                <w:sz w:val="24"/>
                <w:szCs w:val="24"/>
              </w:rPr>
            </w:pPr>
            <w:r>
              <w:rPr>
                <w:rFonts w:ascii="Times New Roman" w:eastAsia="黑体" w:hAnsi="Times New Roman"/>
                <w:color w:val="000000"/>
                <w:sz w:val="24"/>
                <w:szCs w:val="24"/>
              </w:rPr>
              <w:t>表</w:t>
            </w:r>
            <w:proofErr w:type="gramStart"/>
            <w:r>
              <w:rPr>
                <w:rFonts w:ascii="Times New Roman" w:eastAsia="黑体" w:hAnsi="Times New Roman" w:hint="eastAsia"/>
                <w:color w:val="000000"/>
                <w:sz w:val="24"/>
                <w:szCs w:val="24"/>
              </w:rPr>
              <w:t>2</w:t>
            </w:r>
            <w:r>
              <w:rPr>
                <w:rFonts w:ascii="Times New Roman" w:eastAsia="黑体" w:hAnsi="Times New Roman"/>
                <w:color w:val="000000"/>
                <w:sz w:val="24"/>
                <w:szCs w:val="24"/>
              </w:rPr>
              <w:t xml:space="preserve">                     </w:t>
            </w:r>
            <w:r>
              <w:rPr>
                <w:rFonts w:ascii="Times New Roman" w:eastAsia="黑体" w:hAnsi="Times New Roman"/>
                <w:color w:val="000000"/>
                <w:sz w:val="24"/>
                <w:szCs w:val="24"/>
              </w:rPr>
              <w:t>项目</w:t>
            </w:r>
            <w:proofErr w:type="gramEnd"/>
            <w:r>
              <w:rPr>
                <w:rFonts w:ascii="Times New Roman" w:eastAsia="黑体" w:hAnsi="Times New Roman"/>
                <w:color w:val="000000"/>
                <w:sz w:val="24"/>
                <w:szCs w:val="24"/>
              </w:rPr>
              <w:t>基本概况一览表</w:t>
            </w:r>
          </w:p>
          <w:tbl>
            <w:tblPr>
              <w:tblW w:w="5000" w:type="pct"/>
              <w:jc w:val="center"/>
              <w:tblBorders>
                <w:top w:val="single" w:sz="8" w:space="0" w:color="000000"/>
                <w:bottom w:val="single" w:sz="8"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450"/>
              <w:gridCol w:w="1143"/>
              <w:gridCol w:w="3302"/>
              <w:gridCol w:w="3129"/>
              <w:gridCol w:w="856"/>
            </w:tblGrid>
            <w:tr w:rsidR="00D51CC4" w14:paraId="5719EB4D" w14:textId="77777777">
              <w:trPr>
                <w:trHeight w:val="397"/>
                <w:jc w:val="center"/>
              </w:trPr>
              <w:tc>
                <w:tcPr>
                  <w:tcW w:w="447" w:type="dxa"/>
                  <w:vMerge w:val="restart"/>
                  <w:vAlign w:val="center"/>
                </w:tcPr>
                <w:p w14:paraId="6FD8123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序号</w:t>
                  </w:r>
                </w:p>
              </w:tc>
              <w:tc>
                <w:tcPr>
                  <w:tcW w:w="1134" w:type="dxa"/>
                  <w:vMerge w:val="restart"/>
                  <w:vAlign w:val="center"/>
                </w:tcPr>
                <w:p w14:paraId="4F3F9CF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项目</w:t>
                  </w:r>
                </w:p>
              </w:tc>
              <w:tc>
                <w:tcPr>
                  <w:tcW w:w="6382" w:type="dxa"/>
                  <w:gridSpan w:val="2"/>
                  <w:vAlign w:val="center"/>
                </w:tcPr>
                <w:p w14:paraId="5674EF84" w14:textId="77777777" w:rsidR="00D51CC4" w:rsidRDefault="00000000">
                  <w:pPr>
                    <w:spacing w:after="0"/>
                    <w:jc w:val="center"/>
                    <w:rPr>
                      <w:rFonts w:ascii="Times New Roman" w:eastAsia="宋体" w:hAnsi="Times New Roman"/>
                      <w:b/>
                      <w:color w:val="000000"/>
                      <w:kern w:val="36"/>
                      <w:sz w:val="21"/>
                      <w:szCs w:val="21"/>
                    </w:rPr>
                  </w:pPr>
                  <w:r>
                    <w:rPr>
                      <w:rFonts w:ascii="Times New Roman" w:eastAsia="宋体" w:hAnsi="Times New Roman"/>
                      <w:b/>
                      <w:bCs/>
                      <w:color w:val="000000"/>
                      <w:sz w:val="21"/>
                      <w:szCs w:val="21"/>
                    </w:rPr>
                    <w:t>内容</w:t>
                  </w:r>
                </w:p>
              </w:tc>
              <w:tc>
                <w:tcPr>
                  <w:tcW w:w="849" w:type="dxa"/>
                  <w:vMerge w:val="restart"/>
                  <w:vAlign w:val="center"/>
                </w:tcPr>
                <w:p w14:paraId="5F15819A"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color w:val="000000"/>
                      <w:kern w:val="36"/>
                      <w:sz w:val="21"/>
                      <w:szCs w:val="21"/>
                    </w:rPr>
                    <w:t>备注</w:t>
                  </w:r>
                </w:p>
              </w:tc>
            </w:tr>
            <w:tr w:rsidR="00D51CC4" w14:paraId="2E42BCD7" w14:textId="77777777">
              <w:trPr>
                <w:trHeight w:val="397"/>
                <w:jc w:val="center"/>
              </w:trPr>
              <w:tc>
                <w:tcPr>
                  <w:tcW w:w="447" w:type="dxa"/>
                  <w:vMerge/>
                  <w:vAlign w:val="center"/>
                </w:tcPr>
                <w:p w14:paraId="1864DA91" w14:textId="77777777" w:rsidR="00D51CC4" w:rsidRDefault="00D51CC4">
                  <w:pPr>
                    <w:spacing w:after="0"/>
                    <w:jc w:val="center"/>
                    <w:rPr>
                      <w:rFonts w:ascii="Times New Roman" w:eastAsia="宋体" w:hAnsi="Times New Roman"/>
                      <w:b/>
                      <w:bCs/>
                      <w:color w:val="000000"/>
                      <w:sz w:val="21"/>
                      <w:szCs w:val="21"/>
                    </w:rPr>
                  </w:pPr>
                </w:p>
              </w:tc>
              <w:tc>
                <w:tcPr>
                  <w:tcW w:w="1134" w:type="dxa"/>
                  <w:vMerge/>
                  <w:vAlign w:val="center"/>
                </w:tcPr>
                <w:p w14:paraId="7021AE3C" w14:textId="77777777" w:rsidR="00D51CC4" w:rsidRDefault="00D51CC4">
                  <w:pPr>
                    <w:spacing w:after="0"/>
                    <w:jc w:val="center"/>
                    <w:rPr>
                      <w:rFonts w:ascii="Times New Roman" w:eastAsia="宋体" w:hAnsi="Times New Roman"/>
                      <w:b/>
                      <w:bCs/>
                      <w:color w:val="000000"/>
                      <w:sz w:val="21"/>
                      <w:szCs w:val="21"/>
                    </w:rPr>
                  </w:pPr>
                </w:p>
              </w:tc>
              <w:tc>
                <w:tcPr>
                  <w:tcW w:w="3277" w:type="dxa"/>
                  <w:vAlign w:val="center"/>
                </w:tcPr>
                <w:p w14:paraId="5726318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环评批复</w:t>
                  </w:r>
                </w:p>
              </w:tc>
              <w:tc>
                <w:tcPr>
                  <w:tcW w:w="3105" w:type="dxa"/>
                  <w:vAlign w:val="center"/>
                </w:tcPr>
                <w:p w14:paraId="6F46DA16" w14:textId="77777777" w:rsidR="00D51CC4" w:rsidRDefault="00000000">
                  <w:pPr>
                    <w:spacing w:after="0"/>
                    <w:jc w:val="center"/>
                    <w:rPr>
                      <w:rFonts w:ascii="Times New Roman" w:eastAsia="宋体" w:hAnsi="Times New Roman"/>
                      <w:b/>
                      <w:color w:val="000000"/>
                      <w:kern w:val="36"/>
                      <w:sz w:val="21"/>
                      <w:szCs w:val="21"/>
                    </w:rPr>
                  </w:pPr>
                  <w:r>
                    <w:rPr>
                      <w:rFonts w:ascii="Times New Roman" w:eastAsia="宋体" w:hAnsi="Times New Roman"/>
                      <w:b/>
                      <w:color w:val="000000"/>
                      <w:kern w:val="36"/>
                      <w:sz w:val="21"/>
                      <w:szCs w:val="21"/>
                    </w:rPr>
                    <w:t>实际建设</w:t>
                  </w:r>
                </w:p>
              </w:tc>
              <w:tc>
                <w:tcPr>
                  <w:tcW w:w="849" w:type="dxa"/>
                  <w:vMerge/>
                  <w:vAlign w:val="center"/>
                </w:tcPr>
                <w:p w14:paraId="0C297A3A" w14:textId="77777777" w:rsidR="00D51CC4" w:rsidRDefault="00D51CC4">
                  <w:pPr>
                    <w:spacing w:after="0"/>
                    <w:jc w:val="center"/>
                    <w:rPr>
                      <w:rFonts w:ascii="Times New Roman" w:eastAsia="宋体" w:hAnsi="Times New Roman"/>
                      <w:b/>
                      <w:color w:val="000000"/>
                      <w:kern w:val="36"/>
                      <w:sz w:val="21"/>
                      <w:szCs w:val="21"/>
                    </w:rPr>
                  </w:pPr>
                </w:p>
              </w:tc>
            </w:tr>
            <w:tr w:rsidR="00D51CC4" w14:paraId="2E3688C4" w14:textId="77777777">
              <w:trPr>
                <w:trHeight w:val="397"/>
                <w:jc w:val="center"/>
              </w:trPr>
              <w:tc>
                <w:tcPr>
                  <w:tcW w:w="447" w:type="dxa"/>
                  <w:vAlign w:val="center"/>
                </w:tcPr>
                <w:p w14:paraId="51535FA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1134" w:type="dxa"/>
                  <w:vAlign w:val="center"/>
                </w:tcPr>
                <w:p w14:paraId="0689FB9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项目名称</w:t>
                  </w:r>
                </w:p>
              </w:tc>
              <w:tc>
                <w:tcPr>
                  <w:tcW w:w="3277" w:type="dxa"/>
                  <w:vAlign w:val="center"/>
                </w:tcPr>
                <w:p w14:paraId="76867D5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河南晶瑞集团股份有限公司自动化生产线绿色改造升级项目</w:t>
                  </w:r>
                </w:p>
              </w:tc>
              <w:tc>
                <w:tcPr>
                  <w:tcW w:w="3105" w:type="dxa"/>
                  <w:vAlign w:val="center"/>
                </w:tcPr>
                <w:p w14:paraId="208455F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河南晶瑞集团股份有限公司自动化生产线绿色改造升级项目</w:t>
                  </w:r>
                </w:p>
              </w:tc>
              <w:tc>
                <w:tcPr>
                  <w:tcW w:w="849" w:type="dxa"/>
                  <w:vAlign w:val="center"/>
                </w:tcPr>
                <w:p w14:paraId="0FE3B8D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1BDCF88D" w14:textId="77777777">
              <w:trPr>
                <w:trHeight w:val="397"/>
                <w:jc w:val="center"/>
              </w:trPr>
              <w:tc>
                <w:tcPr>
                  <w:tcW w:w="447" w:type="dxa"/>
                  <w:vAlign w:val="center"/>
                </w:tcPr>
                <w:p w14:paraId="7D29825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1134" w:type="dxa"/>
                  <w:vAlign w:val="center"/>
                </w:tcPr>
                <w:p w14:paraId="3C7969B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建设单位</w:t>
                  </w:r>
                </w:p>
              </w:tc>
              <w:tc>
                <w:tcPr>
                  <w:tcW w:w="3277" w:type="dxa"/>
                  <w:vAlign w:val="center"/>
                </w:tcPr>
                <w:p w14:paraId="18D8865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河南晶瑞集团股份有限公司</w:t>
                  </w:r>
                </w:p>
              </w:tc>
              <w:tc>
                <w:tcPr>
                  <w:tcW w:w="3105" w:type="dxa"/>
                  <w:vAlign w:val="center"/>
                </w:tcPr>
                <w:p w14:paraId="45A685A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河南晶瑞集团股份有限公司</w:t>
                  </w:r>
                </w:p>
              </w:tc>
              <w:tc>
                <w:tcPr>
                  <w:tcW w:w="849" w:type="dxa"/>
                  <w:vAlign w:val="center"/>
                </w:tcPr>
                <w:p w14:paraId="2063486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342D7EDD" w14:textId="77777777">
              <w:trPr>
                <w:trHeight w:val="397"/>
                <w:jc w:val="center"/>
              </w:trPr>
              <w:tc>
                <w:tcPr>
                  <w:tcW w:w="447" w:type="dxa"/>
                  <w:vAlign w:val="center"/>
                </w:tcPr>
                <w:p w14:paraId="0737F2F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lastRenderedPageBreak/>
                    <w:t>3</w:t>
                  </w:r>
                </w:p>
              </w:tc>
              <w:tc>
                <w:tcPr>
                  <w:tcW w:w="1134" w:type="dxa"/>
                  <w:vAlign w:val="center"/>
                </w:tcPr>
                <w:p w14:paraId="0871D5D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产品方案</w:t>
                  </w:r>
                </w:p>
              </w:tc>
              <w:tc>
                <w:tcPr>
                  <w:tcW w:w="3277" w:type="dxa"/>
                  <w:vAlign w:val="center"/>
                </w:tcPr>
                <w:p w14:paraId="12254B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高档玻璃酒具、</w:t>
                  </w:r>
                  <w:proofErr w:type="gramStart"/>
                  <w:r>
                    <w:rPr>
                      <w:rFonts w:ascii="Times New Roman" w:eastAsia="宋体" w:hAnsi="Times New Roman"/>
                      <w:color w:val="000000"/>
                      <w:sz w:val="21"/>
                      <w:szCs w:val="21"/>
                    </w:rPr>
                    <w:t>器皿</w:t>
                  </w:r>
                  <w:r>
                    <w:rPr>
                      <w:rFonts w:ascii="Times New Roman" w:eastAsia="宋体" w:hAnsi="Times New Roman" w:hint="eastAsia"/>
                      <w:color w:val="000000"/>
                      <w:sz w:val="21"/>
                      <w:szCs w:val="21"/>
                    </w:rPr>
                    <w:t xml:space="preserve"> </w:t>
                  </w:r>
                  <w:r>
                    <w:rPr>
                      <w:rFonts w:ascii="Times New Roman" w:eastAsia="宋体" w:hAnsi="Times New Roman"/>
                      <w:color w:val="000000"/>
                      <w:sz w:val="21"/>
                      <w:szCs w:val="21"/>
                    </w:rPr>
                    <w:t>31000</w:t>
                  </w:r>
                  <w:r>
                    <w:rPr>
                      <w:rFonts w:ascii="Times New Roman" w:eastAsia="宋体" w:hAnsi="Times New Roman"/>
                      <w:color w:val="000000"/>
                      <w:sz w:val="21"/>
                      <w:szCs w:val="21"/>
                    </w:rPr>
                    <w:t>吨</w:t>
                  </w:r>
                  <w:proofErr w:type="gramEnd"/>
                  <w:r>
                    <w:rPr>
                      <w:rFonts w:ascii="Times New Roman" w:eastAsia="宋体" w:hAnsi="Times New Roman"/>
                      <w:color w:val="000000"/>
                      <w:sz w:val="21"/>
                      <w:szCs w:val="21"/>
                    </w:rPr>
                    <w:t>/</w:t>
                  </w:r>
                  <w:r>
                    <w:rPr>
                      <w:rFonts w:ascii="Times New Roman" w:eastAsia="宋体" w:hAnsi="Times New Roman"/>
                      <w:color w:val="000000"/>
                      <w:sz w:val="21"/>
                      <w:szCs w:val="21"/>
                    </w:rPr>
                    <w:t>年</w:t>
                  </w:r>
                </w:p>
              </w:tc>
              <w:tc>
                <w:tcPr>
                  <w:tcW w:w="3105" w:type="dxa"/>
                  <w:vAlign w:val="center"/>
                </w:tcPr>
                <w:p w14:paraId="3BC40421" w14:textId="77777777" w:rsidR="00D51CC4" w:rsidRDefault="00000000">
                  <w:pPr>
                    <w:spacing w:after="0"/>
                    <w:jc w:val="center"/>
                    <w:rPr>
                      <w:rFonts w:ascii="Times New Roman" w:eastAsia="宋体" w:hAnsi="Times New Roman"/>
                      <w:bCs/>
                      <w:color w:val="000000"/>
                      <w:sz w:val="21"/>
                      <w:szCs w:val="21"/>
                    </w:rPr>
                  </w:pPr>
                  <w:r>
                    <w:rPr>
                      <w:rFonts w:ascii="Times New Roman" w:eastAsia="宋体" w:hAnsi="Times New Roman"/>
                      <w:color w:val="000000"/>
                      <w:sz w:val="21"/>
                      <w:szCs w:val="21"/>
                    </w:rPr>
                    <w:t>高档玻璃酒</w:t>
                  </w:r>
                  <w:r w:rsidRPr="00CD58CC">
                    <w:rPr>
                      <w:rFonts w:ascii="Times New Roman" w:eastAsia="宋体" w:hAnsi="Times New Roman"/>
                      <w:color w:val="000000"/>
                      <w:sz w:val="21"/>
                      <w:szCs w:val="21"/>
                      <w:highlight w:val="yellow"/>
                    </w:rPr>
                    <w:t>具、器皿</w:t>
                  </w:r>
                  <w:r w:rsidRPr="00CD58CC">
                    <w:rPr>
                      <w:rFonts w:ascii="Times New Roman" w:eastAsia="宋体" w:hAnsi="Times New Roman"/>
                      <w:color w:val="000000"/>
                      <w:sz w:val="21"/>
                      <w:szCs w:val="21"/>
                      <w:highlight w:val="yellow"/>
                    </w:rPr>
                    <w:t>31000</w:t>
                  </w:r>
                  <w:r w:rsidRPr="00CD58CC">
                    <w:rPr>
                      <w:rFonts w:ascii="Times New Roman" w:eastAsia="宋体" w:hAnsi="Times New Roman"/>
                      <w:color w:val="000000"/>
                      <w:sz w:val="21"/>
                      <w:szCs w:val="21"/>
                      <w:highlight w:val="yellow"/>
                    </w:rPr>
                    <w:t>吨</w:t>
                  </w:r>
                  <w:r w:rsidRPr="00CD58CC">
                    <w:rPr>
                      <w:rFonts w:ascii="Times New Roman" w:eastAsia="宋体" w:hAnsi="Times New Roman"/>
                      <w:color w:val="000000"/>
                      <w:sz w:val="21"/>
                      <w:szCs w:val="21"/>
                      <w:highlight w:val="yellow"/>
                    </w:rPr>
                    <w:t>/</w:t>
                  </w:r>
                  <w:r>
                    <w:rPr>
                      <w:rFonts w:ascii="Times New Roman" w:eastAsia="宋体" w:hAnsi="Times New Roman"/>
                      <w:color w:val="000000"/>
                      <w:sz w:val="21"/>
                      <w:szCs w:val="21"/>
                    </w:rPr>
                    <w:t>年</w:t>
                  </w:r>
                </w:p>
              </w:tc>
              <w:tc>
                <w:tcPr>
                  <w:tcW w:w="849" w:type="dxa"/>
                  <w:vAlign w:val="center"/>
                </w:tcPr>
                <w:p w14:paraId="69DF3CD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117FD0E0" w14:textId="77777777">
              <w:trPr>
                <w:trHeight w:val="397"/>
                <w:jc w:val="center"/>
              </w:trPr>
              <w:tc>
                <w:tcPr>
                  <w:tcW w:w="447" w:type="dxa"/>
                  <w:vAlign w:val="center"/>
                </w:tcPr>
                <w:p w14:paraId="5068A2B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4</w:t>
                  </w:r>
                </w:p>
              </w:tc>
              <w:tc>
                <w:tcPr>
                  <w:tcW w:w="1134" w:type="dxa"/>
                  <w:vAlign w:val="center"/>
                </w:tcPr>
                <w:p w14:paraId="593692A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项目地址</w:t>
                  </w:r>
                </w:p>
              </w:tc>
              <w:tc>
                <w:tcPr>
                  <w:tcW w:w="3277" w:type="dxa"/>
                  <w:vAlign w:val="center"/>
                </w:tcPr>
                <w:p w14:paraId="1DA4100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lang w:val="zh-CN"/>
                    </w:rPr>
                    <w:t>新乡市获嘉县新焦路与西二路交叉口东南角</w:t>
                  </w:r>
                </w:p>
              </w:tc>
              <w:tc>
                <w:tcPr>
                  <w:tcW w:w="3105" w:type="dxa"/>
                  <w:vAlign w:val="center"/>
                </w:tcPr>
                <w:p w14:paraId="3A0748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lang w:val="zh-CN"/>
                    </w:rPr>
                    <w:t>新乡市获嘉县新焦路与西二路交叉口东南角</w:t>
                  </w:r>
                </w:p>
              </w:tc>
              <w:tc>
                <w:tcPr>
                  <w:tcW w:w="849" w:type="dxa"/>
                  <w:vAlign w:val="center"/>
                </w:tcPr>
                <w:p w14:paraId="44627DC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0CEB8C44" w14:textId="77777777">
              <w:trPr>
                <w:trHeight w:val="397"/>
                <w:jc w:val="center"/>
              </w:trPr>
              <w:tc>
                <w:tcPr>
                  <w:tcW w:w="447" w:type="dxa"/>
                  <w:vAlign w:val="center"/>
                </w:tcPr>
                <w:p w14:paraId="6F7CE0D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5</w:t>
                  </w:r>
                </w:p>
              </w:tc>
              <w:tc>
                <w:tcPr>
                  <w:tcW w:w="1134" w:type="dxa"/>
                  <w:vAlign w:val="center"/>
                </w:tcPr>
                <w:p w14:paraId="24CA6C2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占地面积</w:t>
                  </w:r>
                </w:p>
              </w:tc>
              <w:tc>
                <w:tcPr>
                  <w:tcW w:w="3277" w:type="dxa"/>
                  <w:vAlign w:val="center"/>
                </w:tcPr>
                <w:p w14:paraId="04A4CCB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0</w:t>
                  </w:r>
                  <w:r>
                    <w:rPr>
                      <w:rFonts w:ascii="Times New Roman" w:eastAsia="宋体" w:hAnsi="Times New Roman"/>
                      <w:color w:val="000000"/>
                      <w:sz w:val="21"/>
                      <w:szCs w:val="21"/>
                    </w:rPr>
                    <w:t>（在现有厂区内改造，不新增占地面积）</w:t>
                  </w:r>
                </w:p>
              </w:tc>
              <w:tc>
                <w:tcPr>
                  <w:tcW w:w="3105" w:type="dxa"/>
                  <w:vAlign w:val="center"/>
                </w:tcPr>
                <w:p w14:paraId="414D940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0</w:t>
                  </w:r>
                  <w:r>
                    <w:rPr>
                      <w:rFonts w:ascii="Times New Roman" w:eastAsia="宋体" w:hAnsi="Times New Roman"/>
                      <w:color w:val="000000"/>
                      <w:sz w:val="21"/>
                      <w:szCs w:val="21"/>
                    </w:rPr>
                    <w:t>（在现有厂区内改造，不新增占地面积）</w:t>
                  </w:r>
                </w:p>
              </w:tc>
              <w:tc>
                <w:tcPr>
                  <w:tcW w:w="849" w:type="dxa"/>
                  <w:vAlign w:val="center"/>
                </w:tcPr>
                <w:p w14:paraId="5835397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40CA9093" w14:textId="77777777">
              <w:trPr>
                <w:trHeight w:val="397"/>
                <w:jc w:val="center"/>
              </w:trPr>
              <w:tc>
                <w:tcPr>
                  <w:tcW w:w="447" w:type="dxa"/>
                  <w:vAlign w:val="center"/>
                </w:tcPr>
                <w:p w14:paraId="4370B8F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1134" w:type="dxa"/>
                  <w:vAlign w:val="center"/>
                </w:tcPr>
                <w:p w14:paraId="567582C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劳动制度</w:t>
                  </w:r>
                </w:p>
              </w:tc>
              <w:tc>
                <w:tcPr>
                  <w:tcW w:w="3277" w:type="dxa"/>
                  <w:vAlign w:val="center"/>
                </w:tcPr>
                <w:p w14:paraId="7527B17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三班制（每班</w:t>
                  </w:r>
                  <w:r>
                    <w:rPr>
                      <w:rFonts w:ascii="Times New Roman" w:eastAsia="宋体" w:hAnsi="Times New Roman"/>
                      <w:color w:val="000000"/>
                      <w:sz w:val="21"/>
                      <w:szCs w:val="21"/>
                    </w:rPr>
                    <w:t>8</w:t>
                  </w:r>
                  <w:r>
                    <w:rPr>
                      <w:rFonts w:ascii="Times New Roman" w:eastAsia="宋体" w:hAnsi="Times New Roman"/>
                      <w:color w:val="000000"/>
                      <w:sz w:val="21"/>
                      <w:szCs w:val="21"/>
                    </w:rPr>
                    <w:t>小时），年工作</w:t>
                  </w:r>
                  <w:r>
                    <w:rPr>
                      <w:rFonts w:ascii="Times New Roman" w:eastAsia="宋体" w:hAnsi="Times New Roman"/>
                      <w:color w:val="000000"/>
                      <w:sz w:val="21"/>
                      <w:szCs w:val="21"/>
                    </w:rPr>
                    <w:t>300</w:t>
                  </w:r>
                  <w:r>
                    <w:rPr>
                      <w:rFonts w:ascii="Times New Roman" w:eastAsia="宋体" w:hAnsi="Times New Roman"/>
                      <w:color w:val="000000"/>
                      <w:sz w:val="21"/>
                      <w:szCs w:val="21"/>
                    </w:rPr>
                    <w:t>天</w:t>
                  </w:r>
                </w:p>
              </w:tc>
              <w:tc>
                <w:tcPr>
                  <w:tcW w:w="3105" w:type="dxa"/>
                  <w:vAlign w:val="center"/>
                </w:tcPr>
                <w:p w14:paraId="0ED0D909" w14:textId="77777777" w:rsidR="00D51CC4" w:rsidRDefault="00000000">
                  <w:pPr>
                    <w:spacing w:after="0"/>
                    <w:jc w:val="center"/>
                    <w:rPr>
                      <w:rFonts w:ascii="Times New Roman" w:eastAsia="宋体" w:hAnsi="Times New Roman"/>
                      <w:bCs/>
                      <w:color w:val="000000"/>
                      <w:sz w:val="21"/>
                      <w:szCs w:val="21"/>
                    </w:rPr>
                  </w:pPr>
                  <w:r>
                    <w:rPr>
                      <w:rFonts w:ascii="Times New Roman" w:eastAsia="宋体" w:hAnsi="Times New Roman"/>
                      <w:color w:val="000000"/>
                      <w:sz w:val="21"/>
                      <w:szCs w:val="21"/>
                    </w:rPr>
                    <w:t>三班制（每班</w:t>
                  </w:r>
                  <w:r>
                    <w:rPr>
                      <w:rFonts w:ascii="Times New Roman" w:eastAsia="宋体" w:hAnsi="Times New Roman"/>
                      <w:color w:val="000000"/>
                      <w:sz w:val="21"/>
                      <w:szCs w:val="21"/>
                    </w:rPr>
                    <w:t>8</w:t>
                  </w:r>
                  <w:r>
                    <w:rPr>
                      <w:rFonts w:ascii="Times New Roman" w:eastAsia="宋体" w:hAnsi="Times New Roman"/>
                      <w:color w:val="000000"/>
                      <w:sz w:val="21"/>
                      <w:szCs w:val="21"/>
                    </w:rPr>
                    <w:t>小时），年工作</w:t>
                  </w:r>
                  <w:r>
                    <w:rPr>
                      <w:rFonts w:ascii="Times New Roman" w:eastAsia="宋体" w:hAnsi="Times New Roman"/>
                      <w:color w:val="000000"/>
                      <w:sz w:val="21"/>
                      <w:szCs w:val="21"/>
                    </w:rPr>
                    <w:t>300</w:t>
                  </w:r>
                  <w:r>
                    <w:rPr>
                      <w:rFonts w:ascii="Times New Roman" w:eastAsia="宋体" w:hAnsi="Times New Roman"/>
                      <w:color w:val="000000"/>
                      <w:sz w:val="21"/>
                      <w:szCs w:val="21"/>
                    </w:rPr>
                    <w:t>天</w:t>
                  </w:r>
                </w:p>
              </w:tc>
              <w:tc>
                <w:tcPr>
                  <w:tcW w:w="849" w:type="dxa"/>
                  <w:vAlign w:val="center"/>
                </w:tcPr>
                <w:p w14:paraId="7D22F2D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30FF953F" w14:textId="77777777">
              <w:trPr>
                <w:trHeight w:val="397"/>
                <w:jc w:val="center"/>
              </w:trPr>
              <w:tc>
                <w:tcPr>
                  <w:tcW w:w="447" w:type="dxa"/>
                  <w:vAlign w:val="center"/>
                </w:tcPr>
                <w:p w14:paraId="36191E1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7</w:t>
                  </w:r>
                </w:p>
              </w:tc>
              <w:tc>
                <w:tcPr>
                  <w:tcW w:w="1134" w:type="dxa"/>
                  <w:vAlign w:val="center"/>
                </w:tcPr>
                <w:p w14:paraId="7CA30A4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定员</w:t>
                  </w:r>
                </w:p>
              </w:tc>
              <w:tc>
                <w:tcPr>
                  <w:tcW w:w="3277" w:type="dxa"/>
                  <w:vAlign w:val="center"/>
                </w:tcPr>
                <w:p w14:paraId="15CF188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员工</w:t>
                  </w:r>
                  <w:r>
                    <w:rPr>
                      <w:rFonts w:ascii="Times New Roman" w:eastAsia="宋体" w:hAnsi="Times New Roman"/>
                      <w:color w:val="000000"/>
                      <w:sz w:val="21"/>
                      <w:szCs w:val="21"/>
                    </w:rPr>
                    <w:t>100</w:t>
                  </w:r>
                  <w:r>
                    <w:rPr>
                      <w:rFonts w:ascii="Times New Roman" w:eastAsia="宋体" w:hAnsi="Times New Roman"/>
                      <w:color w:val="000000"/>
                      <w:sz w:val="21"/>
                      <w:szCs w:val="21"/>
                    </w:rPr>
                    <w:t>人（不新增职工，从原有职工内调配）</w:t>
                  </w:r>
                </w:p>
              </w:tc>
              <w:tc>
                <w:tcPr>
                  <w:tcW w:w="3105" w:type="dxa"/>
                  <w:vAlign w:val="center"/>
                </w:tcPr>
                <w:p w14:paraId="44ED6DF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员工</w:t>
                  </w:r>
                  <w:r>
                    <w:rPr>
                      <w:rFonts w:ascii="Times New Roman" w:eastAsia="宋体" w:hAnsi="Times New Roman"/>
                      <w:color w:val="000000"/>
                      <w:sz w:val="21"/>
                      <w:szCs w:val="21"/>
                    </w:rPr>
                    <w:t>100</w:t>
                  </w:r>
                  <w:r>
                    <w:rPr>
                      <w:rFonts w:ascii="Times New Roman" w:eastAsia="宋体" w:hAnsi="Times New Roman"/>
                      <w:color w:val="000000"/>
                      <w:sz w:val="21"/>
                      <w:szCs w:val="21"/>
                    </w:rPr>
                    <w:t>人（不新增职工，从原有职工内调配）</w:t>
                  </w:r>
                </w:p>
              </w:tc>
              <w:tc>
                <w:tcPr>
                  <w:tcW w:w="849" w:type="dxa"/>
                  <w:vAlign w:val="center"/>
                </w:tcPr>
                <w:p w14:paraId="63A0F5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bl>
          <w:p w14:paraId="580D5FF6"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hint="eastAsia"/>
                <w:color w:val="000000"/>
                <w:sz w:val="24"/>
                <w:szCs w:val="24"/>
              </w:rPr>
              <w:t>3</w:t>
            </w:r>
            <w:r>
              <w:rPr>
                <w:rFonts w:ascii="Times New Roman" w:eastAsia="宋体" w:hAnsi="Times New Roman" w:hint="eastAsia"/>
                <w:color w:val="000000"/>
                <w:sz w:val="24"/>
                <w:szCs w:val="24"/>
              </w:rPr>
              <w:t>、</w:t>
            </w:r>
            <w:r>
              <w:rPr>
                <w:rFonts w:ascii="Times New Roman" w:eastAsia="宋体" w:hAnsi="Times New Roman"/>
                <w:color w:val="000000"/>
                <w:sz w:val="24"/>
                <w:szCs w:val="24"/>
              </w:rPr>
              <w:t>该项目主要组成情况见下表：</w:t>
            </w:r>
          </w:p>
          <w:p w14:paraId="1427448D" w14:textId="77777777" w:rsidR="00D51CC4" w:rsidRDefault="00000000">
            <w:pPr>
              <w:spacing w:after="0" w:line="460" w:lineRule="exact"/>
              <w:ind w:firstLineChars="200" w:firstLine="480"/>
              <w:rPr>
                <w:rFonts w:ascii="Times New Roman" w:eastAsia="黑体" w:hAnsi="Times New Roman"/>
                <w:color w:val="000000"/>
                <w:sz w:val="24"/>
                <w:szCs w:val="24"/>
              </w:rPr>
            </w:pPr>
            <w:r>
              <w:rPr>
                <w:rFonts w:ascii="Times New Roman" w:eastAsia="黑体" w:hAnsi="Times New Roman"/>
                <w:color w:val="000000"/>
                <w:sz w:val="24"/>
                <w:szCs w:val="24"/>
              </w:rPr>
              <w:t>表</w:t>
            </w:r>
            <w:proofErr w:type="gramStart"/>
            <w:r>
              <w:rPr>
                <w:rFonts w:ascii="Times New Roman" w:eastAsia="黑体" w:hAnsi="Times New Roman" w:hint="eastAsia"/>
                <w:color w:val="000000"/>
                <w:sz w:val="24"/>
                <w:szCs w:val="24"/>
              </w:rPr>
              <w:t>3</w:t>
            </w:r>
            <w:r>
              <w:rPr>
                <w:rFonts w:ascii="Times New Roman" w:eastAsia="黑体" w:hAnsi="Times New Roman"/>
                <w:color w:val="000000"/>
                <w:sz w:val="24"/>
                <w:szCs w:val="24"/>
              </w:rPr>
              <w:t xml:space="preserve">                        </w:t>
            </w:r>
            <w:r>
              <w:rPr>
                <w:rFonts w:ascii="Times New Roman" w:eastAsia="黑体" w:hAnsi="Times New Roman"/>
                <w:color w:val="000000"/>
                <w:sz w:val="24"/>
                <w:szCs w:val="24"/>
              </w:rPr>
              <w:t>项目</w:t>
            </w:r>
            <w:proofErr w:type="gramEnd"/>
            <w:r>
              <w:rPr>
                <w:rFonts w:ascii="Times New Roman" w:eastAsia="黑体" w:hAnsi="Times New Roman"/>
                <w:color w:val="000000"/>
                <w:sz w:val="24"/>
                <w:szCs w:val="24"/>
              </w:rPr>
              <w:t>组成一览表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49"/>
              <w:gridCol w:w="714"/>
              <w:gridCol w:w="577"/>
              <w:gridCol w:w="1000"/>
              <w:gridCol w:w="2715"/>
              <w:gridCol w:w="2566"/>
              <w:gridCol w:w="859"/>
            </w:tblGrid>
            <w:tr w:rsidR="00D51CC4" w14:paraId="55AB5CBC" w14:textId="77777777">
              <w:trPr>
                <w:trHeight w:val="397"/>
                <w:jc w:val="center"/>
              </w:trPr>
              <w:tc>
                <w:tcPr>
                  <w:tcW w:w="449" w:type="dxa"/>
                  <w:vMerge w:val="restart"/>
                  <w:tcBorders>
                    <w:top w:val="single" w:sz="8" w:space="0" w:color="auto"/>
                  </w:tcBorders>
                  <w:vAlign w:val="center"/>
                </w:tcPr>
                <w:p w14:paraId="417D8314"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序号</w:t>
                  </w:r>
                </w:p>
              </w:tc>
              <w:tc>
                <w:tcPr>
                  <w:tcW w:w="714" w:type="dxa"/>
                  <w:vMerge w:val="restart"/>
                  <w:tcBorders>
                    <w:top w:val="single" w:sz="8" w:space="0" w:color="auto"/>
                  </w:tcBorders>
                  <w:vAlign w:val="center"/>
                </w:tcPr>
                <w:p w14:paraId="071A7667"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项目</w:t>
                  </w:r>
                </w:p>
              </w:tc>
              <w:tc>
                <w:tcPr>
                  <w:tcW w:w="1577" w:type="dxa"/>
                  <w:gridSpan w:val="2"/>
                  <w:vMerge w:val="restart"/>
                  <w:tcBorders>
                    <w:top w:val="single" w:sz="8" w:space="0" w:color="auto"/>
                  </w:tcBorders>
                  <w:vAlign w:val="center"/>
                </w:tcPr>
                <w:p w14:paraId="1D3D029F"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建设内容</w:t>
                  </w:r>
                </w:p>
              </w:tc>
              <w:tc>
                <w:tcPr>
                  <w:tcW w:w="5281" w:type="dxa"/>
                  <w:gridSpan w:val="2"/>
                  <w:tcBorders>
                    <w:top w:val="single" w:sz="8" w:space="0" w:color="auto"/>
                    <w:bottom w:val="single" w:sz="4" w:space="0" w:color="auto"/>
                  </w:tcBorders>
                  <w:vAlign w:val="center"/>
                </w:tcPr>
                <w:p w14:paraId="489A3FE3"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数量、规模或要求</w:t>
                  </w:r>
                </w:p>
              </w:tc>
              <w:tc>
                <w:tcPr>
                  <w:tcW w:w="859" w:type="dxa"/>
                  <w:vMerge w:val="restart"/>
                  <w:tcBorders>
                    <w:top w:val="single" w:sz="8" w:space="0" w:color="auto"/>
                  </w:tcBorders>
                  <w:vAlign w:val="center"/>
                </w:tcPr>
                <w:p w14:paraId="6091D528"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是否与环评一致</w:t>
                  </w:r>
                </w:p>
              </w:tc>
            </w:tr>
            <w:tr w:rsidR="00D51CC4" w14:paraId="031CC6A6" w14:textId="77777777">
              <w:trPr>
                <w:trHeight w:val="397"/>
                <w:jc w:val="center"/>
              </w:trPr>
              <w:tc>
                <w:tcPr>
                  <w:tcW w:w="449" w:type="dxa"/>
                  <w:vMerge/>
                  <w:tcBorders>
                    <w:bottom w:val="single" w:sz="4" w:space="0" w:color="auto"/>
                  </w:tcBorders>
                  <w:vAlign w:val="center"/>
                </w:tcPr>
                <w:p w14:paraId="2A118625" w14:textId="77777777" w:rsidR="00D51CC4" w:rsidRDefault="00D51CC4">
                  <w:pPr>
                    <w:spacing w:after="0"/>
                    <w:jc w:val="center"/>
                    <w:rPr>
                      <w:rFonts w:ascii="Times New Roman" w:eastAsia="宋体" w:hAnsi="Times New Roman"/>
                      <w:b/>
                      <w:color w:val="000000"/>
                      <w:sz w:val="21"/>
                      <w:szCs w:val="21"/>
                    </w:rPr>
                  </w:pPr>
                </w:p>
              </w:tc>
              <w:tc>
                <w:tcPr>
                  <w:tcW w:w="714" w:type="dxa"/>
                  <w:vMerge/>
                  <w:tcBorders>
                    <w:bottom w:val="single" w:sz="4" w:space="0" w:color="auto"/>
                  </w:tcBorders>
                  <w:vAlign w:val="center"/>
                </w:tcPr>
                <w:p w14:paraId="7D53F7DA" w14:textId="77777777" w:rsidR="00D51CC4" w:rsidRDefault="00D51CC4">
                  <w:pPr>
                    <w:spacing w:after="0"/>
                    <w:jc w:val="center"/>
                    <w:rPr>
                      <w:rFonts w:ascii="Times New Roman" w:eastAsia="宋体" w:hAnsi="Times New Roman"/>
                      <w:b/>
                      <w:color w:val="000000"/>
                      <w:sz w:val="21"/>
                      <w:szCs w:val="21"/>
                    </w:rPr>
                  </w:pPr>
                </w:p>
              </w:tc>
              <w:tc>
                <w:tcPr>
                  <w:tcW w:w="1577" w:type="dxa"/>
                  <w:gridSpan w:val="2"/>
                  <w:vMerge/>
                  <w:tcBorders>
                    <w:bottom w:val="single" w:sz="4" w:space="0" w:color="auto"/>
                  </w:tcBorders>
                  <w:vAlign w:val="center"/>
                </w:tcPr>
                <w:p w14:paraId="1958722A" w14:textId="77777777" w:rsidR="00D51CC4" w:rsidRDefault="00D51CC4">
                  <w:pPr>
                    <w:spacing w:after="0"/>
                    <w:jc w:val="center"/>
                    <w:rPr>
                      <w:rFonts w:ascii="Times New Roman" w:eastAsia="宋体" w:hAnsi="Times New Roman"/>
                      <w:b/>
                      <w:color w:val="000000"/>
                      <w:sz w:val="21"/>
                      <w:szCs w:val="21"/>
                    </w:rPr>
                  </w:pPr>
                </w:p>
              </w:tc>
              <w:tc>
                <w:tcPr>
                  <w:tcW w:w="2715" w:type="dxa"/>
                  <w:tcBorders>
                    <w:top w:val="single" w:sz="4" w:space="0" w:color="auto"/>
                    <w:bottom w:val="single" w:sz="4" w:space="0" w:color="auto"/>
                  </w:tcBorders>
                  <w:vAlign w:val="center"/>
                </w:tcPr>
                <w:p w14:paraId="7120746B"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环评批复</w:t>
                  </w:r>
                </w:p>
              </w:tc>
              <w:tc>
                <w:tcPr>
                  <w:tcW w:w="2566" w:type="dxa"/>
                  <w:tcBorders>
                    <w:top w:val="single" w:sz="4" w:space="0" w:color="auto"/>
                    <w:bottom w:val="single" w:sz="4" w:space="0" w:color="auto"/>
                  </w:tcBorders>
                  <w:vAlign w:val="center"/>
                </w:tcPr>
                <w:p w14:paraId="051F31CC"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实际建设</w:t>
                  </w:r>
                </w:p>
              </w:tc>
              <w:tc>
                <w:tcPr>
                  <w:tcW w:w="859" w:type="dxa"/>
                  <w:vMerge/>
                  <w:tcBorders>
                    <w:bottom w:val="single" w:sz="4" w:space="0" w:color="auto"/>
                  </w:tcBorders>
                  <w:vAlign w:val="center"/>
                </w:tcPr>
                <w:p w14:paraId="18C61B94" w14:textId="77777777" w:rsidR="00D51CC4" w:rsidRDefault="00D51CC4">
                  <w:pPr>
                    <w:spacing w:after="0"/>
                    <w:jc w:val="center"/>
                    <w:rPr>
                      <w:rFonts w:ascii="Times New Roman" w:eastAsia="宋体" w:hAnsi="Times New Roman"/>
                      <w:b/>
                      <w:color w:val="000000"/>
                      <w:sz w:val="21"/>
                      <w:szCs w:val="21"/>
                      <w:highlight w:val="yellow"/>
                    </w:rPr>
                  </w:pPr>
                </w:p>
              </w:tc>
            </w:tr>
            <w:tr w:rsidR="00D51CC4" w14:paraId="3E6F46B0" w14:textId="77777777">
              <w:trPr>
                <w:trHeight w:val="397"/>
                <w:jc w:val="center"/>
              </w:trPr>
              <w:tc>
                <w:tcPr>
                  <w:tcW w:w="449" w:type="dxa"/>
                  <w:vMerge w:val="restart"/>
                  <w:tcBorders>
                    <w:top w:val="single" w:sz="4" w:space="0" w:color="auto"/>
                  </w:tcBorders>
                  <w:vAlign w:val="center"/>
                </w:tcPr>
                <w:p w14:paraId="01FD8588"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color w:val="000000"/>
                    </w:rPr>
                    <w:t>1</w:t>
                  </w:r>
                </w:p>
              </w:tc>
              <w:tc>
                <w:tcPr>
                  <w:tcW w:w="714" w:type="dxa"/>
                  <w:vMerge w:val="restart"/>
                  <w:tcBorders>
                    <w:top w:val="single" w:sz="4" w:space="0" w:color="auto"/>
                  </w:tcBorders>
                  <w:vAlign w:val="center"/>
                </w:tcPr>
                <w:p w14:paraId="75F860DC"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color w:val="000000"/>
                    </w:rPr>
                    <w:t>主体工程</w:t>
                  </w:r>
                </w:p>
              </w:tc>
              <w:tc>
                <w:tcPr>
                  <w:tcW w:w="1577" w:type="dxa"/>
                  <w:gridSpan w:val="2"/>
                  <w:tcBorders>
                    <w:top w:val="single" w:sz="4" w:space="0" w:color="auto"/>
                  </w:tcBorders>
                  <w:vAlign w:val="center"/>
                </w:tcPr>
                <w:p w14:paraId="54A8E070"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rPr>
                    <w:t>电镀车间</w:t>
                  </w:r>
                </w:p>
              </w:tc>
              <w:tc>
                <w:tcPr>
                  <w:tcW w:w="2715" w:type="dxa"/>
                  <w:vMerge w:val="restart"/>
                  <w:tcBorders>
                    <w:top w:val="single" w:sz="4" w:space="0" w:color="auto"/>
                  </w:tcBorders>
                  <w:vAlign w:val="center"/>
                </w:tcPr>
                <w:p w14:paraId="6DB6F915"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w:t>
                  </w:r>
                  <w:r>
                    <w:rPr>
                      <w:rFonts w:ascii="Times New Roman" w:eastAsia="宋体" w:hAnsi="Times New Roman"/>
                      <w:color w:val="000000"/>
                      <w:sz w:val="21"/>
                      <w:szCs w:val="21"/>
                    </w:rPr>
                    <w:t>层，建筑面积</w:t>
                  </w:r>
                  <w:r>
                    <w:rPr>
                      <w:rFonts w:ascii="Times New Roman" w:eastAsia="宋体" w:hAnsi="Times New Roman"/>
                      <w:color w:val="000000"/>
                      <w:sz w:val="21"/>
                      <w:szCs w:val="21"/>
                    </w:rPr>
                    <w:t>700m</w:t>
                  </w:r>
                  <w:r>
                    <w:rPr>
                      <w:rFonts w:ascii="Times New Roman" w:eastAsia="宋体" w:hAnsi="Times New Roman"/>
                      <w:color w:val="000000"/>
                      <w:sz w:val="21"/>
                      <w:szCs w:val="21"/>
                      <w:vertAlign w:val="superscript"/>
                    </w:rPr>
                    <w:t>2</w:t>
                  </w:r>
                  <w:r>
                    <w:rPr>
                      <w:rFonts w:ascii="Times New Roman" w:eastAsia="宋体" w:hAnsi="Times New Roman"/>
                      <w:color w:val="000000"/>
                      <w:sz w:val="21"/>
                      <w:szCs w:val="21"/>
                    </w:rPr>
                    <w:t>；</w:t>
                  </w:r>
                </w:p>
              </w:tc>
              <w:tc>
                <w:tcPr>
                  <w:tcW w:w="2566" w:type="dxa"/>
                  <w:vMerge w:val="restart"/>
                  <w:tcBorders>
                    <w:top w:val="single" w:sz="4" w:space="0" w:color="auto"/>
                  </w:tcBorders>
                  <w:vAlign w:val="center"/>
                </w:tcPr>
                <w:p w14:paraId="1F7E9703"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w:t>
                  </w:r>
                  <w:r>
                    <w:rPr>
                      <w:rFonts w:ascii="Times New Roman" w:eastAsia="宋体" w:hAnsi="Times New Roman"/>
                      <w:color w:val="000000"/>
                      <w:sz w:val="21"/>
                      <w:szCs w:val="21"/>
                    </w:rPr>
                    <w:t>层，建筑面积</w:t>
                  </w:r>
                  <w:r>
                    <w:rPr>
                      <w:rFonts w:ascii="Times New Roman" w:eastAsia="宋体" w:hAnsi="Times New Roman"/>
                      <w:color w:val="000000"/>
                      <w:sz w:val="21"/>
                      <w:szCs w:val="21"/>
                    </w:rPr>
                    <w:t>700m</w:t>
                  </w:r>
                  <w:r>
                    <w:rPr>
                      <w:rFonts w:ascii="Times New Roman" w:eastAsia="宋体" w:hAnsi="Times New Roman"/>
                      <w:color w:val="000000"/>
                      <w:sz w:val="21"/>
                      <w:szCs w:val="21"/>
                      <w:vertAlign w:val="superscript"/>
                    </w:rPr>
                    <w:t>2</w:t>
                  </w:r>
                  <w:r>
                    <w:rPr>
                      <w:rFonts w:ascii="Times New Roman" w:eastAsia="宋体" w:hAnsi="Times New Roman"/>
                      <w:color w:val="000000"/>
                      <w:sz w:val="21"/>
                      <w:szCs w:val="21"/>
                    </w:rPr>
                    <w:t>；</w:t>
                  </w:r>
                </w:p>
              </w:tc>
              <w:tc>
                <w:tcPr>
                  <w:tcW w:w="859" w:type="dxa"/>
                  <w:vMerge w:val="restart"/>
                  <w:tcBorders>
                    <w:top w:val="single" w:sz="4" w:space="0" w:color="auto"/>
                  </w:tcBorders>
                  <w:vAlign w:val="center"/>
                </w:tcPr>
                <w:p w14:paraId="567415A5" w14:textId="77777777" w:rsidR="00D51CC4" w:rsidRDefault="00000000">
                  <w:pPr>
                    <w:pStyle w:val="ab"/>
                    <w:spacing w:after="0"/>
                    <w:jc w:val="center"/>
                    <w:rPr>
                      <w:rFonts w:ascii="Times New Roman" w:hAnsi="Times New Roman" w:cs="Times New Roman"/>
                      <w:color w:val="000000"/>
                      <w:highlight w:val="yellow"/>
                    </w:rPr>
                  </w:pPr>
                  <w:r>
                    <w:rPr>
                      <w:rFonts w:ascii="Times New Roman" w:hAnsi="Times New Roman"/>
                      <w:color w:val="000000"/>
                    </w:rPr>
                    <w:t>一致</w:t>
                  </w:r>
                </w:p>
              </w:tc>
            </w:tr>
            <w:tr w:rsidR="00D51CC4" w14:paraId="49FBAA6F" w14:textId="77777777">
              <w:trPr>
                <w:trHeight w:val="397"/>
                <w:jc w:val="center"/>
              </w:trPr>
              <w:tc>
                <w:tcPr>
                  <w:tcW w:w="449" w:type="dxa"/>
                  <w:vMerge/>
                  <w:vAlign w:val="center"/>
                </w:tcPr>
                <w:p w14:paraId="4DF7AF6B"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321181C6" w14:textId="77777777" w:rsidR="00D51CC4" w:rsidRDefault="00D51CC4">
                  <w:pPr>
                    <w:pStyle w:val="ab"/>
                    <w:spacing w:after="0"/>
                    <w:jc w:val="center"/>
                    <w:rPr>
                      <w:rFonts w:ascii="Times New Roman" w:hAnsi="Times New Roman" w:cs="Times New Roman"/>
                      <w:color w:val="000000"/>
                    </w:rPr>
                  </w:pPr>
                </w:p>
              </w:tc>
              <w:tc>
                <w:tcPr>
                  <w:tcW w:w="1577" w:type="dxa"/>
                  <w:gridSpan w:val="2"/>
                  <w:tcBorders>
                    <w:top w:val="single" w:sz="4" w:space="0" w:color="auto"/>
                  </w:tcBorders>
                  <w:vAlign w:val="center"/>
                </w:tcPr>
                <w:p w14:paraId="64AC63F7"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rPr>
                    <w:t>抛光车间</w:t>
                  </w:r>
                </w:p>
              </w:tc>
              <w:tc>
                <w:tcPr>
                  <w:tcW w:w="2715" w:type="dxa"/>
                  <w:vMerge/>
                  <w:vAlign w:val="center"/>
                </w:tcPr>
                <w:p w14:paraId="4483EF2B" w14:textId="77777777" w:rsidR="00D51CC4" w:rsidRDefault="00D51CC4">
                  <w:pPr>
                    <w:spacing w:after="0" w:line="240" w:lineRule="exact"/>
                    <w:jc w:val="both"/>
                    <w:rPr>
                      <w:rFonts w:ascii="Times New Roman" w:eastAsia="宋体" w:hAnsi="Times New Roman"/>
                      <w:color w:val="000000"/>
                      <w:sz w:val="21"/>
                      <w:szCs w:val="21"/>
                    </w:rPr>
                  </w:pPr>
                </w:p>
              </w:tc>
              <w:tc>
                <w:tcPr>
                  <w:tcW w:w="2566" w:type="dxa"/>
                  <w:vMerge/>
                  <w:vAlign w:val="center"/>
                </w:tcPr>
                <w:p w14:paraId="147B28CE" w14:textId="77777777" w:rsidR="00D51CC4" w:rsidRDefault="00D51CC4">
                  <w:pPr>
                    <w:spacing w:after="0" w:line="240" w:lineRule="exact"/>
                    <w:jc w:val="both"/>
                    <w:rPr>
                      <w:rFonts w:ascii="Times New Roman" w:eastAsia="宋体" w:hAnsi="Times New Roman"/>
                      <w:color w:val="000000"/>
                      <w:sz w:val="21"/>
                      <w:szCs w:val="21"/>
                    </w:rPr>
                  </w:pPr>
                </w:p>
              </w:tc>
              <w:tc>
                <w:tcPr>
                  <w:tcW w:w="859" w:type="dxa"/>
                  <w:vMerge/>
                  <w:vAlign w:val="center"/>
                </w:tcPr>
                <w:p w14:paraId="53D914B1" w14:textId="77777777" w:rsidR="00D51CC4" w:rsidRDefault="00D51CC4">
                  <w:pPr>
                    <w:pStyle w:val="ab"/>
                    <w:spacing w:after="0"/>
                    <w:jc w:val="center"/>
                    <w:rPr>
                      <w:rFonts w:ascii="Times New Roman" w:hAnsi="Times New Roman"/>
                      <w:color w:val="000000"/>
                      <w:highlight w:val="yellow"/>
                    </w:rPr>
                  </w:pPr>
                </w:p>
              </w:tc>
            </w:tr>
            <w:tr w:rsidR="00D51CC4" w14:paraId="78A6E7CA" w14:textId="77777777">
              <w:trPr>
                <w:trHeight w:val="397"/>
                <w:jc w:val="center"/>
              </w:trPr>
              <w:tc>
                <w:tcPr>
                  <w:tcW w:w="449" w:type="dxa"/>
                  <w:vMerge/>
                  <w:vAlign w:val="center"/>
                </w:tcPr>
                <w:p w14:paraId="56C63FE3"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0E8DBFF5" w14:textId="77777777" w:rsidR="00D51CC4" w:rsidRDefault="00D51CC4">
                  <w:pPr>
                    <w:pStyle w:val="ab"/>
                    <w:spacing w:after="0"/>
                    <w:jc w:val="center"/>
                    <w:rPr>
                      <w:rFonts w:ascii="Times New Roman" w:hAnsi="Times New Roman" w:cs="Times New Roman"/>
                      <w:color w:val="000000"/>
                    </w:rPr>
                  </w:pPr>
                </w:p>
              </w:tc>
              <w:tc>
                <w:tcPr>
                  <w:tcW w:w="1577" w:type="dxa"/>
                  <w:gridSpan w:val="2"/>
                  <w:tcBorders>
                    <w:top w:val="single" w:sz="4" w:space="0" w:color="auto"/>
                  </w:tcBorders>
                  <w:vAlign w:val="center"/>
                </w:tcPr>
                <w:p w14:paraId="6F09E155"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rPr>
                    <w:t>生产车间</w:t>
                  </w:r>
                </w:p>
              </w:tc>
              <w:tc>
                <w:tcPr>
                  <w:tcW w:w="2715" w:type="dxa"/>
                  <w:vAlign w:val="center"/>
                </w:tcPr>
                <w:p w14:paraId="69167715"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2</w:t>
                  </w:r>
                  <w:r>
                    <w:rPr>
                      <w:rFonts w:ascii="Times New Roman" w:eastAsia="宋体" w:hAnsi="Times New Roman"/>
                      <w:color w:val="000000"/>
                      <w:sz w:val="21"/>
                      <w:szCs w:val="21"/>
                    </w:rPr>
                    <w:t>座，</w:t>
                  </w:r>
                  <w:r>
                    <w:rPr>
                      <w:rFonts w:ascii="Times New Roman" w:eastAsia="宋体" w:hAnsi="Times New Roman"/>
                      <w:color w:val="000000"/>
                      <w:sz w:val="21"/>
                      <w:szCs w:val="21"/>
                    </w:rPr>
                    <w:t>1</w:t>
                  </w:r>
                  <w:r>
                    <w:rPr>
                      <w:rFonts w:ascii="Times New Roman" w:eastAsia="宋体" w:hAnsi="Times New Roman"/>
                      <w:color w:val="000000"/>
                      <w:sz w:val="21"/>
                      <w:szCs w:val="21"/>
                    </w:rPr>
                    <w:t>层，</w:t>
                  </w:r>
                  <w:bookmarkStart w:id="8" w:name="OLE_LINK51"/>
                  <w:r>
                    <w:rPr>
                      <w:rFonts w:ascii="Times New Roman" w:eastAsia="宋体" w:hAnsi="Times New Roman"/>
                      <w:color w:val="000000"/>
                      <w:sz w:val="21"/>
                      <w:szCs w:val="21"/>
                    </w:rPr>
                    <w:t>建筑</w:t>
                  </w:r>
                  <w:bookmarkEnd w:id="8"/>
                  <w:r>
                    <w:rPr>
                      <w:rFonts w:ascii="Times New Roman" w:eastAsia="宋体" w:hAnsi="Times New Roman"/>
                      <w:color w:val="000000"/>
                      <w:sz w:val="21"/>
                      <w:szCs w:val="21"/>
                    </w:rPr>
                    <w:t>面积</w:t>
                  </w:r>
                  <w:r>
                    <w:rPr>
                      <w:rFonts w:ascii="Times New Roman" w:eastAsia="宋体" w:hAnsi="Times New Roman" w:hint="eastAsia"/>
                      <w:color w:val="000000"/>
                      <w:sz w:val="21"/>
                      <w:szCs w:val="21"/>
                    </w:rPr>
                    <w:t>2</w:t>
                  </w:r>
                  <w:r>
                    <w:rPr>
                      <w:rFonts w:ascii="Times New Roman" w:eastAsia="宋体" w:hAnsi="Times New Roman"/>
                      <w:color w:val="000000"/>
                      <w:sz w:val="21"/>
                      <w:szCs w:val="21"/>
                    </w:rPr>
                    <w:t>0000m</w:t>
                  </w:r>
                  <w:r>
                    <w:rPr>
                      <w:rFonts w:ascii="Times New Roman" w:eastAsia="宋体" w:hAnsi="Times New Roman"/>
                      <w:color w:val="000000"/>
                      <w:sz w:val="21"/>
                      <w:szCs w:val="21"/>
                      <w:vertAlign w:val="superscript"/>
                    </w:rPr>
                    <w:t>2</w:t>
                  </w:r>
                  <w:r>
                    <w:rPr>
                      <w:rFonts w:ascii="Times New Roman" w:eastAsia="宋体" w:hAnsi="Times New Roman"/>
                      <w:color w:val="000000"/>
                      <w:sz w:val="21"/>
                      <w:szCs w:val="21"/>
                    </w:rPr>
                    <w:t>；</w:t>
                  </w:r>
                </w:p>
              </w:tc>
              <w:tc>
                <w:tcPr>
                  <w:tcW w:w="2566" w:type="dxa"/>
                  <w:vAlign w:val="center"/>
                </w:tcPr>
                <w:p w14:paraId="1DE34E8D"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2</w:t>
                  </w:r>
                  <w:r>
                    <w:rPr>
                      <w:rFonts w:ascii="Times New Roman" w:eastAsia="宋体" w:hAnsi="Times New Roman"/>
                      <w:color w:val="000000"/>
                      <w:sz w:val="21"/>
                      <w:szCs w:val="21"/>
                    </w:rPr>
                    <w:t>座，</w:t>
                  </w:r>
                  <w:r>
                    <w:rPr>
                      <w:rFonts w:ascii="Times New Roman" w:eastAsia="宋体" w:hAnsi="Times New Roman"/>
                      <w:color w:val="000000"/>
                      <w:sz w:val="21"/>
                      <w:szCs w:val="21"/>
                    </w:rPr>
                    <w:t>1</w:t>
                  </w:r>
                  <w:r>
                    <w:rPr>
                      <w:rFonts w:ascii="Times New Roman" w:eastAsia="宋体" w:hAnsi="Times New Roman"/>
                      <w:color w:val="000000"/>
                      <w:sz w:val="21"/>
                      <w:szCs w:val="21"/>
                    </w:rPr>
                    <w:t>层，建筑面积</w:t>
                  </w:r>
                  <w:r>
                    <w:rPr>
                      <w:rFonts w:ascii="Times New Roman" w:eastAsia="宋体" w:hAnsi="Times New Roman" w:hint="eastAsia"/>
                      <w:color w:val="000000"/>
                      <w:sz w:val="21"/>
                      <w:szCs w:val="21"/>
                    </w:rPr>
                    <w:t>2</w:t>
                  </w:r>
                  <w:r>
                    <w:rPr>
                      <w:rFonts w:ascii="Times New Roman" w:eastAsia="宋体" w:hAnsi="Times New Roman"/>
                      <w:color w:val="000000"/>
                      <w:sz w:val="21"/>
                      <w:szCs w:val="21"/>
                    </w:rPr>
                    <w:t>0000m</w:t>
                  </w:r>
                  <w:r>
                    <w:rPr>
                      <w:rFonts w:ascii="Times New Roman" w:eastAsia="宋体" w:hAnsi="Times New Roman"/>
                      <w:color w:val="000000"/>
                      <w:sz w:val="21"/>
                      <w:szCs w:val="21"/>
                      <w:vertAlign w:val="superscript"/>
                    </w:rPr>
                    <w:t>2</w:t>
                  </w:r>
                  <w:r>
                    <w:rPr>
                      <w:rFonts w:ascii="Times New Roman" w:eastAsia="宋体" w:hAnsi="Times New Roman"/>
                      <w:color w:val="000000"/>
                      <w:sz w:val="21"/>
                      <w:szCs w:val="21"/>
                    </w:rPr>
                    <w:t>；</w:t>
                  </w:r>
                </w:p>
              </w:tc>
              <w:tc>
                <w:tcPr>
                  <w:tcW w:w="859" w:type="dxa"/>
                  <w:vMerge/>
                  <w:vAlign w:val="center"/>
                </w:tcPr>
                <w:p w14:paraId="34493C9B" w14:textId="77777777" w:rsidR="00D51CC4" w:rsidRDefault="00D51CC4">
                  <w:pPr>
                    <w:pStyle w:val="ab"/>
                    <w:spacing w:after="0"/>
                    <w:jc w:val="center"/>
                    <w:rPr>
                      <w:rFonts w:ascii="Times New Roman" w:hAnsi="Times New Roman"/>
                      <w:color w:val="000000"/>
                      <w:highlight w:val="yellow"/>
                    </w:rPr>
                  </w:pPr>
                </w:p>
              </w:tc>
            </w:tr>
            <w:tr w:rsidR="00D51CC4" w14:paraId="500B30C1" w14:textId="77777777">
              <w:trPr>
                <w:trHeight w:val="397"/>
                <w:jc w:val="center"/>
              </w:trPr>
              <w:tc>
                <w:tcPr>
                  <w:tcW w:w="449" w:type="dxa"/>
                  <w:vMerge/>
                  <w:vAlign w:val="center"/>
                </w:tcPr>
                <w:p w14:paraId="36171649"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2EBEC98F" w14:textId="77777777" w:rsidR="00D51CC4" w:rsidRDefault="00D51CC4">
                  <w:pPr>
                    <w:pStyle w:val="ab"/>
                    <w:spacing w:after="0"/>
                    <w:jc w:val="center"/>
                    <w:rPr>
                      <w:rFonts w:ascii="Times New Roman" w:hAnsi="Times New Roman" w:cs="Times New Roman"/>
                      <w:color w:val="000000"/>
                    </w:rPr>
                  </w:pPr>
                </w:p>
              </w:tc>
              <w:tc>
                <w:tcPr>
                  <w:tcW w:w="1577" w:type="dxa"/>
                  <w:gridSpan w:val="2"/>
                  <w:vMerge w:val="restart"/>
                  <w:tcBorders>
                    <w:top w:val="single" w:sz="4" w:space="0" w:color="auto"/>
                  </w:tcBorders>
                  <w:vAlign w:val="center"/>
                </w:tcPr>
                <w:p w14:paraId="68474106"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rPr>
                    <w:t>仓库</w:t>
                  </w:r>
                </w:p>
              </w:tc>
              <w:tc>
                <w:tcPr>
                  <w:tcW w:w="2715" w:type="dxa"/>
                  <w:vAlign w:val="center"/>
                </w:tcPr>
                <w:p w14:paraId="1096675D"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成品库</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10000m</w:t>
                  </w:r>
                  <w:r>
                    <w:rPr>
                      <w:rFonts w:ascii="Times New Roman" w:eastAsia="宋体" w:hAnsi="Times New Roman"/>
                      <w:color w:val="000000"/>
                      <w:sz w:val="21"/>
                      <w:szCs w:val="21"/>
                      <w:vertAlign w:val="superscript"/>
                    </w:rPr>
                    <w:t>2</w:t>
                  </w:r>
                </w:p>
              </w:tc>
              <w:tc>
                <w:tcPr>
                  <w:tcW w:w="2566" w:type="dxa"/>
                  <w:vAlign w:val="center"/>
                </w:tcPr>
                <w:p w14:paraId="750808A3"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成品库</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10000m</w:t>
                  </w:r>
                  <w:r>
                    <w:rPr>
                      <w:rFonts w:ascii="Times New Roman" w:eastAsia="宋体" w:hAnsi="Times New Roman"/>
                      <w:color w:val="000000"/>
                      <w:sz w:val="21"/>
                      <w:szCs w:val="21"/>
                      <w:vertAlign w:val="superscript"/>
                    </w:rPr>
                    <w:t>2</w:t>
                  </w:r>
                </w:p>
              </w:tc>
              <w:tc>
                <w:tcPr>
                  <w:tcW w:w="859" w:type="dxa"/>
                  <w:vMerge/>
                  <w:vAlign w:val="center"/>
                </w:tcPr>
                <w:p w14:paraId="50405BB6" w14:textId="77777777" w:rsidR="00D51CC4" w:rsidRDefault="00D51CC4">
                  <w:pPr>
                    <w:pStyle w:val="ab"/>
                    <w:spacing w:after="0"/>
                    <w:jc w:val="center"/>
                    <w:rPr>
                      <w:rFonts w:ascii="Times New Roman" w:hAnsi="Times New Roman"/>
                      <w:color w:val="000000"/>
                      <w:highlight w:val="yellow"/>
                    </w:rPr>
                  </w:pPr>
                </w:p>
              </w:tc>
            </w:tr>
            <w:tr w:rsidR="00D51CC4" w14:paraId="1F50D8A9" w14:textId="77777777">
              <w:trPr>
                <w:trHeight w:val="397"/>
                <w:jc w:val="center"/>
              </w:trPr>
              <w:tc>
                <w:tcPr>
                  <w:tcW w:w="449" w:type="dxa"/>
                  <w:vMerge/>
                  <w:vAlign w:val="center"/>
                </w:tcPr>
                <w:p w14:paraId="585A3B92"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18AC399E" w14:textId="77777777" w:rsidR="00D51CC4" w:rsidRDefault="00D51CC4">
                  <w:pPr>
                    <w:pStyle w:val="ab"/>
                    <w:spacing w:after="0"/>
                    <w:jc w:val="center"/>
                    <w:rPr>
                      <w:rFonts w:ascii="Times New Roman" w:hAnsi="Times New Roman" w:cs="Times New Roman"/>
                      <w:color w:val="000000"/>
                    </w:rPr>
                  </w:pPr>
                </w:p>
              </w:tc>
              <w:tc>
                <w:tcPr>
                  <w:tcW w:w="1577" w:type="dxa"/>
                  <w:gridSpan w:val="2"/>
                  <w:vMerge/>
                  <w:vAlign w:val="center"/>
                </w:tcPr>
                <w:p w14:paraId="222B1341" w14:textId="77777777" w:rsidR="00D51CC4" w:rsidRDefault="00D51CC4">
                  <w:pPr>
                    <w:pStyle w:val="ab"/>
                    <w:spacing w:after="0"/>
                    <w:jc w:val="center"/>
                    <w:rPr>
                      <w:rFonts w:ascii="Times New Roman" w:hAnsi="Times New Roman" w:cs="Times New Roman"/>
                      <w:color w:val="000000"/>
                    </w:rPr>
                  </w:pPr>
                </w:p>
              </w:tc>
              <w:tc>
                <w:tcPr>
                  <w:tcW w:w="2715" w:type="dxa"/>
                  <w:vAlign w:val="center"/>
                </w:tcPr>
                <w:p w14:paraId="698E6892"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原料库</w:t>
                  </w:r>
                  <w:r>
                    <w:rPr>
                      <w:rFonts w:ascii="Times New Roman" w:eastAsia="宋体" w:hAnsi="Times New Roman" w:hint="eastAsia"/>
                      <w:color w:val="000000"/>
                      <w:sz w:val="21"/>
                      <w:szCs w:val="21"/>
                    </w:rPr>
                    <w:t>2</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5000m</w:t>
                  </w:r>
                  <w:r>
                    <w:rPr>
                      <w:rFonts w:ascii="Times New Roman" w:eastAsia="宋体" w:hAnsi="Times New Roman"/>
                      <w:color w:val="000000"/>
                      <w:sz w:val="21"/>
                      <w:szCs w:val="21"/>
                      <w:vertAlign w:val="superscript"/>
                    </w:rPr>
                    <w:t>2</w:t>
                  </w:r>
                </w:p>
              </w:tc>
              <w:tc>
                <w:tcPr>
                  <w:tcW w:w="2566" w:type="dxa"/>
                  <w:vAlign w:val="center"/>
                </w:tcPr>
                <w:p w14:paraId="174E9F94"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原料库</w:t>
                  </w:r>
                  <w:r>
                    <w:rPr>
                      <w:rFonts w:ascii="Times New Roman" w:eastAsia="宋体" w:hAnsi="Times New Roman" w:hint="eastAsia"/>
                      <w:color w:val="000000"/>
                      <w:sz w:val="21"/>
                      <w:szCs w:val="21"/>
                    </w:rPr>
                    <w:t>2</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5000m</w:t>
                  </w:r>
                  <w:r>
                    <w:rPr>
                      <w:rFonts w:ascii="Times New Roman" w:eastAsia="宋体" w:hAnsi="Times New Roman"/>
                      <w:color w:val="000000"/>
                      <w:sz w:val="21"/>
                      <w:szCs w:val="21"/>
                      <w:vertAlign w:val="superscript"/>
                    </w:rPr>
                    <w:t>2</w:t>
                  </w:r>
                </w:p>
              </w:tc>
              <w:tc>
                <w:tcPr>
                  <w:tcW w:w="859" w:type="dxa"/>
                  <w:vMerge/>
                  <w:vAlign w:val="center"/>
                </w:tcPr>
                <w:p w14:paraId="3E4CB1E1" w14:textId="77777777" w:rsidR="00D51CC4" w:rsidRDefault="00D51CC4">
                  <w:pPr>
                    <w:pStyle w:val="ab"/>
                    <w:spacing w:after="0"/>
                    <w:jc w:val="center"/>
                    <w:rPr>
                      <w:rFonts w:ascii="Times New Roman" w:hAnsi="Times New Roman"/>
                      <w:color w:val="000000"/>
                      <w:highlight w:val="yellow"/>
                    </w:rPr>
                  </w:pPr>
                </w:p>
              </w:tc>
            </w:tr>
            <w:tr w:rsidR="00D51CC4" w14:paraId="43B895D2" w14:textId="77777777">
              <w:trPr>
                <w:trHeight w:val="397"/>
                <w:jc w:val="center"/>
              </w:trPr>
              <w:tc>
                <w:tcPr>
                  <w:tcW w:w="449" w:type="dxa"/>
                  <w:vMerge/>
                  <w:vAlign w:val="center"/>
                </w:tcPr>
                <w:p w14:paraId="7B948FA7"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0D57E5B8" w14:textId="77777777" w:rsidR="00D51CC4" w:rsidRDefault="00D51CC4">
                  <w:pPr>
                    <w:pStyle w:val="ab"/>
                    <w:spacing w:after="0"/>
                    <w:jc w:val="center"/>
                    <w:rPr>
                      <w:rFonts w:ascii="Times New Roman" w:hAnsi="Times New Roman" w:cs="Times New Roman"/>
                      <w:color w:val="000000"/>
                    </w:rPr>
                  </w:pPr>
                </w:p>
              </w:tc>
              <w:tc>
                <w:tcPr>
                  <w:tcW w:w="1577" w:type="dxa"/>
                  <w:gridSpan w:val="2"/>
                  <w:vMerge/>
                  <w:vAlign w:val="center"/>
                </w:tcPr>
                <w:p w14:paraId="001474A0" w14:textId="77777777" w:rsidR="00D51CC4" w:rsidRDefault="00D51CC4">
                  <w:pPr>
                    <w:pStyle w:val="ab"/>
                    <w:spacing w:after="0"/>
                    <w:jc w:val="center"/>
                    <w:rPr>
                      <w:rFonts w:ascii="Times New Roman" w:hAnsi="Times New Roman" w:cs="Times New Roman"/>
                      <w:color w:val="000000"/>
                    </w:rPr>
                  </w:pPr>
                </w:p>
              </w:tc>
              <w:tc>
                <w:tcPr>
                  <w:tcW w:w="2715" w:type="dxa"/>
                  <w:vAlign w:val="center"/>
                </w:tcPr>
                <w:p w14:paraId="2BCADB1E"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硅质原料均化库</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3000m</w:t>
                  </w:r>
                  <w:r>
                    <w:rPr>
                      <w:rFonts w:ascii="Times New Roman" w:eastAsia="宋体" w:hAnsi="Times New Roman"/>
                      <w:color w:val="000000"/>
                      <w:sz w:val="21"/>
                      <w:szCs w:val="21"/>
                      <w:vertAlign w:val="superscript"/>
                    </w:rPr>
                    <w:t>2</w:t>
                  </w:r>
                </w:p>
              </w:tc>
              <w:tc>
                <w:tcPr>
                  <w:tcW w:w="2566" w:type="dxa"/>
                  <w:vAlign w:val="center"/>
                </w:tcPr>
                <w:p w14:paraId="2044E232"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硅质原料均化库</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1F</w:t>
                  </w:r>
                  <w:r>
                    <w:rPr>
                      <w:rFonts w:ascii="Times New Roman" w:eastAsia="宋体" w:hAnsi="Times New Roman"/>
                      <w:color w:val="000000"/>
                      <w:sz w:val="21"/>
                      <w:szCs w:val="21"/>
                    </w:rPr>
                    <w:t>，建筑面积</w:t>
                  </w:r>
                  <w:r>
                    <w:rPr>
                      <w:rFonts w:ascii="Times New Roman" w:eastAsia="宋体" w:hAnsi="Times New Roman"/>
                      <w:color w:val="000000"/>
                      <w:sz w:val="21"/>
                      <w:szCs w:val="21"/>
                    </w:rPr>
                    <w:t>3000m</w:t>
                  </w:r>
                  <w:r>
                    <w:rPr>
                      <w:rFonts w:ascii="Times New Roman" w:eastAsia="宋体" w:hAnsi="Times New Roman"/>
                      <w:color w:val="000000"/>
                      <w:sz w:val="21"/>
                      <w:szCs w:val="21"/>
                      <w:vertAlign w:val="superscript"/>
                    </w:rPr>
                    <w:t>2</w:t>
                  </w:r>
                </w:p>
              </w:tc>
              <w:tc>
                <w:tcPr>
                  <w:tcW w:w="859" w:type="dxa"/>
                  <w:vMerge/>
                  <w:vAlign w:val="center"/>
                </w:tcPr>
                <w:p w14:paraId="0DA6668B" w14:textId="77777777" w:rsidR="00D51CC4" w:rsidRDefault="00D51CC4">
                  <w:pPr>
                    <w:pStyle w:val="ab"/>
                    <w:spacing w:after="0"/>
                    <w:jc w:val="center"/>
                    <w:rPr>
                      <w:rFonts w:ascii="Times New Roman" w:hAnsi="Times New Roman"/>
                      <w:color w:val="000000"/>
                      <w:highlight w:val="yellow"/>
                    </w:rPr>
                  </w:pPr>
                </w:p>
              </w:tc>
            </w:tr>
            <w:tr w:rsidR="00D51CC4" w14:paraId="25BCF7FD" w14:textId="77777777">
              <w:trPr>
                <w:trHeight w:val="397"/>
                <w:jc w:val="center"/>
              </w:trPr>
              <w:tc>
                <w:tcPr>
                  <w:tcW w:w="449" w:type="dxa"/>
                  <w:vMerge w:val="restart"/>
                  <w:vAlign w:val="center"/>
                </w:tcPr>
                <w:p w14:paraId="1B588364"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color w:val="000000"/>
                      <w:lang w:val="pt-BR"/>
                    </w:rPr>
                    <w:t>2</w:t>
                  </w:r>
                </w:p>
              </w:tc>
              <w:tc>
                <w:tcPr>
                  <w:tcW w:w="714" w:type="dxa"/>
                  <w:vMerge w:val="restart"/>
                  <w:vAlign w:val="center"/>
                </w:tcPr>
                <w:p w14:paraId="2DB54E99"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lang w:val="pt-BR"/>
                    </w:rPr>
                    <w:t>辅助</w:t>
                  </w:r>
                  <w:r>
                    <w:rPr>
                      <w:rFonts w:ascii="Times New Roman" w:hAnsi="Times New Roman" w:cs="Times New Roman"/>
                      <w:color w:val="000000"/>
                      <w:lang w:val="pt-BR"/>
                    </w:rPr>
                    <w:t>工程</w:t>
                  </w:r>
                </w:p>
              </w:tc>
              <w:tc>
                <w:tcPr>
                  <w:tcW w:w="1577" w:type="dxa"/>
                  <w:gridSpan w:val="2"/>
                  <w:vAlign w:val="center"/>
                </w:tcPr>
                <w:p w14:paraId="1F95110F"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hint="eastAsia"/>
                      <w:color w:val="000000"/>
                      <w:sz w:val="21"/>
                      <w:szCs w:val="21"/>
                    </w:rPr>
                    <w:t>办公楼</w:t>
                  </w:r>
                </w:p>
              </w:tc>
              <w:tc>
                <w:tcPr>
                  <w:tcW w:w="2715" w:type="dxa"/>
                  <w:vAlign w:val="center"/>
                </w:tcPr>
                <w:p w14:paraId="34BC3F3F"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4F</w:t>
                  </w:r>
                  <w:r>
                    <w:rPr>
                      <w:rFonts w:ascii="Times New Roman" w:eastAsia="宋体" w:hAnsi="Times New Roman"/>
                      <w:color w:val="000000"/>
                      <w:sz w:val="21"/>
                      <w:szCs w:val="21"/>
                    </w:rPr>
                    <w:t>，建筑面积</w:t>
                  </w:r>
                  <w:r>
                    <w:rPr>
                      <w:rFonts w:ascii="Times New Roman" w:eastAsia="宋体" w:hAnsi="Times New Roman"/>
                      <w:color w:val="000000"/>
                      <w:sz w:val="21"/>
                      <w:szCs w:val="21"/>
                    </w:rPr>
                    <w:t>6000m</w:t>
                  </w:r>
                  <w:r>
                    <w:rPr>
                      <w:rFonts w:ascii="Times New Roman" w:eastAsia="宋体" w:hAnsi="Times New Roman"/>
                      <w:color w:val="000000"/>
                      <w:sz w:val="21"/>
                      <w:szCs w:val="21"/>
                      <w:vertAlign w:val="superscript"/>
                    </w:rPr>
                    <w:t>2</w:t>
                  </w:r>
                </w:p>
              </w:tc>
              <w:tc>
                <w:tcPr>
                  <w:tcW w:w="2566" w:type="dxa"/>
                  <w:vAlign w:val="center"/>
                </w:tcPr>
                <w:p w14:paraId="34D322B6" w14:textId="77777777" w:rsidR="00D51CC4" w:rsidRDefault="00000000">
                  <w:pPr>
                    <w:pStyle w:val="ab"/>
                    <w:spacing w:after="0" w:line="240" w:lineRule="exact"/>
                    <w:jc w:val="both"/>
                    <w:rPr>
                      <w:rFonts w:ascii="Times New Roman" w:hAnsi="Times New Roman" w:cs="Times New Roman"/>
                      <w:color w:val="000000"/>
                      <w:lang w:val="pt-BR"/>
                    </w:rPr>
                  </w:pPr>
                  <w:r>
                    <w:rPr>
                      <w:rFonts w:ascii="Times New Roman" w:hAnsi="Times New Roman"/>
                      <w:color w:val="000000"/>
                    </w:rPr>
                    <w:t>1</w:t>
                  </w:r>
                  <w:r>
                    <w:rPr>
                      <w:rFonts w:ascii="Times New Roman" w:hAnsi="Times New Roman"/>
                      <w:color w:val="000000"/>
                    </w:rPr>
                    <w:t>座，</w:t>
                  </w:r>
                  <w:r>
                    <w:rPr>
                      <w:rFonts w:ascii="Times New Roman" w:hAnsi="Times New Roman"/>
                      <w:color w:val="000000"/>
                    </w:rPr>
                    <w:t>4F</w:t>
                  </w:r>
                  <w:r>
                    <w:rPr>
                      <w:rFonts w:ascii="Times New Roman" w:hAnsi="Times New Roman"/>
                      <w:color w:val="000000"/>
                    </w:rPr>
                    <w:t>，建筑面积</w:t>
                  </w:r>
                  <w:r>
                    <w:rPr>
                      <w:rFonts w:ascii="Times New Roman" w:hAnsi="Times New Roman"/>
                      <w:color w:val="000000"/>
                    </w:rPr>
                    <w:t>6000m</w:t>
                  </w:r>
                  <w:r>
                    <w:rPr>
                      <w:rFonts w:ascii="Times New Roman" w:hAnsi="Times New Roman"/>
                      <w:color w:val="000000"/>
                      <w:vertAlign w:val="superscript"/>
                    </w:rPr>
                    <w:t>2</w:t>
                  </w:r>
                </w:p>
              </w:tc>
              <w:tc>
                <w:tcPr>
                  <w:tcW w:w="859" w:type="dxa"/>
                  <w:vMerge w:val="restart"/>
                  <w:vAlign w:val="center"/>
                </w:tcPr>
                <w:p w14:paraId="22E77D41" w14:textId="77777777" w:rsidR="00D51CC4" w:rsidRDefault="00000000">
                  <w:pPr>
                    <w:spacing w:after="0"/>
                    <w:jc w:val="center"/>
                    <w:rPr>
                      <w:rFonts w:ascii="Times New Roman" w:hAnsi="Times New Roman"/>
                      <w:color w:val="000000"/>
                      <w:highlight w:val="yellow"/>
                    </w:rPr>
                  </w:pPr>
                  <w:r>
                    <w:rPr>
                      <w:rFonts w:ascii="Times New Roman" w:eastAsia="宋体" w:hAnsi="Times New Roman"/>
                      <w:color w:val="000000"/>
                      <w:sz w:val="21"/>
                      <w:szCs w:val="21"/>
                    </w:rPr>
                    <w:t>一致</w:t>
                  </w:r>
                </w:p>
              </w:tc>
            </w:tr>
            <w:tr w:rsidR="00D51CC4" w14:paraId="74F5FED0" w14:textId="77777777">
              <w:trPr>
                <w:trHeight w:val="397"/>
                <w:jc w:val="center"/>
              </w:trPr>
              <w:tc>
                <w:tcPr>
                  <w:tcW w:w="449" w:type="dxa"/>
                  <w:vMerge/>
                  <w:vAlign w:val="center"/>
                </w:tcPr>
                <w:p w14:paraId="5D82626D" w14:textId="77777777" w:rsidR="00D51CC4" w:rsidRDefault="00D51CC4">
                  <w:pPr>
                    <w:pStyle w:val="ab"/>
                    <w:spacing w:after="0"/>
                    <w:jc w:val="center"/>
                    <w:rPr>
                      <w:rFonts w:ascii="Times New Roman" w:hAnsi="Times New Roman" w:cs="Times New Roman"/>
                      <w:color w:val="000000"/>
                      <w:lang w:val="pt-BR"/>
                    </w:rPr>
                  </w:pPr>
                </w:p>
              </w:tc>
              <w:tc>
                <w:tcPr>
                  <w:tcW w:w="714" w:type="dxa"/>
                  <w:vMerge/>
                  <w:vAlign w:val="center"/>
                </w:tcPr>
                <w:p w14:paraId="6E06CE4E" w14:textId="77777777" w:rsidR="00D51CC4" w:rsidRDefault="00D51CC4">
                  <w:pPr>
                    <w:pStyle w:val="ab"/>
                    <w:spacing w:after="0"/>
                    <w:jc w:val="center"/>
                    <w:rPr>
                      <w:rFonts w:ascii="Times New Roman" w:hAnsi="Times New Roman" w:cs="Times New Roman"/>
                      <w:color w:val="000000"/>
                      <w:lang w:val="pt-BR"/>
                    </w:rPr>
                  </w:pPr>
                </w:p>
              </w:tc>
              <w:tc>
                <w:tcPr>
                  <w:tcW w:w="1577" w:type="dxa"/>
                  <w:gridSpan w:val="2"/>
                  <w:vAlign w:val="center"/>
                </w:tcPr>
                <w:p w14:paraId="162576F5"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hint="eastAsia"/>
                      <w:color w:val="000000"/>
                      <w:sz w:val="21"/>
                      <w:szCs w:val="21"/>
                    </w:rPr>
                    <w:t>宿舍楼</w:t>
                  </w:r>
                </w:p>
              </w:tc>
              <w:tc>
                <w:tcPr>
                  <w:tcW w:w="2715" w:type="dxa"/>
                  <w:vAlign w:val="center"/>
                </w:tcPr>
                <w:p w14:paraId="365148C8" w14:textId="77777777" w:rsidR="00D51CC4" w:rsidRDefault="00000000">
                  <w:pPr>
                    <w:spacing w:after="0" w:line="240" w:lineRule="exact"/>
                    <w:jc w:val="both"/>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color w:val="000000"/>
                      <w:sz w:val="21"/>
                      <w:szCs w:val="21"/>
                    </w:rPr>
                    <w:t>4F</w:t>
                  </w:r>
                  <w:r>
                    <w:rPr>
                      <w:rFonts w:ascii="Times New Roman" w:eastAsia="宋体" w:hAnsi="Times New Roman"/>
                      <w:color w:val="000000"/>
                      <w:sz w:val="21"/>
                      <w:szCs w:val="21"/>
                    </w:rPr>
                    <w:t>，建筑面积</w:t>
                  </w:r>
                  <w:r>
                    <w:rPr>
                      <w:rFonts w:ascii="Times New Roman" w:eastAsia="宋体" w:hAnsi="Times New Roman"/>
                      <w:color w:val="000000"/>
                      <w:sz w:val="21"/>
                      <w:szCs w:val="21"/>
                    </w:rPr>
                    <w:t>6000m</w:t>
                  </w:r>
                  <w:r>
                    <w:rPr>
                      <w:rFonts w:ascii="Times New Roman" w:eastAsia="宋体" w:hAnsi="Times New Roman"/>
                      <w:color w:val="000000"/>
                      <w:sz w:val="21"/>
                      <w:szCs w:val="21"/>
                      <w:vertAlign w:val="superscript"/>
                    </w:rPr>
                    <w:t>2</w:t>
                  </w:r>
                </w:p>
              </w:tc>
              <w:tc>
                <w:tcPr>
                  <w:tcW w:w="2566" w:type="dxa"/>
                  <w:vAlign w:val="center"/>
                </w:tcPr>
                <w:p w14:paraId="6761E7D6" w14:textId="77777777" w:rsidR="00D51CC4" w:rsidRDefault="00000000">
                  <w:pPr>
                    <w:pStyle w:val="ab"/>
                    <w:spacing w:after="0" w:line="240" w:lineRule="exact"/>
                    <w:jc w:val="both"/>
                    <w:rPr>
                      <w:rFonts w:ascii="Times New Roman" w:hAnsi="Times New Roman" w:cs="Times New Roman"/>
                      <w:color w:val="000000"/>
                      <w:lang w:val="pt-BR"/>
                    </w:rPr>
                  </w:pPr>
                  <w:r>
                    <w:rPr>
                      <w:rFonts w:ascii="Times New Roman" w:hAnsi="Times New Roman"/>
                      <w:color w:val="000000"/>
                    </w:rPr>
                    <w:t>1</w:t>
                  </w:r>
                  <w:r>
                    <w:rPr>
                      <w:rFonts w:ascii="Times New Roman" w:hAnsi="Times New Roman"/>
                      <w:color w:val="000000"/>
                    </w:rPr>
                    <w:t>座，</w:t>
                  </w:r>
                  <w:r>
                    <w:rPr>
                      <w:rFonts w:ascii="Times New Roman" w:hAnsi="Times New Roman"/>
                      <w:color w:val="000000"/>
                    </w:rPr>
                    <w:t>4F</w:t>
                  </w:r>
                  <w:r>
                    <w:rPr>
                      <w:rFonts w:ascii="Times New Roman" w:hAnsi="Times New Roman"/>
                      <w:color w:val="000000"/>
                    </w:rPr>
                    <w:t>，建筑面积</w:t>
                  </w:r>
                  <w:r>
                    <w:rPr>
                      <w:rFonts w:ascii="Times New Roman" w:hAnsi="Times New Roman"/>
                      <w:color w:val="000000"/>
                    </w:rPr>
                    <w:t>6000m</w:t>
                  </w:r>
                  <w:r>
                    <w:rPr>
                      <w:rFonts w:ascii="Times New Roman" w:hAnsi="Times New Roman"/>
                      <w:color w:val="000000"/>
                      <w:vertAlign w:val="superscript"/>
                    </w:rPr>
                    <w:t>2</w:t>
                  </w:r>
                </w:p>
              </w:tc>
              <w:tc>
                <w:tcPr>
                  <w:tcW w:w="859" w:type="dxa"/>
                  <w:vMerge/>
                  <w:vAlign w:val="center"/>
                </w:tcPr>
                <w:p w14:paraId="3207EC03" w14:textId="77777777" w:rsidR="00D51CC4" w:rsidRDefault="00D51CC4">
                  <w:pPr>
                    <w:spacing w:after="0"/>
                    <w:jc w:val="center"/>
                    <w:rPr>
                      <w:rFonts w:ascii="Times New Roman" w:eastAsia="宋体" w:hAnsi="Times New Roman"/>
                      <w:color w:val="000000"/>
                      <w:sz w:val="21"/>
                      <w:szCs w:val="21"/>
                      <w:highlight w:val="yellow"/>
                    </w:rPr>
                  </w:pPr>
                </w:p>
              </w:tc>
            </w:tr>
            <w:tr w:rsidR="00D51CC4" w14:paraId="0CF34613" w14:textId="77777777">
              <w:trPr>
                <w:trHeight w:val="397"/>
                <w:jc w:val="center"/>
              </w:trPr>
              <w:tc>
                <w:tcPr>
                  <w:tcW w:w="449" w:type="dxa"/>
                  <w:vMerge w:val="restart"/>
                  <w:vAlign w:val="center"/>
                </w:tcPr>
                <w:p w14:paraId="1C3D5598"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color w:val="000000"/>
                    </w:rPr>
                    <w:t>3</w:t>
                  </w:r>
                </w:p>
              </w:tc>
              <w:tc>
                <w:tcPr>
                  <w:tcW w:w="714" w:type="dxa"/>
                  <w:vMerge w:val="restart"/>
                  <w:vAlign w:val="center"/>
                </w:tcPr>
                <w:p w14:paraId="78096E9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环保工程</w:t>
                  </w:r>
                </w:p>
              </w:tc>
              <w:tc>
                <w:tcPr>
                  <w:tcW w:w="577" w:type="dxa"/>
                  <w:vMerge w:val="restart"/>
                  <w:vAlign w:val="center"/>
                </w:tcPr>
                <w:p w14:paraId="1CE3ECC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废水治理设施</w:t>
                  </w:r>
                </w:p>
              </w:tc>
              <w:tc>
                <w:tcPr>
                  <w:tcW w:w="1000" w:type="dxa"/>
                  <w:vAlign w:val="center"/>
                </w:tcPr>
                <w:p w14:paraId="6EFE323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生活污水</w:t>
                  </w:r>
                </w:p>
              </w:tc>
              <w:tc>
                <w:tcPr>
                  <w:tcW w:w="2715" w:type="dxa"/>
                  <w:vAlign w:val="center"/>
                </w:tcPr>
                <w:p w14:paraId="28D9C8EB"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化粪池</w:t>
                  </w:r>
                  <w:r>
                    <w:rPr>
                      <w:rFonts w:ascii="Times New Roman" w:eastAsia="宋体" w:hAnsi="Times New Roman"/>
                      <w:color w:val="000000"/>
                      <w:sz w:val="21"/>
                      <w:szCs w:val="21"/>
                    </w:rPr>
                    <w:t>1</w:t>
                  </w:r>
                  <w:r>
                    <w:rPr>
                      <w:rFonts w:ascii="Times New Roman" w:eastAsia="宋体" w:hAnsi="Times New Roman"/>
                      <w:color w:val="000000"/>
                      <w:sz w:val="21"/>
                      <w:szCs w:val="21"/>
                    </w:rPr>
                    <w:t>座</w:t>
                  </w:r>
                </w:p>
              </w:tc>
              <w:tc>
                <w:tcPr>
                  <w:tcW w:w="2566" w:type="dxa"/>
                  <w:vAlign w:val="center"/>
                </w:tcPr>
                <w:p w14:paraId="45FD9DF0"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化粪池</w:t>
                  </w:r>
                  <w:r>
                    <w:rPr>
                      <w:rFonts w:ascii="Times New Roman" w:eastAsia="宋体" w:hAnsi="Times New Roman"/>
                      <w:color w:val="000000"/>
                      <w:sz w:val="21"/>
                      <w:szCs w:val="21"/>
                    </w:rPr>
                    <w:t>1</w:t>
                  </w:r>
                  <w:r>
                    <w:rPr>
                      <w:rFonts w:ascii="Times New Roman" w:eastAsia="宋体" w:hAnsi="Times New Roman"/>
                      <w:color w:val="000000"/>
                      <w:sz w:val="21"/>
                      <w:szCs w:val="21"/>
                    </w:rPr>
                    <w:t>座</w:t>
                  </w:r>
                </w:p>
              </w:tc>
              <w:tc>
                <w:tcPr>
                  <w:tcW w:w="859" w:type="dxa"/>
                  <w:vAlign w:val="center"/>
                </w:tcPr>
                <w:p w14:paraId="2DA0CD5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5F638A9" w14:textId="77777777">
              <w:trPr>
                <w:trHeight w:val="397"/>
                <w:jc w:val="center"/>
              </w:trPr>
              <w:tc>
                <w:tcPr>
                  <w:tcW w:w="449" w:type="dxa"/>
                  <w:vMerge/>
                  <w:vAlign w:val="center"/>
                </w:tcPr>
                <w:p w14:paraId="6BD3FFD8"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3F0B0378" w14:textId="77777777" w:rsidR="00D51CC4" w:rsidRDefault="00D51CC4">
                  <w:pPr>
                    <w:spacing w:after="0"/>
                    <w:jc w:val="center"/>
                    <w:rPr>
                      <w:rFonts w:ascii="Times New Roman" w:eastAsia="宋体" w:hAnsi="Times New Roman"/>
                      <w:color w:val="000000"/>
                      <w:sz w:val="21"/>
                      <w:szCs w:val="21"/>
                    </w:rPr>
                  </w:pPr>
                </w:p>
              </w:tc>
              <w:tc>
                <w:tcPr>
                  <w:tcW w:w="577" w:type="dxa"/>
                  <w:vMerge/>
                  <w:vAlign w:val="center"/>
                </w:tcPr>
                <w:p w14:paraId="2490F221" w14:textId="77777777" w:rsidR="00D51CC4" w:rsidRDefault="00D51CC4">
                  <w:pPr>
                    <w:spacing w:after="0"/>
                    <w:jc w:val="center"/>
                    <w:rPr>
                      <w:rFonts w:ascii="Times New Roman" w:eastAsia="宋体" w:hAnsi="Times New Roman"/>
                      <w:color w:val="000000"/>
                      <w:sz w:val="21"/>
                      <w:szCs w:val="21"/>
                    </w:rPr>
                  </w:pPr>
                </w:p>
              </w:tc>
              <w:tc>
                <w:tcPr>
                  <w:tcW w:w="1000" w:type="dxa"/>
                  <w:vAlign w:val="center"/>
                </w:tcPr>
                <w:p w14:paraId="67A5A62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生产废水</w:t>
                  </w:r>
                </w:p>
              </w:tc>
              <w:tc>
                <w:tcPr>
                  <w:tcW w:w="2715" w:type="dxa"/>
                  <w:vAlign w:val="center"/>
                </w:tcPr>
                <w:p w14:paraId="58E492B7"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一体化污水处理装置</w:t>
                  </w:r>
                  <w:r>
                    <w:rPr>
                      <w:rFonts w:ascii="Times New Roman" w:eastAsia="宋体" w:hAnsi="Times New Roman"/>
                      <w:color w:val="000000"/>
                      <w:sz w:val="21"/>
                      <w:szCs w:val="21"/>
                    </w:rPr>
                    <w:t>1</w:t>
                  </w:r>
                  <w:r>
                    <w:rPr>
                      <w:rFonts w:ascii="Times New Roman" w:eastAsia="宋体" w:hAnsi="Times New Roman"/>
                      <w:color w:val="000000"/>
                      <w:sz w:val="21"/>
                      <w:szCs w:val="21"/>
                    </w:rPr>
                    <w:t>座（工艺：气浮</w:t>
                  </w:r>
                  <w:r>
                    <w:rPr>
                      <w:rFonts w:ascii="Times New Roman" w:eastAsia="宋体" w:hAnsi="Times New Roman"/>
                      <w:color w:val="000000"/>
                      <w:sz w:val="21"/>
                      <w:szCs w:val="21"/>
                    </w:rPr>
                    <w:t>+</w:t>
                  </w:r>
                  <w:r>
                    <w:rPr>
                      <w:rFonts w:ascii="Times New Roman" w:eastAsia="宋体" w:hAnsi="Times New Roman"/>
                      <w:color w:val="000000"/>
                      <w:sz w:val="21"/>
                      <w:szCs w:val="21"/>
                    </w:rPr>
                    <w:t>调节</w:t>
                  </w:r>
                  <w:r>
                    <w:rPr>
                      <w:rFonts w:ascii="Times New Roman" w:eastAsia="宋体" w:hAnsi="Times New Roman"/>
                      <w:color w:val="000000"/>
                      <w:sz w:val="21"/>
                      <w:szCs w:val="21"/>
                    </w:rPr>
                    <w:t>+</w:t>
                  </w:r>
                  <w:r>
                    <w:rPr>
                      <w:rFonts w:ascii="Times New Roman" w:eastAsia="宋体" w:hAnsi="Times New Roman"/>
                      <w:color w:val="000000"/>
                      <w:sz w:val="21"/>
                      <w:szCs w:val="21"/>
                    </w:rPr>
                    <w:t>化学还原沉淀</w:t>
                  </w:r>
                  <w:r>
                    <w:rPr>
                      <w:rFonts w:ascii="Times New Roman" w:eastAsia="宋体" w:hAnsi="Times New Roman"/>
                      <w:color w:val="000000"/>
                      <w:sz w:val="21"/>
                      <w:szCs w:val="21"/>
                    </w:rPr>
                    <w:t>+</w:t>
                  </w:r>
                  <w:r>
                    <w:rPr>
                      <w:rFonts w:ascii="Times New Roman" w:eastAsia="宋体" w:hAnsi="Times New Roman"/>
                      <w:color w:val="000000"/>
                      <w:sz w:val="21"/>
                      <w:szCs w:val="21"/>
                    </w:rPr>
                    <w:t>混凝沉淀</w:t>
                  </w:r>
                  <w:r>
                    <w:rPr>
                      <w:rFonts w:ascii="Times New Roman" w:eastAsia="宋体" w:hAnsi="Times New Roman"/>
                      <w:color w:val="000000"/>
                      <w:sz w:val="21"/>
                      <w:szCs w:val="21"/>
                    </w:rPr>
                    <w:t>+MVR</w:t>
                  </w:r>
                  <w:r>
                    <w:rPr>
                      <w:rFonts w:ascii="Times New Roman" w:eastAsia="宋体" w:hAnsi="Times New Roman"/>
                      <w:color w:val="000000"/>
                      <w:sz w:val="21"/>
                      <w:szCs w:val="21"/>
                    </w:rPr>
                    <w:t>蒸发</w:t>
                  </w:r>
                  <w:r>
                    <w:rPr>
                      <w:rFonts w:ascii="Times New Roman" w:eastAsia="宋体" w:hAnsi="Times New Roman"/>
                      <w:color w:val="000000"/>
                      <w:sz w:val="21"/>
                      <w:szCs w:val="21"/>
                    </w:rPr>
                    <w:t>+</w:t>
                  </w:r>
                  <w:r>
                    <w:rPr>
                      <w:rFonts w:ascii="Times New Roman" w:eastAsia="宋体" w:hAnsi="Times New Roman"/>
                      <w:color w:val="000000"/>
                      <w:sz w:val="21"/>
                      <w:szCs w:val="21"/>
                    </w:rPr>
                    <w:t>超滤</w:t>
                  </w:r>
                  <w:r>
                    <w:rPr>
                      <w:rFonts w:ascii="Times New Roman" w:eastAsia="宋体" w:hAnsi="Times New Roman"/>
                      <w:color w:val="000000"/>
                      <w:sz w:val="21"/>
                      <w:szCs w:val="21"/>
                    </w:rPr>
                    <w:t>+</w:t>
                  </w:r>
                  <w:r>
                    <w:rPr>
                      <w:rFonts w:ascii="Times New Roman" w:eastAsia="宋体" w:hAnsi="Times New Roman"/>
                      <w:color w:val="000000"/>
                      <w:sz w:val="21"/>
                      <w:szCs w:val="21"/>
                    </w:rPr>
                    <w:t>两级</w:t>
                  </w:r>
                  <w:r>
                    <w:rPr>
                      <w:rFonts w:ascii="Times New Roman" w:eastAsia="宋体" w:hAnsi="Times New Roman"/>
                      <w:color w:val="000000"/>
                      <w:sz w:val="21"/>
                      <w:szCs w:val="21"/>
                    </w:rPr>
                    <w:t>RO</w:t>
                  </w:r>
                  <w:r>
                    <w:rPr>
                      <w:rFonts w:ascii="Times New Roman" w:eastAsia="宋体" w:hAnsi="Times New Roman"/>
                      <w:color w:val="000000"/>
                      <w:sz w:val="21"/>
                      <w:szCs w:val="21"/>
                    </w:rPr>
                    <w:t>）（规模：</w:t>
                  </w:r>
                  <w:r>
                    <w:rPr>
                      <w:rFonts w:ascii="Times New Roman" w:eastAsia="宋体" w:hAnsi="Times New Roman"/>
                      <w:color w:val="000000"/>
                      <w:sz w:val="21"/>
                      <w:szCs w:val="21"/>
                    </w:rPr>
                    <w:t>7.2m</w:t>
                  </w:r>
                  <w:r>
                    <w:rPr>
                      <w:rFonts w:ascii="Times New Roman" w:eastAsia="宋体" w:hAnsi="Times New Roman"/>
                      <w:color w:val="000000"/>
                      <w:sz w:val="21"/>
                      <w:szCs w:val="21"/>
                      <w:vertAlign w:val="superscript"/>
                    </w:rPr>
                    <w:t>3</w:t>
                  </w:r>
                  <w:r>
                    <w:rPr>
                      <w:rFonts w:ascii="Times New Roman" w:eastAsia="宋体" w:hAnsi="Times New Roman"/>
                      <w:color w:val="000000"/>
                      <w:sz w:val="21"/>
                      <w:szCs w:val="21"/>
                    </w:rPr>
                    <w:t>/d</w:t>
                  </w:r>
                  <w:r>
                    <w:rPr>
                      <w:rFonts w:ascii="Times New Roman" w:eastAsia="宋体" w:hAnsi="Times New Roman"/>
                      <w:color w:val="000000"/>
                      <w:sz w:val="21"/>
                      <w:szCs w:val="21"/>
                    </w:rPr>
                    <w:t>）</w:t>
                  </w:r>
                </w:p>
              </w:tc>
              <w:tc>
                <w:tcPr>
                  <w:tcW w:w="2566" w:type="dxa"/>
                  <w:vAlign w:val="center"/>
                </w:tcPr>
                <w:p w14:paraId="53DD612D"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一体化污水处理装置</w:t>
                  </w:r>
                  <w:r>
                    <w:rPr>
                      <w:rFonts w:ascii="Times New Roman" w:eastAsia="宋体" w:hAnsi="Times New Roman"/>
                      <w:color w:val="000000"/>
                      <w:sz w:val="21"/>
                      <w:szCs w:val="21"/>
                    </w:rPr>
                    <w:t>1</w:t>
                  </w:r>
                  <w:r>
                    <w:rPr>
                      <w:rFonts w:ascii="Times New Roman" w:eastAsia="宋体" w:hAnsi="Times New Roman"/>
                      <w:color w:val="000000"/>
                      <w:sz w:val="21"/>
                      <w:szCs w:val="21"/>
                    </w:rPr>
                    <w:t>座（工艺：气浮</w:t>
                  </w:r>
                  <w:r>
                    <w:rPr>
                      <w:rFonts w:ascii="Times New Roman" w:eastAsia="宋体" w:hAnsi="Times New Roman"/>
                      <w:color w:val="000000"/>
                      <w:sz w:val="21"/>
                      <w:szCs w:val="21"/>
                    </w:rPr>
                    <w:t>+</w:t>
                  </w:r>
                  <w:r>
                    <w:rPr>
                      <w:rFonts w:ascii="Times New Roman" w:eastAsia="宋体" w:hAnsi="Times New Roman"/>
                      <w:color w:val="000000"/>
                      <w:sz w:val="21"/>
                      <w:szCs w:val="21"/>
                    </w:rPr>
                    <w:t>调节</w:t>
                  </w:r>
                  <w:r>
                    <w:rPr>
                      <w:rFonts w:ascii="Times New Roman" w:eastAsia="宋体" w:hAnsi="Times New Roman"/>
                      <w:color w:val="000000"/>
                      <w:sz w:val="21"/>
                      <w:szCs w:val="21"/>
                    </w:rPr>
                    <w:t>+</w:t>
                  </w:r>
                  <w:r>
                    <w:rPr>
                      <w:rFonts w:ascii="Times New Roman" w:eastAsia="宋体" w:hAnsi="Times New Roman"/>
                      <w:color w:val="000000"/>
                      <w:sz w:val="21"/>
                      <w:szCs w:val="21"/>
                    </w:rPr>
                    <w:t>化学还原沉淀</w:t>
                  </w:r>
                  <w:r>
                    <w:rPr>
                      <w:rFonts w:ascii="Times New Roman" w:eastAsia="宋体" w:hAnsi="Times New Roman"/>
                      <w:color w:val="000000"/>
                      <w:sz w:val="21"/>
                      <w:szCs w:val="21"/>
                    </w:rPr>
                    <w:t>+</w:t>
                  </w:r>
                  <w:r>
                    <w:rPr>
                      <w:rFonts w:ascii="Times New Roman" w:eastAsia="宋体" w:hAnsi="Times New Roman"/>
                      <w:color w:val="000000"/>
                      <w:sz w:val="21"/>
                      <w:szCs w:val="21"/>
                    </w:rPr>
                    <w:t>混凝沉淀</w:t>
                  </w:r>
                  <w:r>
                    <w:rPr>
                      <w:rFonts w:ascii="Times New Roman" w:eastAsia="宋体" w:hAnsi="Times New Roman"/>
                      <w:color w:val="000000"/>
                      <w:sz w:val="21"/>
                      <w:szCs w:val="21"/>
                    </w:rPr>
                    <w:t>+MVR</w:t>
                  </w:r>
                  <w:r>
                    <w:rPr>
                      <w:rFonts w:ascii="Times New Roman" w:eastAsia="宋体" w:hAnsi="Times New Roman"/>
                      <w:color w:val="000000"/>
                      <w:sz w:val="21"/>
                      <w:szCs w:val="21"/>
                    </w:rPr>
                    <w:t>蒸发</w:t>
                  </w:r>
                  <w:r>
                    <w:rPr>
                      <w:rFonts w:ascii="Times New Roman" w:eastAsia="宋体" w:hAnsi="Times New Roman"/>
                      <w:color w:val="000000"/>
                      <w:sz w:val="21"/>
                      <w:szCs w:val="21"/>
                    </w:rPr>
                    <w:t>+</w:t>
                  </w:r>
                  <w:r>
                    <w:rPr>
                      <w:rFonts w:ascii="Times New Roman" w:eastAsia="宋体" w:hAnsi="Times New Roman"/>
                      <w:color w:val="000000"/>
                      <w:sz w:val="21"/>
                      <w:szCs w:val="21"/>
                    </w:rPr>
                    <w:t>超滤</w:t>
                  </w:r>
                  <w:r>
                    <w:rPr>
                      <w:rFonts w:ascii="Times New Roman" w:eastAsia="宋体" w:hAnsi="Times New Roman"/>
                      <w:color w:val="000000"/>
                      <w:sz w:val="21"/>
                      <w:szCs w:val="21"/>
                    </w:rPr>
                    <w:t>+</w:t>
                  </w:r>
                  <w:r>
                    <w:rPr>
                      <w:rFonts w:ascii="Times New Roman" w:eastAsia="宋体" w:hAnsi="Times New Roman"/>
                      <w:color w:val="000000"/>
                      <w:sz w:val="21"/>
                      <w:szCs w:val="21"/>
                    </w:rPr>
                    <w:t>两级</w:t>
                  </w:r>
                  <w:r>
                    <w:rPr>
                      <w:rFonts w:ascii="Times New Roman" w:eastAsia="宋体" w:hAnsi="Times New Roman"/>
                      <w:color w:val="000000"/>
                      <w:sz w:val="21"/>
                      <w:szCs w:val="21"/>
                    </w:rPr>
                    <w:t>RO</w:t>
                  </w:r>
                  <w:r>
                    <w:rPr>
                      <w:rFonts w:ascii="Times New Roman" w:eastAsia="宋体" w:hAnsi="Times New Roman"/>
                      <w:color w:val="000000"/>
                      <w:sz w:val="21"/>
                      <w:szCs w:val="21"/>
                    </w:rPr>
                    <w:t>）（规模：</w:t>
                  </w:r>
                  <w:r>
                    <w:rPr>
                      <w:rFonts w:ascii="Times New Roman" w:eastAsia="宋体" w:hAnsi="Times New Roman"/>
                      <w:color w:val="000000"/>
                      <w:sz w:val="21"/>
                      <w:szCs w:val="21"/>
                    </w:rPr>
                    <w:t>7.2m</w:t>
                  </w:r>
                  <w:r>
                    <w:rPr>
                      <w:rFonts w:ascii="Times New Roman" w:eastAsia="宋体" w:hAnsi="Times New Roman"/>
                      <w:color w:val="000000"/>
                      <w:sz w:val="21"/>
                      <w:szCs w:val="21"/>
                      <w:vertAlign w:val="superscript"/>
                    </w:rPr>
                    <w:t>3</w:t>
                  </w:r>
                  <w:r>
                    <w:rPr>
                      <w:rFonts w:ascii="Times New Roman" w:eastAsia="宋体" w:hAnsi="Times New Roman"/>
                      <w:color w:val="000000"/>
                      <w:sz w:val="21"/>
                      <w:szCs w:val="21"/>
                    </w:rPr>
                    <w:t>/d</w:t>
                  </w:r>
                  <w:r>
                    <w:rPr>
                      <w:rFonts w:ascii="Times New Roman" w:eastAsia="宋体" w:hAnsi="Times New Roman"/>
                      <w:color w:val="000000"/>
                      <w:sz w:val="21"/>
                      <w:szCs w:val="21"/>
                    </w:rPr>
                    <w:t>）</w:t>
                  </w:r>
                </w:p>
              </w:tc>
              <w:tc>
                <w:tcPr>
                  <w:tcW w:w="859" w:type="dxa"/>
                  <w:vAlign w:val="center"/>
                </w:tcPr>
                <w:p w14:paraId="6EE5EE5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1CDE1097" w14:textId="77777777">
              <w:trPr>
                <w:trHeight w:val="397"/>
                <w:jc w:val="center"/>
              </w:trPr>
              <w:tc>
                <w:tcPr>
                  <w:tcW w:w="449" w:type="dxa"/>
                  <w:vMerge/>
                  <w:vAlign w:val="center"/>
                </w:tcPr>
                <w:p w14:paraId="51E85AF9"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59F6E968" w14:textId="77777777" w:rsidR="00D51CC4" w:rsidRDefault="00D51CC4">
                  <w:pPr>
                    <w:spacing w:after="0"/>
                    <w:jc w:val="center"/>
                    <w:rPr>
                      <w:rFonts w:ascii="Times New Roman" w:eastAsia="宋体" w:hAnsi="Times New Roman"/>
                      <w:color w:val="000000"/>
                      <w:sz w:val="21"/>
                      <w:szCs w:val="21"/>
                    </w:rPr>
                  </w:pPr>
                </w:p>
              </w:tc>
              <w:tc>
                <w:tcPr>
                  <w:tcW w:w="577" w:type="dxa"/>
                  <w:vMerge w:val="restart"/>
                  <w:vAlign w:val="center"/>
                </w:tcPr>
                <w:p w14:paraId="70652AA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废气治理措施</w:t>
                  </w:r>
                </w:p>
              </w:tc>
              <w:tc>
                <w:tcPr>
                  <w:tcW w:w="1000" w:type="dxa"/>
                  <w:vAlign w:val="center"/>
                </w:tcPr>
                <w:p w14:paraId="74220369"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玻璃炉窑废气</w:t>
                  </w:r>
                </w:p>
              </w:tc>
              <w:tc>
                <w:tcPr>
                  <w:tcW w:w="2715" w:type="dxa"/>
                  <w:vAlign w:val="center"/>
                </w:tcPr>
                <w:p w14:paraId="57E9BC91"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SNCR</w:t>
                  </w:r>
                  <w:r>
                    <w:rPr>
                      <w:rFonts w:ascii="Times New Roman" w:eastAsia="宋体" w:hAnsi="Times New Roman"/>
                      <w:color w:val="000000"/>
                      <w:sz w:val="21"/>
                      <w:szCs w:val="21"/>
                    </w:rPr>
                    <w:t>脱硝系统</w:t>
                  </w:r>
                  <w:r>
                    <w:rPr>
                      <w:rFonts w:ascii="Times New Roman" w:eastAsia="宋体" w:hAnsi="Times New Roman"/>
                      <w:color w:val="000000"/>
                      <w:sz w:val="21"/>
                      <w:szCs w:val="21"/>
                    </w:rPr>
                    <w:t>+</w:t>
                  </w:r>
                  <w:r>
                    <w:rPr>
                      <w:rFonts w:ascii="Times New Roman" w:eastAsia="宋体" w:hAnsi="Times New Roman"/>
                      <w:color w:val="000000"/>
                      <w:sz w:val="21"/>
                      <w:szCs w:val="21"/>
                    </w:rPr>
                    <w:t>旋风除尘器</w:t>
                  </w:r>
                  <w:r>
                    <w:rPr>
                      <w:rFonts w:ascii="Times New Roman" w:eastAsia="宋体" w:hAnsi="Times New Roman"/>
                      <w:color w:val="000000"/>
                      <w:sz w:val="21"/>
                      <w:szCs w:val="21"/>
                    </w:rPr>
                    <w:t>+SCR</w:t>
                  </w:r>
                  <w:r>
                    <w:rPr>
                      <w:rFonts w:ascii="Times New Roman" w:eastAsia="宋体" w:hAnsi="Times New Roman"/>
                      <w:color w:val="000000"/>
                      <w:sz w:val="21"/>
                      <w:szCs w:val="21"/>
                    </w:rPr>
                    <w:t>脱硝系统</w:t>
                  </w:r>
                  <w:r>
                    <w:rPr>
                      <w:rFonts w:ascii="Times New Roman" w:eastAsia="宋体" w:hAnsi="Times New Roman"/>
                      <w:color w:val="000000"/>
                      <w:sz w:val="21"/>
                      <w:szCs w:val="21"/>
                    </w:rPr>
                    <w:t>+SDS</w:t>
                  </w:r>
                  <w:r>
                    <w:rPr>
                      <w:rFonts w:ascii="Times New Roman" w:eastAsia="宋体" w:hAnsi="Times New Roman"/>
                      <w:color w:val="000000"/>
                      <w:sz w:val="21"/>
                      <w:szCs w:val="21"/>
                    </w:rPr>
                    <w:t>干法脱硫</w:t>
                  </w:r>
                  <w:r>
                    <w:rPr>
                      <w:rFonts w:ascii="Times New Roman" w:eastAsia="宋体" w:hAnsi="Times New Roman"/>
                      <w:color w:val="000000"/>
                      <w:sz w:val="21"/>
                      <w:szCs w:val="21"/>
                    </w:rPr>
                    <w:t>+</w:t>
                  </w:r>
                  <w:r>
                    <w:rPr>
                      <w:rFonts w:ascii="Times New Roman" w:eastAsia="宋体" w:hAnsi="Times New Roman"/>
                      <w:color w:val="000000"/>
                      <w:sz w:val="21"/>
                      <w:szCs w:val="21"/>
                    </w:rPr>
                    <w:t>布袋除尘器</w:t>
                  </w:r>
                  <w:r>
                    <w:rPr>
                      <w:rFonts w:ascii="Times New Roman" w:eastAsia="宋体" w:hAnsi="Times New Roman"/>
                      <w:color w:val="000000"/>
                      <w:sz w:val="21"/>
                      <w:szCs w:val="21"/>
                    </w:rPr>
                    <w:t>+</w:t>
                  </w:r>
                  <w:r>
                    <w:rPr>
                      <w:rFonts w:ascii="Times New Roman" w:eastAsia="宋体" w:hAnsi="Times New Roman"/>
                      <w:color w:val="000000"/>
                      <w:sz w:val="21"/>
                      <w:szCs w:val="21"/>
                    </w:rPr>
                    <w:t>高压电磁超低粉尘净化器</w:t>
                  </w:r>
                  <w:r>
                    <w:rPr>
                      <w:rFonts w:ascii="Times New Roman" w:eastAsia="宋体" w:hAnsi="Times New Roman"/>
                      <w:color w:val="000000"/>
                      <w:sz w:val="21"/>
                      <w:szCs w:val="21"/>
                    </w:rPr>
                    <w:t>+1</w:t>
                  </w:r>
                  <w:r>
                    <w:rPr>
                      <w:rFonts w:ascii="Times New Roman" w:eastAsia="宋体" w:hAnsi="Times New Roman"/>
                      <w:color w:val="000000"/>
                      <w:sz w:val="21"/>
                      <w:szCs w:val="21"/>
                    </w:rPr>
                    <w:t>根</w:t>
                  </w:r>
                  <w:r>
                    <w:rPr>
                      <w:rFonts w:ascii="Times New Roman" w:eastAsia="宋体" w:hAnsi="Times New Roman"/>
                      <w:color w:val="000000"/>
                      <w:sz w:val="21"/>
                      <w:szCs w:val="21"/>
                    </w:rPr>
                    <w:t>35m</w:t>
                  </w:r>
                  <w:r>
                    <w:rPr>
                      <w:rFonts w:ascii="Times New Roman" w:eastAsia="宋体" w:hAnsi="Times New Roman"/>
                      <w:color w:val="000000"/>
                      <w:sz w:val="21"/>
                      <w:szCs w:val="21"/>
                    </w:rPr>
                    <w:t>高排气筒</w:t>
                  </w:r>
                </w:p>
              </w:tc>
              <w:tc>
                <w:tcPr>
                  <w:tcW w:w="2566" w:type="dxa"/>
                  <w:vAlign w:val="center"/>
                </w:tcPr>
                <w:p w14:paraId="3CF3F665"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SNCR</w:t>
                  </w:r>
                  <w:r>
                    <w:rPr>
                      <w:rFonts w:ascii="Times New Roman" w:eastAsia="宋体" w:hAnsi="Times New Roman"/>
                      <w:color w:val="000000"/>
                      <w:sz w:val="21"/>
                      <w:szCs w:val="21"/>
                    </w:rPr>
                    <w:t>脱硝系统</w:t>
                  </w:r>
                  <w:r>
                    <w:rPr>
                      <w:rFonts w:ascii="Times New Roman" w:eastAsia="宋体" w:hAnsi="Times New Roman"/>
                      <w:color w:val="000000"/>
                      <w:sz w:val="21"/>
                      <w:szCs w:val="21"/>
                    </w:rPr>
                    <w:t>+</w:t>
                  </w:r>
                  <w:r>
                    <w:rPr>
                      <w:rFonts w:ascii="Times New Roman" w:eastAsia="宋体" w:hAnsi="Times New Roman"/>
                      <w:color w:val="000000"/>
                      <w:sz w:val="21"/>
                      <w:szCs w:val="21"/>
                    </w:rPr>
                    <w:t>旋风除尘器</w:t>
                  </w:r>
                  <w:r>
                    <w:rPr>
                      <w:rFonts w:ascii="Times New Roman" w:eastAsia="宋体" w:hAnsi="Times New Roman"/>
                      <w:color w:val="000000"/>
                      <w:sz w:val="21"/>
                      <w:szCs w:val="21"/>
                    </w:rPr>
                    <w:t>+SCR</w:t>
                  </w:r>
                  <w:r>
                    <w:rPr>
                      <w:rFonts w:ascii="Times New Roman" w:eastAsia="宋体" w:hAnsi="Times New Roman"/>
                      <w:color w:val="000000"/>
                      <w:sz w:val="21"/>
                      <w:szCs w:val="21"/>
                    </w:rPr>
                    <w:t>脱硝系统</w:t>
                  </w:r>
                  <w:r>
                    <w:rPr>
                      <w:rFonts w:ascii="Times New Roman" w:eastAsia="宋体" w:hAnsi="Times New Roman"/>
                      <w:color w:val="000000"/>
                      <w:sz w:val="21"/>
                      <w:szCs w:val="21"/>
                    </w:rPr>
                    <w:t>+SDS</w:t>
                  </w:r>
                  <w:r>
                    <w:rPr>
                      <w:rFonts w:ascii="Times New Roman" w:eastAsia="宋体" w:hAnsi="Times New Roman"/>
                      <w:color w:val="000000"/>
                      <w:sz w:val="21"/>
                      <w:szCs w:val="21"/>
                    </w:rPr>
                    <w:t>干法脱硫</w:t>
                  </w:r>
                  <w:r>
                    <w:rPr>
                      <w:rFonts w:ascii="Times New Roman" w:eastAsia="宋体" w:hAnsi="Times New Roman"/>
                      <w:color w:val="000000"/>
                      <w:sz w:val="21"/>
                      <w:szCs w:val="21"/>
                    </w:rPr>
                    <w:t>+</w:t>
                  </w:r>
                  <w:r>
                    <w:rPr>
                      <w:rFonts w:ascii="Times New Roman" w:eastAsia="宋体" w:hAnsi="Times New Roman"/>
                      <w:color w:val="000000"/>
                      <w:sz w:val="21"/>
                      <w:szCs w:val="21"/>
                    </w:rPr>
                    <w:t>布袋除尘器</w:t>
                  </w:r>
                  <w:r>
                    <w:rPr>
                      <w:rFonts w:ascii="Times New Roman" w:eastAsia="宋体" w:hAnsi="Times New Roman"/>
                      <w:color w:val="000000"/>
                      <w:sz w:val="21"/>
                      <w:szCs w:val="21"/>
                    </w:rPr>
                    <w:t>+</w:t>
                  </w:r>
                  <w:r>
                    <w:rPr>
                      <w:rFonts w:ascii="Times New Roman" w:eastAsia="宋体" w:hAnsi="Times New Roman"/>
                      <w:color w:val="000000"/>
                      <w:sz w:val="21"/>
                      <w:szCs w:val="21"/>
                    </w:rPr>
                    <w:t>高压电磁超低粉尘净化器</w:t>
                  </w:r>
                  <w:r>
                    <w:rPr>
                      <w:rFonts w:ascii="Times New Roman" w:eastAsia="宋体" w:hAnsi="Times New Roman"/>
                      <w:color w:val="000000"/>
                      <w:sz w:val="21"/>
                      <w:szCs w:val="21"/>
                    </w:rPr>
                    <w:t>+1</w:t>
                  </w:r>
                  <w:r>
                    <w:rPr>
                      <w:rFonts w:ascii="Times New Roman" w:eastAsia="宋体" w:hAnsi="Times New Roman"/>
                      <w:color w:val="000000"/>
                      <w:sz w:val="21"/>
                      <w:szCs w:val="21"/>
                    </w:rPr>
                    <w:t>根</w:t>
                  </w:r>
                  <w:r w:rsidRPr="00CD58CC">
                    <w:rPr>
                      <w:rFonts w:ascii="Times New Roman" w:eastAsia="宋体" w:hAnsi="Times New Roman"/>
                      <w:color w:val="EE0000"/>
                      <w:sz w:val="21"/>
                      <w:szCs w:val="21"/>
                      <w:highlight w:val="yellow"/>
                    </w:rPr>
                    <w:t>3</w:t>
                  </w:r>
                  <w:r w:rsidRPr="00CD58CC">
                    <w:rPr>
                      <w:rFonts w:ascii="Times New Roman" w:eastAsia="宋体" w:hAnsi="Times New Roman" w:hint="eastAsia"/>
                      <w:color w:val="EE0000"/>
                      <w:sz w:val="21"/>
                      <w:szCs w:val="21"/>
                      <w:highlight w:val="yellow"/>
                    </w:rPr>
                    <w:t>8</w:t>
                  </w:r>
                  <w:r w:rsidRPr="00CD58CC">
                    <w:rPr>
                      <w:rFonts w:ascii="Times New Roman" w:eastAsia="宋体" w:hAnsi="Times New Roman"/>
                      <w:color w:val="EE0000"/>
                      <w:sz w:val="21"/>
                      <w:szCs w:val="21"/>
                      <w:highlight w:val="yellow"/>
                    </w:rPr>
                    <w:t>m</w:t>
                  </w:r>
                  <w:r>
                    <w:rPr>
                      <w:rFonts w:ascii="Times New Roman" w:eastAsia="宋体" w:hAnsi="Times New Roman"/>
                      <w:color w:val="000000"/>
                      <w:sz w:val="21"/>
                      <w:szCs w:val="21"/>
                    </w:rPr>
                    <w:t>高排气筒</w:t>
                  </w:r>
                  <w:r>
                    <w:rPr>
                      <w:rFonts w:ascii="Times New Roman" w:eastAsia="宋体" w:hAnsi="Times New Roman"/>
                      <w:color w:val="000000"/>
                      <w:sz w:val="21"/>
                      <w:szCs w:val="21"/>
                    </w:rPr>
                    <w:t>DA001</w:t>
                  </w:r>
                </w:p>
              </w:tc>
              <w:tc>
                <w:tcPr>
                  <w:tcW w:w="859" w:type="dxa"/>
                  <w:vAlign w:val="center"/>
                </w:tcPr>
                <w:p w14:paraId="764053DC" w14:textId="77777777" w:rsidR="00D51CC4" w:rsidRDefault="00000000">
                  <w:pPr>
                    <w:spacing w:after="0"/>
                    <w:jc w:val="center"/>
                    <w:rPr>
                      <w:rFonts w:ascii="Times New Roman" w:eastAsia="宋体" w:hAnsi="Times New Roman"/>
                      <w:color w:val="000000"/>
                      <w:sz w:val="21"/>
                      <w:szCs w:val="21"/>
                      <w:highlight w:val="yellow"/>
                    </w:rPr>
                  </w:pPr>
                  <w:bookmarkStart w:id="9" w:name="OLE_LINK410"/>
                  <w:r>
                    <w:rPr>
                      <w:rFonts w:ascii="Times New Roman" w:eastAsia="宋体" w:hAnsi="Times New Roman" w:hint="eastAsia"/>
                      <w:color w:val="000000"/>
                      <w:sz w:val="21"/>
                      <w:szCs w:val="21"/>
                    </w:rPr>
                    <w:t>排气筒增高</w:t>
                  </w:r>
                  <w:bookmarkEnd w:id="9"/>
                </w:p>
              </w:tc>
            </w:tr>
            <w:tr w:rsidR="00D51CC4" w14:paraId="08821BD9" w14:textId="77777777">
              <w:trPr>
                <w:trHeight w:val="397"/>
                <w:jc w:val="center"/>
              </w:trPr>
              <w:tc>
                <w:tcPr>
                  <w:tcW w:w="449" w:type="dxa"/>
                  <w:vMerge/>
                  <w:vAlign w:val="center"/>
                </w:tcPr>
                <w:p w14:paraId="0E2F3977"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44BC3E15" w14:textId="77777777" w:rsidR="00D51CC4" w:rsidRDefault="00D51CC4">
                  <w:pPr>
                    <w:spacing w:after="0"/>
                    <w:jc w:val="center"/>
                    <w:rPr>
                      <w:rFonts w:ascii="Times New Roman" w:eastAsia="宋体" w:hAnsi="Times New Roman"/>
                      <w:color w:val="000000"/>
                      <w:sz w:val="21"/>
                      <w:szCs w:val="21"/>
                      <w:highlight w:val="yellow"/>
                    </w:rPr>
                  </w:pPr>
                </w:p>
              </w:tc>
              <w:tc>
                <w:tcPr>
                  <w:tcW w:w="577" w:type="dxa"/>
                  <w:vMerge/>
                  <w:vAlign w:val="center"/>
                </w:tcPr>
                <w:p w14:paraId="04A679C8" w14:textId="77777777" w:rsidR="00D51CC4" w:rsidRDefault="00D51CC4">
                  <w:pPr>
                    <w:spacing w:after="0"/>
                    <w:jc w:val="center"/>
                    <w:rPr>
                      <w:rFonts w:ascii="Times New Roman" w:eastAsia="宋体" w:hAnsi="Times New Roman"/>
                      <w:color w:val="000000"/>
                      <w:sz w:val="21"/>
                      <w:szCs w:val="21"/>
                      <w:highlight w:val="yellow"/>
                    </w:rPr>
                  </w:pPr>
                </w:p>
              </w:tc>
              <w:tc>
                <w:tcPr>
                  <w:tcW w:w="1000" w:type="dxa"/>
                  <w:vAlign w:val="center"/>
                </w:tcPr>
                <w:p w14:paraId="019AB272"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退火炉废气</w:t>
                  </w:r>
                </w:p>
              </w:tc>
              <w:tc>
                <w:tcPr>
                  <w:tcW w:w="2715" w:type="dxa"/>
                  <w:vAlign w:val="center"/>
                </w:tcPr>
                <w:p w14:paraId="26BC6927"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退火炉采取低氮燃烧后尾气经</w:t>
                  </w:r>
                  <w:r>
                    <w:rPr>
                      <w:rFonts w:ascii="Times New Roman" w:eastAsia="宋体" w:hAnsi="Times New Roman"/>
                      <w:color w:val="000000"/>
                      <w:sz w:val="21"/>
                      <w:szCs w:val="21"/>
                    </w:rPr>
                    <w:t>1</w:t>
                  </w:r>
                  <w:r>
                    <w:rPr>
                      <w:rFonts w:ascii="Times New Roman" w:eastAsia="宋体" w:hAnsi="Times New Roman"/>
                      <w:color w:val="000000"/>
                      <w:sz w:val="21"/>
                      <w:szCs w:val="21"/>
                    </w:rPr>
                    <w:t>根</w:t>
                  </w:r>
                  <w:r>
                    <w:rPr>
                      <w:rFonts w:ascii="Times New Roman" w:eastAsia="宋体" w:hAnsi="Times New Roman"/>
                      <w:color w:val="000000"/>
                      <w:sz w:val="21"/>
                      <w:szCs w:val="21"/>
                    </w:rPr>
                    <w:t>15m</w:t>
                  </w:r>
                  <w:r>
                    <w:rPr>
                      <w:rFonts w:ascii="Times New Roman" w:eastAsia="宋体" w:hAnsi="Times New Roman"/>
                      <w:color w:val="000000"/>
                      <w:sz w:val="21"/>
                      <w:szCs w:val="21"/>
                    </w:rPr>
                    <w:t>高排气筒排放</w:t>
                  </w:r>
                </w:p>
              </w:tc>
              <w:tc>
                <w:tcPr>
                  <w:tcW w:w="2566" w:type="dxa"/>
                  <w:vAlign w:val="center"/>
                </w:tcPr>
                <w:p w14:paraId="251AB751"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退火炉采取低氮燃烧后尾气经</w:t>
                  </w:r>
                  <w:r>
                    <w:rPr>
                      <w:rFonts w:ascii="Times New Roman" w:eastAsia="宋体" w:hAnsi="Times New Roman"/>
                      <w:color w:val="000000"/>
                      <w:sz w:val="21"/>
                      <w:szCs w:val="21"/>
                    </w:rPr>
                    <w:t>1</w:t>
                  </w:r>
                  <w:r>
                    <w:rPr>
                      <w:rFonts w:ascii="Times New Roman" w:eastAsia="宋体" w:hAnsi="Times New Roman"/>
                      <w:color w:val="000000"/>
                      <w:sz w:val="21"/>
                      <w:szCs w:val="21"/>
                    </w:rPr>
                    <w:t>根</w:t>
                  </w:r>
                  <w:r>
                    <w:rPr>
                      <w:rFonts w:ascii="Times New Roman" w:eastAsia="宋体" w:hAnsi="Times New Roman"/>
                      <w:color w:val="000000"/>
                      <w:sz w:val="21"/>
                      <w:szCs w:val="21"/>
                    </w:rPr>
                    <w:t>15m</w:t>
                  </w:r>
                  <w:r>
                    <w:rPr>
                      <w:rFonts w:ascii="Times New Roman" w:eastAsia="宋体" w:hAnsi="Times New Roman"/>
                      <w:color w:val="000000"/>
                      <w:sz w:val="21"/>
                      <w:szCs w:val="21"/>
                    </w:rPr>
                    <w:t>高排气筒排放</w:t>
                  </w:r>
                  <w:r>
                    <w:rPr>
                      <w:rFonts w:ascii="Times New Roman" w:eastAsia="宋体" w:hAnsi="Times New Roman"/>
                      <w:color w:val="000000"/>
                      <w:sz w:val="21"/>
                      <w:szCs w:val="21"/>
                    </w:rPr>
                    <w:t>DA002</w:t>
                  </w:r>
                </w:p>
              </w:tc>
              <w:tc>
                <w:tcPr>
                  <w:tcW w:w="859" w:type="dxa"/>
                  <w:vAlign w:val="center"/>
                </w:tcPr>
                <w:p w14:paraId="0CF75B9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467A9283" w14:textId="77777777">
              <w:trPr>
                <w:trHeight w:val="397"/>
                <w:jc w:val="center"/>
              </w:trPr>
              <w:tc>
                <w:tcPr>
                  <w:tcW w:w="449" w:type="dxa"/>
                  <w:vMerge/>
                  <w:vAlign w:val="center"/>
                </w:tcPr>
                <w:p w14:paraId="0272F717"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0F7DDF60" w14:textId="77777777" w:rsidR="00D51CC4" w:rsidRDefault="00D51CC4">
                  <w:pPr>
                    <w:spacing w:after="0"/>
                    <w:jc w:val="center"/>
                    <w:rPr>
                      <w:rFonts w:ascii="Times New Roman" w:eastAsia="宋体" w:hAnsi="Times New Roman"/>
                      <w:color w:val="000000"/>
                      <w:sz w:val="21"/>
                      <w:szCs w:val="21"/>
                      <w:highlight w:val="yellow"/>
                    </w:rPr>
                  </w:pPr>
                </w:p>
              </w:tc>
              <w:tc>
                <w:tcPr>
                  <w:tcW w:w="577" w:type="dxa"/>
                  <w:vMerge/>
                  <w:vAlign w:val="center"/>
                </w:tcPr>
                <w:p w14:paraId="6AEF0F93" w14:textId="77777777" w:rsidR="00D51CC4" w:rsidRDefault="00D51CC4">
                  <w:pPr>
                    <w:spacing w:after="0"/>
                    <w:jc w:val="center"/>
                    <w:rPr>
                      <w:rFonts w:ascii="Times New Roman" w:eastAsia="宋体" w:hAnsi="Times New Roman"/>
                      <w:color w:val="000000"/>
                      <w:sz w:val="21"/>
                      <w:szCs w:val="21"/>
                      <w:highlight w:val="yellow"/>
                    </w:rPr>
                  </w:pPr>
                </w:p>
              </w:tc>
              <w:tc>
                <w:tcPr>
                  <w:tcW w:w="1000" w:type="dxa"/>
                  <w:vAlign w:val="center"/>
                </w:tcPr>
                <w:p w14:paraId="70355B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打磨</w:t>
                  </w:r>
                  <w:r>
                    <w:rPr>
                      <w:rFonts w:ascii="Times New Roman" w:eastAsia="宋体" w:hAnsi="Times New Roman" w:hint="eastAsia"/>
                      <w:color w:val="000000"/>
                      <w:sz w:val="21"/>
                      <w:szCs w:val="21"/>
                    </w:rPr>
                    <w:t>切割</w:t>
                  </w:r>
                  <w:r>
                    <w:rPr>
                      <w:rFonts w:ascii="Times New Roman" w:eastAsia="宋体" w:hAnsi="Times New Roman"/>
                      <w:color w:val="000000"/>
                      <w:sz w:val="21"/>
                      <w:szCs w:val="21"/>
                    </w:rPr>
                    <w:t>废气</w:t>
                  </w:r>
                </w:p>
              </w:tc>
              <w:tc>
                <w:tcPr>
                  <w:tcW w:w="2715" w:type="dxa"/>
                  <w:vAlign w:val="center"/>
                </w:tcPr>
                <w:p w14:paraId="49FA6437"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集气罩</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+15m</w:t>
                  </w:r>
                  <w:r>
                    <w:rPr>
                      <w:rFonts w:ascii="Times New Roman" w:eastAsia="宋体" w:hAnsi="Times New Roman"/>
                      <w:color w:val="000000"/>
                      <w:sz w:val="21"/>
                      <w:szCs w:val="21"/>
                    </w:rPr>
                    <w:t>高排气筒</w:t>
                  </w:r>
                </w:p>
              </w:tc>
              <w:tc>
                <w:tcPr>
                  <w:tcW w:w="2566" w:type="dxa"/>
                  <w:vAlign w:val="center"/>
                </w:tcPr>
                <w:p w14:paraId="25E37437"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集气罩</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+15m</w:t>
                  </w:r>
                  <w:r>
                    <w:rPr>
                      <w:rFonts w:ascii="Times New Roman" w:eastAsia="宋体" w:hAnsi="Times New Roman"/>
                      <w:color w:val="000000"/>
                      <w:sz w:val="21"/>
                      <w:szCs w:val="21"/>
                    </w:rPr>
                    <w:t>高排气筒</w:t>
                  </w:r>
                  <w:r>
                    <w:rPr>
                      <w:rFonts w:ascii="Times New Roman" w:eastAsia="宋体" w:hAnsi="Times New Roman"/>
                      <w:color w:val="000000"/>
                      <w:sz w:val="21"/>
                      <w:szCs w:val="21"/>
                    </w:rPr>
                    <w:t>DA006</w:t>
                  </w:r>
                </w:p>
              </w:tc>
              <w:tc>
                <w:tcPr>
                  <w:tcW w:w="859" w:type="dxa"/>
                  <w:vAlign w:val="center"/>
                </w:tcPr>
                <w:p w14:paraId="21EE1A7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F69CAA9" w14:textId="77777777">
              <w:trPr>
                <w:trHeight w:val="397"/>
                <w:jc w:val="center"/>
              </w:trPr>
              <w:tc>
                <w:tcPr>
                  <w:tcW w:w="449" w:type="dxa"/>
                  <w:vMerge/>
                  <w:vAlign w:val="center"/>
                </w:tcPr>
                <w:p w14:paraId="67537D69"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08FF0C79" w14:textId="77777777" w:rsidR="00D51CC4" w:rsidRDefault="00D51CC4">
                  <w:pPr>
                    <w:spacing w:after="0"/>
                    <w:jc w:val="center"/>
                    <w:rPr>
                      <w:rFonts w:ascii="Times New Roman" w:eastAsia="宋体" w:hAnsi="Times New Roman"/>
                      <w:color w:val="000000"/>
                      <w:sz w:val="21"/>
                      <w:szCs w:val="21"/>
                      <w:highlight w:val="yellow"/>
                    </w:rPr>
                  </w:pPr>
                </w:p>
              </w:tc>
              <w:tc>
                <w:tcPr>
                  <w:tcW w:w="577" w:type="dxa"/>
                  <w:vMerge/>
                  <w:vAlign w:val="center"/>
                </w:tcPr>
                <w:p w14:paraId="3B8E43F1" w14:textId="77777777" w:rsidR="00D51CC4" w:rsidRDefault="00D51CC4">
                  <w:pPr>
                    <w:spacing w:after="0"/>
                    <w:jc w:val="center"/>
                    <w:rPr>
                      <w:rFonts w:ascii="Times New Roman" w:eastAsia="宋体" w:hAnsi="Times New Roman"/>
                      <w:color w:val="000000"/>
                      <w:sz w:val="21"/>
                      <w:szCs w:val="21"/>
                      <w:highlight w:val="yellow"/>
                    </w:rPr>
                  </w:pPr>
                </w:p>
              </w:tc>
              <w:tc>
                <w:tcPr>
                  <w:tcW w:w="1000" w:type="dxa"/>
                  <w:vAlign w:val="center"/>
                </w:tcPr>
                <w:p w14:paraId="5BD1410D"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破碎废气</w:t>
                  </w:r>
                </w:p>
              </w:tc>
              <w:tc>
                <w:tcPr>
                  <w:tcW w:w="2715" w:type="dxa"/>
                  <w:vAlign w:val="center"/>
                </w:tcPr>
                <w:p w14:paraId="05B97B06"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集气罩</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+15m</w:t>
                  </w:r>
                  <w:r>
                    <w:rPr>
                      <w:rFonts w:ascii="Times New Roman" w:eastAsia="宋体" w:hAnsi="Times New Roman"/>
                      <w:color w:val="000000"/>
                      <w:sz w:val="21"/>
                      <w:szCs w:val="21"/>
                    </w:rPr>
                    <w:t>高排气筒</w:t>
                  </w:r>
                </w:p>
              </w:tc>
              <w:tc>
                <w:tcPr>
                  <w:tcW w:w="2566" w:type="dxa"/>
                  <w:vAlign w:val="center"/>
                </w:tcPr>
                <w:p w14:paraId="37B14CDA"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集气罩</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w:t>
                  </w:r>
                  <w:r>
                    <w:rPr>
                      <w:rFonts w:ascii="Times New Roman" w:eastAsia="宋体" w:hAnsi="Times New Roman" w:hint="eastAsia"/>
                      <w:color w:val="000000"/>
                      <w:sz w:val="21"/>
                      <w:szCs w:val="21"/>
                    </w:rPr>
                    <w:t>8</w:t>
                  </w:r>
                  <w:r>
                    <w:rPr>
                      <w:rFonts w:ascii="Times New Roman" w:eastAsia="宋体" w:hAnsi="Times New Roman"/>
                      <w:color w:val="000000"/>
                      <w:sz w:val="21"/>
                      <w:szCs w:val="21"/>
                    </w:rPr>
                    <w:t>m</w:t>
                  </w:r>
                  <w:r>
                    <w:rPr>
                      <w:rFonts w:ascii="Times New Roman" w:eastAsia="宋体" w:hAnsi="Times New Roman"/>
                      <w:color w:val="000000"/>
                      <w:sz w:val="21"/>
                      <w:szCs w:val="21"/>
                    </w:rPr>
                    <w:t>高排气筒</w:t>
                  </w:r>
                  <w:r>
                    <w:rPr>
                      <w:rFonts w:ascii="Times New Roman" w:eastAsia="宋体" w:hAnsi="Times New Roman"/>
                      <w:color w:val="000000"/>
                      <w:sz w:val="21"/>
                      <w:szCs w:val="21"/>
                    </w:rPr>
                    <w:t>DA005</w:t>
                  </w:r>
                </w:p>
              </w:tc>
              <w:tc>
                <w:tcPr>
                  <w:tcW w:w="859" w:type="dxa"/>
                  <w:vMerge w:val="restart"/>
                  <w:vAlign w:val="center"/>
                </w:tcPr>
                <w:p w14:paraId="27DE1F76"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hint="eastAsia"/>
                      <w:color w:val="000000"/>
                      <w:sz w:val="21"/>
                      <w:szCs w:val="21"/>
                    </w:rPr>
                    <w:t>排气筒增高</w:t>
                  </w:r>
                </w:p>
              </w:tc>
            </w:tr>
            <w:tr w:rsidR="00D51CC4" w14:paraId="4E99585D" w14:textId="77777777">
              <w:trPr>
                <w:trHeight w:val="397"/>
                <w:jc w:val="center"/>
              </w:trPr>
              <w:tc>
                <w:tcPr>
                  <w:tcW w:w="449" w:type="dxa"/>
                  <w:vMerge/>
                  <w:vAlign w:val="center"/>
                </w:tcPr>
                <w:p w14:paraId="6890723C"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087B5486" w14:textId="77777777" w:rsidR="00D51CC4" w:rsidRDefault="00D51CC4">
                  <w:pPr>
                    <w:spacing w:after="0"/>
                    <w:jc w:val="center"/>
                    <w:rPr>
                      <w:rFonts w:ascii="Times New Roman" w:eastAsia="宋体" w:hAnsi="Times New Roman"/>
                      <w:color w:val="000000"/>
                      <w:sz w:val="21"/>
                      <w:szCs w:val="21"/>
                      <w:highlight w:val="yellow"/>
                    </w:rPr>
                  </w:pPr>
                </w:p>
              </w:tc>
              <w:tc>
                <w:tcPr>
                  <w:tcW w:w="577" w:type="dxa"/>
                  <w:vMerge/>
                  <w:vAlign w:val="center"/>
                </w:tcPr>
                <w:p w14:paraId="7E663B4B" w14:textId="77777777" w:rsidR="00D51CC4" w:rsidRDefault="00D51CC4">
                  <w:pPr>
                    <w:spacing w:after="0"/>
                    <w:jc w:val="center"/>
                    <w:rPr>
                      <w:rFonts w:ascii="Times New Roman" w:eastAsia="宋体" w:hAnsi="Times New Roman"/>
                      <w:color w:val="000000"/>
                      <w:sz w:val="21"/>
                      <w:szCs w:val="21"/>
                      <w:highlight w:val="yellow"/>
                    </w:rPr>
                  </w:pPr>
                </w:p>
              </w:tc>
              <w:tc>
                <w:tcPr>
                  <w:tcW w:w="1000" w:type="dxa"/>
                  <w:vAlign w:val="center"/>
                </w:tcPr>
                <w:p w14:paraId="32FDA94D"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上料废气</w:t>
                  </w:r>
                  <w:r>
                    <w:rPr>
                      <w:rFonts w:ascii="Times New Roman" w:eastAsia="宋体" w:hAnsi="Times New Roman" w:hint="eastAsia"/>
                      <w:color w:val="000000"/>
                      <w:sz w:val="21"/>
                      <w:szCs w:val="21"/>
                    </w:rPr>
                    <w:t>、称量输送废气</w:t>
                  </w:r>
                </w:p>
              </w:tc>
              <w:tc>
                <w:tcPr>
                  <w:tcW w:w="2715" w:type="dxa"/>
                  <w:vAlign w:val="center"/>
                </w:tcPr>
                <w:p w14:paraId="4854CEF5"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hint="eastAsia"/>
                      <w:kern w:val="2"/>
                      <w:sz w:val="21"/>
                      <w:szCs w:val="21"/>
                      <w:lang w:bidi="ar"/>
                    </w:rPr>
                    <w:t>上料口负压收集</w:t>
                  </w:r>
                  <w:r>
                    <w:rPr>
                      <w:rFonts w:ascii="Times New Roman" w:eastAsia="宋体" w:hAnsi="Times New Roman"/>
                      <w:kern w:val="2"/>
                      <w:sz w:val="21"/>
                      <w:szCs w:val="21"/>
                      <w:lang w:bidi="ar"/>
                    </w:rPr>
                    <w:t>/</w:t>
                  </w:r>
                  <w:r>
                    <w:rPr>
                      <w:rFonts w:ascii="Times New Roman" w:eastAsia="宋体" w:hAnsi="Times New Roman" w:hint="eastAsia"/>
                      <w:kern w:val="2"/>
                      <w:sz w:val="21"/>
                      <w:szCs w:val="21"/>
                      <w:lang w:bidi="ar"/>
                    </w:rPr>
                    <w:t>输送带落料点集气罩收集</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+15m</w:t>
                  </w:r>
                  <w:r>
                    <w:rPr>
                      <w:rFonts w:ascii="Times New Roman" w:eastAsia="宋体" w:hAnsi="Times New Roman"/>
                      <w:color w:val="000000"/>
                      <w:sz w:val="21"/>
                      <w:szCs w:val="21"/>
                    </w:rPr>
                    <w:t>高排气筒</w:t>
                  </w:r>
                </w:p>
              </w:tc>
              <w:tc>
                <w:tcPr>
                  <w:tcW w:w="2566" w:type="dxa"/>
                  <w:vAlign w:val="center"/>
                </w:tcPr>
                <w:p w14:paraId="78945AA0"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hint="eastAsia"/>
                      <w:kern w:val="2"/>
                      <w:sz w:val="21"/>
                      <w:szCs w:val="21"/>
                      <w:lang w:bidi="ar"/>
                    </w:rPr>
                    <w:t>上料口负压收集</w:t>
                  </w:r>
                  <w:r>
                    <w:rPr>
                      <w:rFonts w:ascii="Times New Roman" w:eastAsia="宋体" w:hAnsi="Times New Roman"/>
                      <w:kern w:val="2"/>
                      <w:sz w:val="21"/>
                      <w:szCs w:val="21"/>
                      <w:lang w:bidi="ar"/>
                    </w:rPr>
                    <w:t>/</w:t>
                  </w:r>
                  <w:r>
                    <w:rPr>
                      <w:rFonts w:ascii="Times New Roman" w:eastAsia="宋体" w:hAnsi="Times New Roman" w:hint="eastAsia"/>
                      <w:kern w:val="2"/>
                      <w:sz w:val="21"/>
                      <w:szCs w:val="21"/>
                      <w:lang w:bidi="ar"/>
                    </w:rPr>
                    <w:t>输送带落料点集气罩收集</w:t>
                  </w:r>
                  <w:r>
                    <w:rPr>
                      <w:rFonts w:ascii="Times New Roman" w:eastAsia="宋体" w:hAnsi="Times New Roman" w:hint="eastAsia"/>
                      <w:kern w:val="2"/>
                      <w:sz w:val="21"/>
                      <w:szCs w:val="21"/>
                      <w:lang w:bidi="ar"/>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+18m</w:t>
                  </w:r>
                  <w:r>
                    <w:rPr>
                      <w:rFonts w:ascii="Times New Roman" w:eastAsia="宋体" w:hAnsi="Times New Roman"/>
                      <w:color w:val="000000"/>
                      <w:sz w:val="21"/>
                      <w:szCs w:val="21"/>
                    </w:rPr>
                    <w:t>高排气筒</w:t>
                  </w:r>
                  <w:r>
                    <w:rPr>
                      <w:rFonts w:ascii="Times New Roman" w:eastAsia="宋体" w:hAnsi="Times New Roman"/>
                      <w:color w:val="000000"/>
                      <w:sz w:val="21"/>
                      <w:szCs w:val="21"/>
                    </w:rPr>
                    <w:t>DA007</w:t>
                  </w:r>
                </w:p>
              </w:tc>
              <w:tc>
                <w:tcPr>
                  <w:tcW w:w="859" w:type="dxa"/>
                  <w:vMerge/>
                  <w:vAlign w:val="center"/>
                </w:tcPr>
                <w:p w14:paraId="6E65B338" w14:textId="77777777" w:rsidR="00D51CC4" w:rsidRDefault="00D51CC4">
                  <w:pPr>
                    <w:spacing w:after="0"/>
                    <w:jc w:val="center"/>
                    <w:rPr>
                      <w:rFonts w:ascii="Times New Roman" w:eastAsia="宋体" w:hAnsi="Times New Roman"/>
                      <w:color w:val="000000"/>
                      <w:sz w:val="21"/>
                      <w:szCs w:val="21"/>
                      <w:highlight w:val="yellow"/>
                    </w:rPr>
                  </w:pPr>
                </w:p>
              </w:tc>
            </w:tr>
            <w:tr w:rsidR="00D51CC4" w14:paraId="25E7EDF7" w14:textId="77777777">
              <w:trPr>
                <w:trHeight w:val="710"/>
                <w:jc w:val="center"/>
              </w:trPr>
              <w:tc>
                <w:tcPr>
                  <w:tcW w:w="449" w:type="dxa"/>
                  <w:vMerge/>
                  <w:vAlign w:val="center"/>
                </w:tcPr>
                <w:p w14:paraId="6BDFCCB6"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03BD55A9" w14:textId="77777777" w:rsidR="00D51CC4" w:rsidRDefault="00D51CC4">
                  <w:pPr>
                    <w:spacing w:after="0"/>
                    <w:jc w:val="center"/>
                    <w:rPr>
                      <w:rFonts w:ascii="Times New Roman" w:eastAsia="宋体" w:hAnsi="Times New Roman"/>
                      <w:color w:val="000000"/>
                      <w:sz w:val="21"/>
                      <w:szCs w:val="21"/>
                      <w:highlight w:val="yellow"/>
                    </w:rPr>
                  </w:pPr>
                </w:p>
              </w:tc>
              <w:tc>
                <w:tcPr>
                  <w:tcW w:w="577" w:type="dxa"/>
                  <w:vMerge/>
                  <w:vAlign w:val="center"/>
                </w:tcPr>
                <w:p w14:paraId="118BEB78" w14:textId="77777777" w:rsidR="00D51CC4" w:rsidRDefault="00D51CC4">
                  <w:pPr>
                    <w:spacing w:after="0"/>
                    <w:jc w:val="center"/>
                    <w:rPr>
                      <w:rFonts w:ascii="Times New Roman" w:eastAsia="宋体" w:hAnsi="Times New Roman"/>
                      <w:color w:val="000000"/>
                      <w:sz w:val="21"/>
                      <w:szCs w:val="21"/>
                      <w:highlight w:val="yellow"/>
                    </w:rPr>
                  </w:pPr>
                </w:p>
              </w:tc>
              <w:tc>
                <w:tcPr>
                  <w:tcW w:w="1000" w:type="dxa"/>
                  <w:vAlign w:val="center"/>
                </w:tcPr>
                <w:p w14:paraId="3FD5217A"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混料废气</w:t>
                  </w:r>
                </w:p>
              </w:tc>
              <w:tc>
                <w:tcPr>
                  <w:tcW w:w="2715" w:type="dxa"/>
                  <w:vAlign w:val="center"/>
                </w:tcPr>
                <w:p w14:paraId="6E7218B7"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hint="eastAsia"/>
                      <w:kern w:val="2"/>
                      <w:sz w:val="21"/>
                      <w:szCs w:val="21"/>
                      <w:lang w:bidi="ar"/>
                    </w:rPr>
                    <w:t>混合机呼吸口负压管道收集</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+15m</w:t>
                  </w:r>
                  <w:r>
                    <w:rPr>
                      <w:rFonts w:ascii="Times New Roman" w:eastAsia="宋体" w:hAnsi="Times New Roman"/>
                      <w:color w:val="000000"/>
                      <w:sz w:val="21"/>
                      <w:szCs w:val="21"/>
                    </w:rPr>
                    <w:t>高排气筒</w:t>
                  </w:r>
                </w:p>
              </w:tc>
              <w:tc>
                <w:tcPr>
                  <w:tcW w:w="2566" w:type="dxa"/>
                  <w:vAlign w:val="center"/>
                </w:tcPr>
                <w:p w14:paraId="2A2B04B1" w14:textId="77777777" w:rsidR="00D51CC4" w:rsidRDefault="00000000">
                  <w:pPr>
                    <w:spacing w:after="0" w:line="240" w:lineRule="exact"/>
                    <w:jc w:val="center"/>
                    <w:rPr>
                      <w:rFonts w:ascii="Times New Roman" w:eastAsia="宋体" w:hAnsi="Times New Roman"/>
                      <w:color w:val="000000"/>
                      <w:sz w:val="21"/>
                      <w:szCs w:val="21"/>
                      <w:highlight w:val="yellow"/>
                    </w:rPr>
                  </w:pPr>
                  <w:r>
                    <w:rPr>
                      <w:rFonts w:ascii="Times New Roman" w:eastAsia="宋体" w:hAnsi="Times New Roman" w:hint="eastAsia"/>
                      <w:kern w:val="2"/>
                      <w:sz w:val="21"/>
                      <w:szCs w:val="21"/>
                      <w:lang w:bidi="ar"/>
                    </w:rPr>
                    <w:t>混合机呼吸口负压管道收集</w:t>
                  </w:r>
                  <w:r>
                    <w:rPr>
                      <w:rFonts w:ascii="Times New Roman" w:eastAsia="宋体" w:hAnsi="Times New Roman"/>
                      <w:color w:val="000000"/>
                      <w:sz w:val="21"/>
                      <w:szCs w:val="21"/>
                    </w:rPr>
                    <w:t>+</w:t>
                  </w:r>
                  <w:r>
                    <w:rPr>
                      <w:rFonts w:ascii="Times New Roman" w:eastAsia="宋体" w:hAnsi="Times New Roman"/>
                      <w:color w:val="000000"/>
                      <w:sz w:val="21"/>
                      <w:szCs w:val="21"/>
                    </w:rPr>
                    <w:t>袋式除尘器</w:t>
                  </w:r>
                  <w:r>
                    <w:rPr>
                      <w:rFonts w:ascii="Times New Roman" w:eastAsia="宋体" w:hAnsi="Times New Roman"/>
                      <w:color w:val="000000"/>
                      <w:sz w:val="21"/>
                      <w:szCs w:val="21"/>
                    </w:rPr>
                    <w:t>+1</w:t>
                  </w:r>
                  <w:r>
                    <w:rPr>
                      <w:rFonts w:ascii="Times New Roman" w:eastAsia="宋体" w:hAnsi="Times New Roman" w:hint="eastAsia"/>
                      <w:color w:val="000000"/>
                      <w:sz w:val="21"/>
                      <w:szCs w:val="21"/>
                    </w:rPr>
                    <w:t>8</w:t>
                  </w:r>
                  <w:r>
                    <w:rPr>
                      <w:rFonts w:ascii="Times New Roman" w:eastAsia="宋体" w:hAnsi="Times New Roman"/>
                      <w:color w:val="000000"/>
                      <w:sz w:val="21"/>
                      <w:szCs w:val="21"/>
                    </w:rPr>
                    <w:t>m</w:t>
                  </w:r>
                  <w:r>
                    <w:rPr>
                      <w:rFonts w:ascii="Times New Roman" w:eastAsia="宋体" w:hAnsi="Times New Roman"/>
                      <w:color w:val="000000"/>
                      <w:sz w:val="21"/>
                      <w:szCs w:val="21"/>
                    </w:rPr>
                    <w:t>高排气筒</w:t>
                  </w:r>
                  <w:r>
                    <w:rPr>
                      <w:rFonts w:ascii="Times New Roman" w:eastAsia="宋体" w:hAnsi="Times New Roman"/>
                      <w:color w:val="000000"/>
                      <w:sz w:val="21"/>
                      <w:szCs w:val="21"/>
                    </w:rPr>
                    <w:t>DA00</w:t>
                  </w:r>
                  <w:r>
                    <w:rPr>
                      <w:rFonts w:ascii="Times New Roman" w:eastAsia="宋体" w:hAnsi="Times New Roman" w:hint="eastAsia"/>
                      <w:color w:val="000000"/>
                      <w:sz w:val="21"/>
                      <w:szCs w:val="21"/>
                    </w:rPr>
                    <w:t>4</w:t>
                  </w:r>
                </w:p>
              </w:tc>
              <w:tc>
                <w:tcPr>
                  <w:tcW w:w="859" w:type="dxa"/>
                  <w:vMerge/>
                  <w:vAlign w:val="center"/>
                </w:tcPr>
                <w:p w14:paraId="4F5FB678" w14:textId="77777777" w:rsidR="00D51CC4" w:rsidRDefault="00D51CC4">
                  <w:pPr>
                    <w:spacing w:after="0"/>
                    <w:jc w:val="center"/>
                    <w:rPr>
                      <w:rFonts w:ascii="Times New Roman" w:eastAsia="宋体" w:hAnsi="Times New Roman"/>
                      <w:color w:val="000000"/>
                      <w:sz w:val="21"/>
                      <w:szCs w:val="21"/>
                      <w:highlight w:val="yellow"/>
                    </w:rPr>
                  </w:pPr>
                </w:p>
              </w:tc>
            </w:tr>
            <w:tr w:rsidR="00D51CC4" w14:paraId="211E1721" w14:textId="77777777">
              <w:trPr>
                <w:trHeight w:val="397"/>
                <w:jc w:val="center"/>
              </w:trPr>
              <w:tc>
                <w:tcPr>
                  <w:tcW w:w="449" w:type="dxa"/>
                  <w:vMerge/>
                  <w:vAlign w:val="center"/>
                </w:tcPr>
                <w:p w14:paraId="4DA0E470"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30687002" w14:textId="77777777" w:rsidR="00D51CC4" w:rsidRDefault="00D51CC4">
                  <w:pPr>
                    <w:spacing w:after="0"/>
                    <w:jc w:val="center"/>
                    <w:rPr>
                      <w:rFonts w:ascii="Times New Roman" w:eastAsia="宋体" w:hAnsi="Times New Roman"/>
                      <w:color w:val="000000"/>
                      <w:sz w:val="21"/>
                      <w:szCs w:val="21"/>
                      <w:highlight w:val="yellow"/>
                    </w:rPr>
                  </w:pPr>
                </w:p>
              </w:tc>
              <w:tc>
                <w:tcPr>
                  <w:tcW w:w="1577" w:type="dxa"/>
                  <w:gridSpan w:val="2"/>
                  <w:vAlign w:val="center"/>
                </w:tcPr>
                <w:p w14:paraId="319DD5F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噪声治理设施</w:t>
                  </w:r>
                </w:p>
              </w:tc>
              <w:tc>
                <w:tcPr>
                  <w:tcW w:w="2715" w:type="dxa"/>
                  <w:vAlign w:val="center"/>
                </w:tcPr>
                <w:p w14:paraId="0F264B63"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基础</w:t>
                  </w:r>
                  <w:r>
                    <w:rPr>
                      <w:rFonts w:ascii="Times New Roman" w:eastAsia="宋体" w:hAnsi="Times New Roman"/>
                      <w:color w:val="000000"/>
                      <w:sz w:val="21"/>
                      <w:szCs w:val="21"/>
                    </w:rPr>
                    <w:t>减振、厂房隔声</w:t>
                  </w:r>
                </w:p>
              </w:tc>
              <w:tc>
                <w:tcPr>
                  <w:tcW w:w="2566" w:type="dxa"/>
                  <w:vAlign w:val="center"/>
                </w:tcPr>
                <w:p w14:paraId="4B26C299"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基础</w:t>
                  </w:r>
                  <w:r>
                    <w:rPr>
                      <w:rFonts w:ascii="Times New Roman" w:eastAsia="宋体" w:hAnsi="Times New Roman"/>
                      <w:color w:val="000000"/>
                      <w:sz w:val="21"/>
                      <w:szCs w:val="21"/>
                    </w:rPr>
                    <w:t>减振、厂房隔声</w:t>
                  </w:r>
                </w:p>
              </w:tc>
              <w:tc>
                <w:tcPr>
                  <w:tcW w:w="859" w:type="dxa"/>
                  <w:vAlign w:val="center"/>
                </w:tcPr>
                <w:p w14:paraId="290432D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14B3FED9" w14:textId="77777777">
              <w:trPr>
                <w:trHeight w:val="397"/>
                <w:jc w:val="center"/>
              </w:trPr>
              <w:tc>
                <w:tcPr>
                  <w:tcW w:w="449" w:type="dxa"/>
                  <w:vMerge/>
                  <w:vAlign w:val="center"/>
                </w:tcPr>
                <w:p w14:paraId="1A69FDFE"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6F41CB2B" w14:textId="77777777" w:rsidR="00D51CC4" w:rsidRDefault="00D51CC4">
                  <w:pPr>
                    <w:spacing w:after="0"/>
                    <w:jc w:val="center"/>
                    <w:rPr>
                      <w:rFonts w:ascii="Times New Roman" w:eastAsia="宋体" w:hAnsi="Times New Roman"/>
                      <w:color w:val="000000"/>
                      <w:sz w:val="21"/>
                      <w:szCs w:val="21"/>
                      <w:highlight w:val="yellow"/>
                    </w:rPr>
                  </w:pPr>
                </w:p>
              </w:tc>
              <w:tc>
                <w:tcPr>
                  <w:tcW w:w="1577" w:type="dxa"/>
                  <w:gridSpan w:val="2"/>
                  <w:vMerge w:val="restart"/>
                  <w:vAlign w:val="center"/>
                </w:tcPr>
                <w:p w14:paraId="4A1C1EE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固废治理措施</w:t>
                  </w:r>
                </w:p>
              </w:tc>
              <w:tc>
                <w:tcPr>
                  <w:tcW w:w="2715" w:type="dxa"/>
                  <w:vAlign w:val="center"/>
                </w:tcPr>
                <w:p w14:paraId="33DADF3C"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一般固废暂存间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70m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w:t>
                  </w:r>
                </w:p>
              </w:tc>
              <w:tc>
                <w:tcPr>
                  <w:tcW w:w="2566" w:type="dxa"/>
                  <w:vAlign w:val="center"/>
                </w:tcPr>
                <w:p w14:paraId="6EB2CDAC"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一般固废暂存间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70m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w:t>
                  </w:r>
                </w:p>
              </w:tc>
              <w:tc>
                <w:tcPr>
                  <w:tcW w:w="859" w:type="dxa"/>
                  <w:vMerge w:val="restart"/>
                  <w:vAlign w:val="center"/>
                </w:tcPr>
                <w:p w14:paraId="5C892742" w14:textId="77777777" w:rsidR="00D51CC4" w:rsidRDefault="00000000">
                  <w:pPr>
                    <w:spacing w:after="0"/>
                    <w:jc w:val="center"/>
                    <w:rPr>
                      <w:rFonts w:ascii="Times New Roman" w:eastAsia="宋体" w:hAnsi="Times New Roman"/>
                      <w:color w:val="000000"/>
                      <w:sz w:val="21"/>
                      <w:szCs w:val="21"/>
                      <w:highlight w:val="yellow"/>
                    </w:rPr>
                  </w:pPr>
                  <w:r>
                    <w:rPr>
                      <w:rFonts w:ascii="Times New Roman" w:eastAsia="宋体" w:hAnsi="Times New Roman"/>
                      <w:color w:val="000000"/>
                      <w:sz w:val="21"/>
                      <w:szCs w:val="21"/>
                    </w:rPr>
                    <w:t>一致</w:t>
                  </w:r>
                </w:p>
              </w:tc>
            </w:tr>
            <w:tr w:rsidR="00D51CC4" w14:paraId="270B5CF2" w14:textId="77777777">
              <w:trPr>
                <w:trHeight w:val="397"/>
                <w:jc w:val="center"/>
              </w:trPr>
              <w:tc>
                <w:tcPr>
                  <w:tcW w:w="449" w:type="dxa"/>
                  <w:vMerge/>
                  <w:vAlign w:val="center"/>
                </w:tcPr>
                <w:p w14:paraId="58448593" w14:textId="77777777" w:rsidR="00D51CC4" w:rsidRDefault="00D51CC4">
                  <w:pPr>
                    <w:pStyle w:val="ab"/>
                    <w:spacing w:after="0"/>
                    <w:jc w:val="center"/>
                    <w:rPr>
                      <w:rFonts w:ascii="Times New Roman" w:hAnsi="Times New Roman" w:cs="Times New Roman"/>
                      <w:color w:val="000000"/>
                      <w:highlight w:val="yellow"/>
                    </w:rPr>
                  </w:pPr>
                </w:p>
              </w:tc>
              <w:tc>
                <w:tcPr>
                  <w:tcW w:w="714" w:type="dxa"/>
                  <w:vMerge/>
                  <w:vAlign w:val="center"/>
                </w:tcPr>
                <w:p w14:paraId="57C541D3" w14:textId="77777777" w:rsidR="00D51CC4" w:rsidRDefault="00D51CC4">
                  <w:pPr>
                    <w:spacing w:after="0"/>
                    <w:jc w:val="center"/>
                    <w:rPr>
                      <w:rFonts w:ascii="Times New Roman" w:eastAsia="宋体" w:hAnsi="Times New Roman"/>
                      <w:color w:val="000000"/>
                      <w:sz w:val="21"/>
                      <w:szCs w:val="21"/>
                      <w:highlight w:val="yellow"/>
                    </w:rPr>
                  </w:pPr>
                </w:p>
              </w:tc>
              <w:tc>
                <w:tcPr>
                  <w:tcW w:w="1577" w:type="dxa"/>
                  <w:gridSpan w:val="2"/>
                  <w:vMerge/>
                  <w:vAlign w:val="center"/>
                </w:tcPr>
                <w:p w14:paraId="457B2B4C" w14:textId="77777777" w:rsidR="00D51CC4" w:rsidRDefault="00D51CC4">
                  <w:pPr>
                    <w:spacing w:after="0"/>
                    <w:jc w:val="center"/>
                    <w:rPr>
                      <w:rFonts w:ascii="Times New Roman" w:eastAsia="宋体" w:hAnsi="Times New Roman"/>
                      <w:color w:val="000000"/>
                      <w:sz w:val="21"/>
                      <w:szCs w:val="21"/>
                    </w:rPr>
                  </w:pPr>
                </w:p>
              </w:tc>
              <w:tc>
                <w:tcPr>
                  <w:tcW w:w="2715" w:type="dxa"/>
                  <w:vAlign w:val="center"/>
                </w:tcPr>
                <w:p w14:paraId="2138CED0"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危废暂存间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80m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w:t>
                  </w:r>
                </w:p>
              </w:tc>
              <w:tc>
                <w:tcPr>
                  <w:tcW w:w="2566" w:type="dxa"/>
                  <w:vAlign w:val="center"/>
                </w:tcPr>
                <w:p w14:paraId="1B62D0FD"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危废暂存间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80m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w:t>
                  </w:r>
                </w:p>
              </w:tc>
              <w:tc>
                <w:tcPr>
                  <w:tcW w:w="859" w:type="dxa"/>
                  <w:vMerge/>
                  <w:vAlign w:val="center"/>
                </w:tcPr>
                <w:p w14:paraId="38F84211" w14:textId="77777777" w:rsidR="00D51CC4" w:rsidRDefault="00D51CC4">
                  <w:pPr>
                    <w:spacing w:after="0"/>
                    <w:jc w:val="center"/>
                    <w:rPr>
                      <w:rFonts w:ascii="Times New Roman" w:eastAsia="宋体" w:hAnsi="Times New Roman"/>
                      <w:color w:val="000000"/>
                      <w:sz w:val="21"/>
                      <w:szCs w:val="21"/>
                      <w:highlight w:val="yellow"/>
                    </w:rPr>
                  </w:pPr>
                </w:p>
              </w:tc>
            </w:tr>
            <w:tr w:rsidR="00D51CC4" w14:paraId="3449E817" w14:textId="77777777">
              <w:trPr>
                <w:trHeight w:val="397"/>
                <w:jc w:val="center"/>
              </w:trPr>
              <w:tc>
                <w:tcPr>
                  <w:tcW w:w="449" w:type="dxa"/>
                  <w:vMerge w:val="restart"/>
                  <w:vAlign w:val="center"/>
                </w:tcPr>
                <w:p w14:paraId="79F9706D" w14:textId="77777777" w:rsidR="00D51CC4" w:rsidRDefault="00000000">
                  <w:pPr>
                    <w:pStyle w:val="ab"/>
                    <w:spacing w:after="0"/>
                    <w:jc w:val="center"/>
                    <w:rPr>
                      <w:rFonts w:ascii="Times New Roman" w:hAnsi="Times New Roman" w:cs="Times New Roman"/>
                      <w:color w:val="000000"/>
                    </w:rPr>
                  </w:pPr>
                  <w:r>
                    <w:rPr>
                      <w:rFonts w:ascii="Times New Roman" w:hAnsi="Times New Roman" w:cs="Times New Roman" w:hint="eastAsia"/>
                      <w:color w:val="000000"/>
                    </w:rPr>
                    <w:t>4</w:t>
                  </w:r>
                </w:p>
              </w:tc>
              <w:tc>
                <w:tcPr>
                  <w:tcW w:w="714" w:type="dxa"/>
                  <w:vMerge w:val="restart"/>
                  <w:vAlign w:val="center"/>
                </w:tcPr>
                <w:p w14:paraId="715AEE7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公用工程</w:t>
                  </w:r>
                </w:p>
              </w:tc>
              <w:tc>
                <w:tcPr>
                  <w:tcW w:w="1577" w:type="dxa"/>
                  <w:gridSpan w:val="2"/>
                  <w:vAlign w:val="center"/>
                </w:tcPr>
                <w:p w14:paraId="487C635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给水</w:t>
                  </w:r>
                </w:p>
              </w:tc>
              <w:tc>
                <w:tcPr>
                  <w:tcW w:w="2715" w:type="dxa"/>
                  <w:vAlign w:val="center"/>
                </w:tcPr>
                <w:p w14:paraId="66FCCFE8"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园区供水管网</w:t>
                  </w:r>
                </w:p>
              </w:tc>
              <w:tc>
                <w:tcPr>
                  <w:tcW w:w="2566" w:type="dxa"/>
                  <w:vAlign w:val="center"/>
                </w:tcPr>
                <w:p w14:paraId="0BC0F16B"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园区供水管网</w:t>
                  </w:r>
                </w:p>
              </w:tc>
              <w:tc>
                <w:tcPr>
                  <w:tcW w:w="859" w:type="dxa"/>
                  <w:vAlign w:val="center"/>
                </w:tcPr>
                <w:p w14:paraId="03FA4C3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011119B8" w14:textId="77777777">
              <w:trPr>
                <w:trHeight w:val="397"/>
                <w:jc w:val="center"/>
              </w:trPr>
              <w:tc>
                <w:tcPr>
                  <w:tcW w:w="449" w:type="dxa"/>
                  <w:vMerge/>
                  <w:vAlign w:val="center"/>
                </w:tcPr>
                <w:p w14:paraId="1259909A"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110D1A0C" w14:textId="77777777" w:rsidR="00D51CC4" w:rsidRDefault="00D51CC4">
                  <w:pPr>
                    <w:spacing w:after="0"/>
                    <w:jc w:val="center"/>
                    <w:rPr>
                      <w:rFonts w:ascii="Times New Roman" w:eastAsia="宋体" w:hAnsi="Times New Roman"/>
                      <w:color w:val="000000"/>
                      <w:sz w:val="21"/>
                      <w:szCs w:val="21"/>
                    </w:rPr>
                  </w:pPr>
                </w:p>
              </w:tc>
              <w:tc>
                <w:tcPr>
                  <w:tcW w:w="1577" w:type="dxa"/>
                  <w:gridSpan w:val="2"/>
                  <w:vAlign w:val="center"/>
                </w:tcPr>
                <w:p w14:paraId="3EACF76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排水</w:t>
                  </w:r>
                </w:p>
              </w:tc>
              <w:tc>
                <w:tcPr>
                  <w:tcW w:w="2715" w:type="dxa"/>
                  <w:vAlign w:val="center"/>
                </w:tcPr>
                <w:p w14:paraId="0C9B26D9"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国家电网供电</w:t>
                  </w:r>
                </w:p>
              </w:tc>
              <w:tc>
                <w:tcPr>
                  <w:tcW w:w="2566" w:type="dxa"/>
                  <w:vAlign w:val="center"/>
                </w:tcPr>
                <w:p w14:paraId="372E07CF"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国家电网供电</w:t>
                  </w:r>
                </w:p>
              </w:tc>
              <w:tc>
                <w:tcPr>
                  <w:tcW w:w="859" w:type="dxa"/>
                  <w:vAlign w:val="center"/>
                </w:tcPr>
                <w:p w14:paraId="7BEE53C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r w:rsidR="00D51CC4" w14:paraId="4CAE9DFD" w14:textId="77777777">
              <w:trPr>
                <w:trHeight w:val="397"/>
                <w:jc w:val="center"/>
              </w:trPr>
              <w:tc>
                <w:tcPr>
                  <w:tcW w:w="449" w:type="dxa"/>
                  <w:vMerge/>
                  <w:vAlign w:val="center"/>
                </w:tcPr>
                <w:p w14:paraId="08145747" w14:textId="77777777" w:rsidR="00D51CC4" w:rsidRDefault="00D51CC4">
                  <w:pPr>
                    <w:pStyle w:val="ab"/>
                    <w:spacing w:after="0"/>
                    <w:jc w:val="center"/>
                    <w:rPr>
                      <w:rFonts w:ascii="Times New Roman" w:hAnsi="Times New Roman" w:cs="Times New Roman"/>
                      <w:color w:val="000000"/>
                    </w:rPr>
                  </w:pPr>
                </w:p>
              </w:tc>
              <w:tc>
                <w:tcPr>
                  <w:tcW w:w="714" w:type="dxa"/>
                  <w:vMerge/>
                  <w:vAlign w:val="center"/>
                </w:tcPr>
                <w:p w14:paraId="0F64F173" w14:textId="77777777" w:rsidR="00D51CC4" w:rsidRDefault="00D51CC4">
                  <w:pPr>
                    <w:spacing w:after="0"/>
                    <w:jc w:val="center"/>
                    <w:rPr>
                      <w:rFonts w:ascii="Times New Roman" w:eastAsia="宋体" w:hAnsi="Times New Roman"/>
                      <w:color w:val="000000"/>
                      <w:sz w:val="21"/>
                      <w:szCs w:val="21"/>
                    </w:rPr>
                  </w:pPr>
                </w:p>
              </w:tc>
              <w:tc>
                <w:tcPr>
                  <w:tcW w:w="1577" w:type="dxa"/>
                  <w:gridSpan w:val="2"/>
                  <w:vAlign w:val="center"/>
                </w:tcPr>
                <w:p w14:paraId="2E8F7FA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天然气</w:t>
                  </w:r>
                </w:p>
              </w:tc>
              <w:tc>
                <w:tcPr>
                  <w:tcW w:w="2715" w:type="dxa"/>
                  <w:vAlign w:val="center"/>
                </w:tcPr>
                <w:p w14:paraId="52216566" w14:textId="77777777" w:rsidR="00D51CC4" w:rsidRDefault="00000000">
                  <w:pPr>
                    <w:spacing w:after="0" w:line="240" w:lineRule="exact"/>
                    <w:jc w:val="center"/>
                    <w:rPr>
                      <w:rFonts w:ascii="Times New Roman" w:eastAsia="宋体" w:hAnsi="Times New Roman"/>
                      <w:color w:val="000000"/>
                      <w:sz w:val="21"/>
                      <w:szCs w:val="21"/>
                    </w:rPr>
                  </w:pPr>
                  <w:bookmarkStart w:id="10" w:name="OLE_LINK252"/>
                  <w:r>
                    <w:rPr>
                      <w:rFonts w:ascii="Times New Roman" w:eastAsia="宋体" w:hAnsi="Times New Roman"/>
                      <w:color w:val="000000"/>
                      <w:sz w:val="21"/>
                      <w:szCs w:val="21"/>
                    </w:rPr>
                    <w:t>当地天然气供气管网</w:t>
                  </w:r>
                  <w:bookmarkEnd w:id="10"/>
                </w:p>
              </w:tc>
              <w:tc>
                <w:tcPr>
                  <w:tcW w:w="2566" w:type="dxa"/>
                  <w:vAlign w:val="center"/>
                </w:tcPr>
                <w:p w14:paraId="663BEAEF"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当地天然气供气管网</w:t>
                  </w:r>
                </w:p>
              </w:tc>
              <w:tc>
                <w:tcPr>
                  <w:tcW w:w="859" w:type="dxa"/>
                  <w:vAlign w:val="center"/>
                </w:tcPr>
                <w:p w14:paraId="23B0B22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一致</w:t>
                  </w:r>
                </w:p>
              </w:tc>
            </w:tr>
          </w:tbl>
          <w:p w14:paraId="61EFD25E" w14:textId="77777777" w:rsidR="00D51CC4" w:rsidRDefault="00000000">
            <w:pPr>
              <w:spacing w:after="0" w:line="460" w:lineRule="exact"/>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4</w:t>
            </w:r>
            <w:r>
              <w:rPr>
                <w:rFonts w:ascii="Times New Roman" w:eastAsia="宋体" w:hAnsi="Times New Roman" w:hint="eastAsia"/>
                <w:color w:val="000000" w:themeColor="text1"/>
                <w:sz w:val="24"/>
                <w:szCs w:val="24"/>
              </w:rPr>
              <w:t>、</w:t>
            </w:r>
            <w:r>
              <w:rPr>
                <w:rFonts w:ascii="Times New Roman" w:eastAsia="宋体" w:hAnsi="Times New Roman"/>
                <w:color w:val="000000" w:themeColor="text1"/>
                <w:sz w:val="24"/>
                <w:szCs w:val="24"/>
              </w:rPr>
              <w:t>工程主要设备：</w:t>
            </w:r>
          </w:p>
          <w:p w14:paraId="486649B9" w14:textId="77777777" w:rsidR="00D51CC4" w:rsidRDefault="00000000">
            <w:pPr>
              <w:pStyle w:val="af7"/>
              <w:snapToGrid w:val="0"/>
              <w:spacing w:line="460" w:lineRule="exact"/>
              <w:ind w:firstLineChars="200" w:firstLine="480"/>
              <w:rPr>
                <w:rFonts w:ascii="Times New Roman" w:eastAsia="黑体" w:hAnsi="Times New Roman" w:cs="Times New Roman"/>
                <w:color w:val="000000" w:themeColor="text1"/>
                <w:sz w:val="24"/>
                <w:szCs w:val="24"/>
              </w:rPr>
            </w:pPr>
            <w:r>
              <w:rPr>
                <w:rFonts w:ascii="Times New Roman" w:eastAsia="黑体" w:hAnsi="Times New Roman" w:cs="Times New Roman"/>
                <w:color w:val="000000" w:themeColor="text1"/>
                <w:sz w:val="24"/>
                <w:szCs w:val="24"/>
              </w:rPr>
              <w:t>表</w:t>
            </w:r>
            <w:proofErr w:type="gramStart"/>
            <w:r>
              <w:rPr>
                <w:rFonts w:ascii="Times New Roman" w:eastAsia="黑体" w:hAnsi="Times New Roman" w:cs="Times New Roman" w:hint="eastAsia"/>
                <w:color w:val="000000" w:themeColor="text1"/>
                <w:sz w:val="24"/>
                <w:szCs w:val="24"/>
              </w:rPr>
              <w:t>4</w:t>
            </w:r>
            <w:r>
              <w:rPr>
                <w:rFonts w:ascii="Times New Roman" w:eastAsia="黑体" w:hAnsi="Times New Roman" w:cs="Times New Roman"/>
                <w:color w:val="000000" w:themeColor="text1"/>
                <w:sz w:val="24"/>
                <w:szCs w:val="24"/>
              </w:rPr>
              <w:t xml:space="preserve">                     </w:t>
            </w:r>
            <w:r>
              <w:rPr>
                <w:rFonts w:ascii="Times New Roman" w:eastAsia="黑体" w:hAnsi="Times New Roman" w:cs="Times New Roman"/>
                <w:color w:val="000000" w:themeColor="text1"/>
                <w:sz w:val="24"/>
                <w:szCs w:val="24"/>
              </w:rPr>
              <w:t>项目</w:t>
            </w:r>
            <w:proofErr w:type="gramEnd"/>
            <w:r>
              <w:rPr>
                <w:rFonts w:ascii="Times New Roman" w:eastAsia="黑体" w:hAnsi="Times New Roman" w:cs="Times New Roman"/>
                <w:color w:val="000000" w:themeColor="text1"/>
                <w:sz w:val="24"/>
                <w:szCs w:val="24"/>
              </w:rPr>
              <w:t>设备一览表</w:t>
            </w:r>
          </w:p>
          <w:tbl>
            <w:tblPr>
              <w:tblW w:w="5000" w:type="pct"/>
              <w:jc w:val="center"/>
              <w:tblBorders>
                <w:top w:val="single" w:sz="8" w:space="0" w:color="000000"/>
                <w:bottom w:val="single" w:sz="8"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45"/>
              <w:gridCol w:w="1630"/>
              <w:gridCol w:w="1840"/>
              <w:gridCol w:w="920"/>
              <w:gridCol w:w="1993"/>
              <w:gridCol w:w="767"/>
              <w:gridCol w:w="1185"/>
            </w:tblGrid>
            <w:tr w:rsidR="00D51CC4" w14:paraId="5ADA45E7" w14:textId="77777777">
              <w:trPr>
                <w:trHeight w:val="397"/>
                <w:jc w:val="center"/>
              </w:trPr>
              <w:tc>
                <w:tcPr>
                  <w:tcW w:w="307" w:type="pct"/>
                  <w:vMerge w:val="restart"/>
                  <w:vAlign w:val="center"/>
                </w:tcPr>
                <w:p w14:paraId="1727156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序号</w:t>
                  </w:r>
                </w:p>
              </w:tc>
              <w:tc>
                <w:tcPr>
                  <w:tcW w:w="918" w:type="pct"/>
                  <w:vMerge w:val="restart"/>
                  <w:vAlign w:val="center"/>
                </w:tcPr>
                <w:p w14:paraId="516DBA8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设备名称</w:t>
                  </w:r>
                </w:p>
              </w:tc>
              <w:tc>
                <w:tcPr>
                  <w:tcW w:w="1554" w:type="pct"/>
                  <w:gridSpan w:val="2"/>
                  <w:vAlign w:val="center"/>
                </w:tcPr>
                <w:p w14:paraId="799AD01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环评文件</w:t>
                  </w:r>
                </w:p>
              </w:tc>
              <w:tc>
                <w:tcPr>
                  <w:tcW w:w="1554" w:type="pct"/>
                  <w:gridSpan w:val="2"/>
                  <w:vAlign w:val="center"/>
                </w:tcPr>
                <w:p w14:paraId="432F1CB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本次排污许可申报</w:t>
                  </w:r>
                </w:p>
              </w:tc>
              <w:tc>
                <w:tcPr>
                  <w:tcW w:w="667" w:type="pct"/>
                  <w:vMerge w:val="restart"/>
                  <w:vAlign w:val="center"/>
                </w:tcPr>
                <w:p w14:paraId="016E52A9"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一致性</w:t>
                  </w:r>
                </w:p>
                <w:p w14:paraId="0065C24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b/>
                      <w:bCs/>
                      <w:color w:val="000000"/>
                      <w:sz w:val="21"/>
                      <w:szCs w:val="21"/>
                    </w:rPr>
                    <w:t>（变动情况）</w:t>
                  </w:r>
                </w:p>
              </w:tc>
            </w:tr>
            <w:tr w:rsidR="00D51CC4" w14:paraId="76719309" w14:textId="77777777">
              <w:trPr>
                <w:trHeight w:val="397"/>
                <w:jc w:val="center"/>
              </w:trPr>
              <w:tc>
                <w:tcPr>
                  <w:tcW w:w="307" w:type="pct"/>
                  <w:vMerge/>
                  <w:vAlign w:val="center"/>
                </w:tcPr>
                <w:p w14:paraId="02B891CA" w14:textId="77777777" w:rsidR="00D51CC4" w:rsidRDefault="00D51CC4">
                  <w:pPr>
                    <w:spacing w:after="0"/>
                    <w:jc w:val="center"/>
                    <w:rPr>
                      <w:rFonts w:ascii="Times New Roman" w:eastAsia="宋体" w:hAnsi="Times New Roman"/>
                      <w:b/>
                      <w:bCs/>
                      <w:color w:val="000000"/>
                      <w:sz w:val="21"/>
                      <w:szCs w:val="21"/>
                    </w:rPr>
                  </w:pPr>
                </w:p>
              </w:tc>
              <w:tc>
                <w:tcPr>
                  <w:tcW w:w="918" w:type="pct"/>
                  <w:vMerge/>
                  <w:vAlign w:val="center"/>
                </w:tcPr>
                <w:p w14:paraId="7DBD9871" w14:textId="77777777" w:rsidR="00D51CC4" w:rsidRDefault="00D51CC4">
                  <w:pPr>
                    <w:spacing w:after="0"/>
                    <w:jc w:val="center"/>
                    <w:rPr>
                      <w:rFonts w:ascii="Times New Roman" w:eastAsia="宋体" w:hAnsi="Times New Roman"/>
                      <w:b/>
                      <w:bCs/>
                      <w:color w:val="000000"/>
                      <w:sz w:val="21"/>
                      <w:szCs w:val="21"/>
                    </w:rPr>
                  </w:pPr>
                </w:p>
              </w:tc>
              <w:tc>
                <w:tcPr>
                  <w:tcW w:w="1036" w:type="pct"/>
                  <w:vAlign w:val="center"/>
                </w:tcPr>
                <w:p w14:paraId="6D8E31BE" w14:textId="77777777" w:rsidR="00D51CC4" w:rsidRDefault="00000000">
                  <w:pPr>
                    <w:spacing w:after="0" w:line="240" w:lineRule="exact"/>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型号</w:t>
                  </w:r>
                </w:p>
              </w:tc>
              <w:tc>
                <w:tcPr>
                  <w:tcW w:w="518" w:type="pct"/>
                  <w:vAlign w:val="center"/>
                </w:tcPr>
                <w:p w14:paraId="03173F30" w14:textId="77777777" w:rsidR="00D51CC4" w:rsidRDefault="00000000">
                  <w:pPr>
                    <w:spacing w:after="0" w:line="240" w:lineRule="exact"/>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数量</w:t>
                  </w:r>
                </w:p>
                <w:p w14:paraId="2DDFBCFA" w14:textId="77777777" w:rsidR="00D51CC4" w:rsidRDefault="00000000">
                  <w:pPr>
                    <w:spacing w:after="0" w:line="240" w:lineRule="exact"/>
                    <w:jc w:val="center"/>
                    <w:rPr>
                      <w:rFonts w:ascii="Times New Roman" w:eastAsia="宋体" w:hAnsi="Times New Roman"/>
                      <w:b/>
                      <w:bCs/>
                      <w:color w:val="000000"/>
                      <w:sz w:val="21"/>
                      <w:szCs w:val="21"/>
                    </w:rPr>
                  </w:pPr>
                  <w:proofErr w:type="gramStart"/>
                  <w:r>
                    <w:rPr>
                      <w:rFonts w:ascii="Times New Roman" w:eastAsia="宋体" w:hAnsi="Times New Roman"/>
                      <w:b/>
                      <w:bCs/>
                      <w:color w:val="000000"/>
                      <w:sz w:val="21"/>
                      <w:szCs w:val="21"/>
                    </w:rPr>
                    <w:t>(</w:t>
                  </w:r>
                  <w:r>
                    <w:rPr>
                      <w:rFonts w:ascii="Times New Roman" w:eastAsia="宋体" w:hAnsi="Times New Roman" w:hint="eastAsia"/>
                      <w:b/>
                      <w:bCs/>
                      <w:color w:val="000000"/>
                      <w:sz w:val="21"/>
                      <w:szCs w:val="21"/>
                    </w:rPr>
                    <w:t>台</w:t>
                  </w:r>
                  <w:proofErr w:type="gramEnd"/>
                  <w:r>
                    <w:rPr>
                      <w:rFonts w:ascii="Times New Roman" w:eastAsia="宋体" w:hAnsi="Times New Roman"/>
                      <w:b/>
                      <w:bCs/>
                      <w:color w:val="000000"/>
                      <w:sz w:val="21"/>
                      <w:szCs w:val="21"/>
                    </w:rPr>
                    <w:t>/</w:t>
                  </w:r>
                  <w:proofErr w:type="gramStart"/>
                  <w:r>
                    <w:rPr>
                      <w:rFonts w:ascii="Times New Roman" w:eastAsia="宋体" w:hAnsi="Times New Roman" w:hint="eastAsia"/>
                      <w:b/>
                      <w:bCs/>
                      <w:color w:val="000000"/>
                      <w:sz w:val="21"/>
                      <w:szCs w:val="21"/>
                    </w:rPr>
                    <w:t>套</w:t>
                  </w:r>
                  <w:r>
                    <w:rPr>
                      <w:rFonts w:ascii="Times New Roman" w:eastAsia="宋体" w:hAnsi="Times New Roman"/>
                      <w:b/>
                      <w:bCs/>
                      <w:color w:val="000000"/>
                      <w:sz w:val="21"/>
                      <w:szCs w:val="21"/>
                    </w:rPr>
                    <w:t>)</w:t>
                  </w:r>
                  <w:proofErr w:type="gramEnd"/>
                </w:p>
              </w:tc>
              <w:tc>
                <w:tcPr>
                  <w:tcW w:w="1122" w:type="pct"/>
                  <w:vAlign w:val="center"/>
                </w:tcPr>
                <w:p w14:paraId="7B61808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型号</w:t>
                  </w:r>
                </w:p>
              </w:tc>
              <w:tc>
                <w:tcPr>
                  <w:tcW w:w="432" w:type="pct"/>
                  <w:vAlign w:val="center"/>
                </w:tcPr>
                <w:p w14:paraId="668DF89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数量</w:t>
                  </w:r>
                  <w:proofErr w:type="gramStart"/>
                  <w:r>
                    <w:rPr>
                      <w:rFonts w:ascii="Times New Roman" w:eastAsia="宋体" w:hAnsi="Times New Roman"/>
                      <w:b/>
                      <w:bCs/>
                      <w:color w:val="000000"/>
                      <w:sz w:val="21"/>
                      <w:szCs w:val="21"/>
                    </w:rPr>
                    <w:t>(</w:t>
                  </w:r>
                  <w:r>
                    <w:rPr>
                      <w:rFonts w:ascii="Times New Roman" w:eastAsia="宋体" w:hAnsi="Times New Roman" w:hint="eastAsia"/>
                      <w:b/>
                      <w:bCs/>
                      <w:color w:val="000000"/>
                      <w:sz w:val="21"/>
                      <w:szCs w:val="21"/>
                    </w:rPr>
                    <w:t>台</w:t>
                  </w:r>
                  <w:r>
                    <w:rPr>
                      <w:rFonts w:ascii="Times New Roman" w:eastAsia="宋体" w:hAnsi="Times New Roman"/>
                      <w:b/>
                      <w:bCs/>
                      <w:color w:val="000000"/>
                      <w:sz w:val="21"/>
                      <w:szCs w:val="21"/>
                    </w:rPr>
                    <w:t>/</w:t>
                  </w:r>
                  <w:r>
                    <w:rPr>
                      <w:rFonts w:ascii="Times New Roman" w:eastAsia="宋体" w:hAnsi="Times New Roman" w:hint="eastAsia"/>
                      <w:b/>
                      <w:bCs/>
                      <w:color w:val="000000"/>
                      <w:sz w:val="21"/>
                      <w:szCs w:val="21"/>
                    </w:rPr>
                    <w:t>套</w:t>
                  </w:r>
                  <w:r>
                    <w:rPr>
                      <w:rFonts w:ascii="Times New Roman" w:eastAsia="宋体" w:hAnsi="Times New Roman"/>
                      <w:b/>
                      <w:bCs/>
                      <w:color w:val="000000"/>
                      <w:sz w:val="21"/>
                      <w:szCs w:val="21"/>
                    </w:rPr>
                    <w:t>)</w:t>
                  </w:r>
                  <w:proofErr w:type="gramEnd"/>
                </w:p>
              </w:tc>
              <w:tc>
                <w:tcPr>
                  <w:tcW w:w="667" w:type="pct"/>
                  <w:vMerge/>
                  <w:vAlign w:val="center"/>
                </w:tcPr>
                <w:p w14:paraId="6F85AE03" w14:textId="77777777" w:rsidR="00D51CC4" w:rsidRDefault="00D51CC4">
                  <w:pPr>
                    <w:rPr>
                      <w:rFonts w:ascii="Times New Roman" w:eastAsia="宋体" w:hAnsi="Times New Roman"/>
                      <w:kern w:val="2"/>
                      <w:sz w:val="21"/>
                      <w:szCs w:val="21"/>
                    </w:rPr>
                  </w:pPr>
                </w:p>
              </w:tc>
            </w:tr>
            <w:tr w:rsidR="00D51CC4" w14:paraId="5844478B" w14:textId="77777777">
              <w:trPr>
                <w:trHeight w:val="397"/>
                <w:jc w:val="center"/>
              </w:trPr>
              <w:tc>
                <w:tcPr>
                  <w:tcW w:w="307" w:type="pct"/>
                  <w:vAlign w:val="center"/>
                </w:tcPr>
                <w:p w14:paraId="7E22BA7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918" w:type="pct"/>
                  <w:vAlign w:val="center"/>
                </w:tcPr>
                <w:p w14:paraId="1558BE0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闭模压机</w:t>
                  </w:r>
                </w:p>
              </w:tc>
              <w:tc>
                <w:tcPr>
                  <w:tcW w:w="1036" w:type="pct"/>
                  <w:vAlign w:val="center"/>
                </w:tcPr>
                <w:p w14:paraId="087FC99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JBY-12KB</w:t>
                  </w:r>
                </w:p>
              </w:tc>
              <w:tc>
                <w:tcPr>
                  <w:tcW w:w="518" w:type="pct"/>
                  <w:vAlign w:val="center"/>
                </w:tcPr>
                <w:p w14:paraId="2964BF8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11</w:t>
                  </w:r>
                </w:p>
              </w:tc>
              <w:tc>
                <w:tcPr>
                  <w:tcW w:w="1122" w:type="pct"/>
                  <w:vAlign w:val="center"/>
                </w:tcPr>
                <w:p w14:paraId="19138D0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JBY-12KB</w:t>
                  </w:r>
                </w:p>
              </w:tc>
              <w:tc>
                <w:tcPr>
                  <w:tcW w:w="432" w:type="pct"/>
                  <w:vAlign w:val="center"/>
                </w:tcPr>
                <w:p w14:paraId="1E17401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11</w:t>
                  </w:r>
                </w:p>
              </w:tc>
              <w:tc>
                <w:tcPr>
                  <w:tcW w:w="667" w:type="pct"/>
                  <w:vAlign w:val="center"/>
                </w:tcPr>
                <w:p w14:paraId="7D0231F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67E8906E" w14:textId="77777777">
              <w:trPr>
                <w:trHeight w:val="397"/>
                <w:jc w:val="center"/>
              </w:trPr>
              <w:tc>
                <w:tcPr>
                  <w:tcW w:w="307" w:type="pct"/>
                  <w:vAlign w:val="center"/>
                </w:tcPr>
                <w:p w14:paraId="4E7985E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918" w:type="pct"/>
                  <w:vAlign w:val="center"/>
                </w:tcPr>
                <w:p w14:paraId="2713943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开模压机</w:t>
                  </w:r>
                </w:p>
              </w:tc>
              <w:tc>
                <w:tcPr>
                  <w:tcW w:w="1036" w:type="pct"/>
                  <w:vAlign w:val="center"/>
                </w:tcPr>
                <w:p w14:paraId="3528CD0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JBY-12BB</w:t>
                  </w:r>
                </w:p>
              </w:tc>
              <w:tc>
                <w:tcPr>
                  <w:tcW w:w="518" w:type="pct"/>
                  <w:vAlign w:val="center"/>
                </w:tcPr>
                <w:p w14:paraId="794E6C5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11</w:t>
                  </w:r>
                </w:p>
              </w:tc>
              <w:tc>
                <w:tcPr>
                  <w:tcW w:w="1122" w:type="pct"/>
                  <w:vAlign w:val="center"/>
                </w:tcPr>
                <w:p w14:paraId="509F4DE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JBY-12BB</w:t>
                  </w:r>
                </w:p>
              </w:tc>
              <w:tc>
                <w:tcPr>
                  <w:tcW w:w="432" w:type="pct"/>
                  <w:vAlign w:val="center"/>
                </w:tcPr>
                <w:p w14:paraId="0A7C59F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11</w:t>
                  </w:r>
                </w:p>
              </w:tc>
              <w:tc>
                <w:tcPr>
                  <w:tcW w:w="667" w:type="pct"/>
                  <w:vAlign w:val="center"/>
                </w:tcPr>
                <w:p w14:paraId="5F94BB7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5CEEDE69" w14:textId="77777777">
              <w:trPr>
                <w:trHeight w:val="397"/>
                <w:jc w:val="center"/>
              </w:trPr>
              <w:tc>
                <w:tcPr>
                  <w:tcW w:w="307" w:type="pct"/>
                  <w:vAlign w:val="center"/>
                </w:tcPr>
                <w:p w14:paraId="5FF9C1B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918" w:type="pct"/>
                  <w:vAlign w:val="center"/>
                </w:tcPr>
                <w:p w14:paraId="0B8AAAE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搅拌机</w:t>
                  </w:r>
                </w:p>
              </w:tc>
              <w:tc>
                <w:tcPr>
                  <w:tcW w:w="1036" w:type="pct"/>
                  <w:vAlign w:val="center"/>
                </w:tcPr>
                <w:p w14:paraId="61CB5D0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JS750</w:t>
                  </w:r>
                </w:p>
              </w:tc>
              <w:tc>
                <w:tcPr>
                  <w:tcW w:w="518" w:type="pct"/>
                  <w:vAlign w:val="center"/>
                </w:tcPr>
                <w:p w14:paraId="51BD7C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122" w:type="pct"/>
                  <w:vAlign w:val="center"/>
                </w:tcPr>
                <w:p w14:paraId="6D53F2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JS750</w:t>
                  </w:r>
                </w:p>
              </w:tc>
              <w:tc>
                <w:tcPr>
                  <w:tcW w:w="432" w:type="pct"/>
                  <w:vAlign w:val="center"/>
                </w:tcPr>
                <w:p w14:paraId="48927BE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667" w:type="pct"/>
                  <w:vAlign w:val="center"/>
                </w:tcPr>
                <w:p w14:paraId="36A7C2F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F6E8829" w14:textId="77777777">
              <w:trPr>
                <w:trHeight w:val="397"/>
                <w:jc w:val="center"/>
              </w:trPr>
              <w:tc>
                <w:tcPr>
                  <w:tcW w:w="307" w:type="pct"/>
                  <w:vAlign w:val="center"/>
                </w:tcPr>
                <w:p w14:paraId="52D73ED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4</w:t>
                  </w:r>
                </w:p>
              </w:tc>
              <w:tc>
                <w:tcPr>
                  <w:tcW w:w="918" w:type="pct"/>
                  <w:vAlign w:val="center"/>
                </w:tcPr>
                <w:p w14:paraId="26923F4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玻璃熔化炉窑</w:t>
                  </w:r>
                </w:p>
              </w:tc>
              <w:tc>
                <w:tcPr>
                  <w:tcW w:w="1036" w:type="pct"/>
                  <w:vAlign w:val="center"/>
                </w:tcPr>
                <w:p w14:paraId="5393699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90</w:t>
                  </w:r>
                  <w:r>
                    <w:rPr>
                      <w:rFonts w:ascii="Times New Roman" w:eastAsia="宋体" w:hAnsi="Times New Roman" w:hint="eastAsia"/>
                      <w:color w:val="000000"/>
                      <w:sz w:val="21"/>
                      <w:szCs w:val="21"/>
                    </w:rPr>
                    <w:t>平方、池深</w:t>
                  </w:r>
                  <w:r>
                    <w:rPr>
                      <w:rFonts w:ascii="Times New Roman" w:eastAsia="宋体" w:hAnsi="Times New Roman"/>
                      <w:color w:val="000000"/>
                      <w:sz w:val="21"/>
                      <w:szCs w:val="21"/>
                    </w:rPr>
                    <w:t>1.</w:t>
                  </w:r>
                  <w:r>
                    <w:rPr>
                      <w:rFonts w:ascii="Times New Roman" w:eastAsia="宋体" w:hAnsi="Times New Roman" w:hint="eastAsia"/>
                      <w:color w:val="000000"/>
                      <w:sz w:val="21"/>
                      <w:szCs w:val="21"/>
                    </w:rPr>
                    <w:t>65</w:t>
                  </w:r>
                  <w:r>
                    <w:rPr>
                      <w:rFonts w:ascii="Times New Roman" w:eastAsia="宋体" w:hAnsi="Times New Roman"/>
                      <w:color w:val="000000"/>
                      <w:sz w:val="21"/>
                      <w:szCs w:val="21"/>
                    </w:rPr>
                    <w:t>m</w:t>
                  </w:r>
                  <w:r>
                    <w:rPr>
                      <w:rFonts w:ascii="Times New Roman" w:eastAsia="宋体" w:hAnsi="Times New Roman" w:hint="eastAsia"/>
                      <w:color w:val="000000"/>
                      <w:sz w:val="21"/>
                      <w:szCs w:val="21"/>
                    </w:rPr>
                    <w:t>，容量</w:t>
                  </w:r>
                  <w:r>
                    <w:rPr>
                      <w:rFonts w:ascii="Times New Roman" w:eastAsia="宋体" w:hAnsi="Times New Roman" w:hint="eastAsia"/>
                      <w:color w:val="000000"/>
                      <w:sz w:val="21"/>
                      <w:szCs w:val="21"/>
                    </w:rPr>
                    <w:t>63.35</w:t>
                  </w:r>
                  <w:r>
                    <w:rPr>
                      <w:rFonts w:ascii="Times New Roman" w:eastAsia="宋体" w:hAnsi="Times New Roman"/>
                      <w:color w:val="000000"/>
                      <w:sz w:val="21"/>
                      <w:szCs w:val="21"/>
                    </w:rPr>
                    <w:t>m</w:t>
                  </w:r>
                  <w:r>
                    <w:rPr>
                      <w:rFonts w:ascii="Times New Roman" w:eastAsia="宋体" w:hAnsi="Times New Roman"/>
                      <w:color w:val="000000"/>
                      <w:sz w:val="21"/>
                      <w:szCs w:val="21"/>
                      <w:vertAlign w:val="superscript"/>
                    </w:rPr>
                    <w:t>3</w:t>
                  </w:r>
                  <w:r>
                    <w:rPr>
                      <w:rFonts w:ascii="Times New Roman" w:eastAsia="宋体" w:hAnsi="Times New Roman" w:hint="eastAsia"/>
                      <w:color w:val="000000"/>
                      <w:sz w:val="21"/>
                      <w:szCs w:val="21"/>
                    </w:rPr>
                    <w:t>，宽度</w:t>
                  </w:r>
                  <w:r>
                    <w:rPr>
                      <w:rFonts w:ascii="Times New Roman" w:eastAsia="宋体" w:hAnsi="Times New Roman" w:hint="eastAsia"/>
                      <w:color w:val="000000"/>
                      <w:sz w:val="21"/>
                      <w:szCs w:val="21"/>
                    </w:rPr>
                    <w:t>55</w:t>
                  </w:r>
                  <w:r>
                    <w:rPr>
                      <w:rFonts w:ascii="Times New Roman" w:eastAsia="宋体" w:hAnsi="Times New Roman"/>
                      <w:color w:val="000000"/>
                      <w:sz w:val="21"/>
                      <w:szCs w:val="21"/>
                    </w:rPr>
                    <w:t>00mm</w:t>
                  </w:r>
                  <w:r>
                    <w:rPr>
                      <w:rFonts w:ascii="Times New Roman" w:eastAsia="宋体" w:hAnsi="Times New Roman" w:hint="eastAsia"/>
                      <w:color w:val="000000"/>
                      <w:sz w:val="21"/>
                      <w:szCs w:val="21"/>
                    </w:rPr>
                    <w:t>，长度</w:t>
                  </w:r>
                  <w:r>
                    <w:rPr>
                      <w:rFonts w:ascii="Times New Roman" w:eastAsia="宋体" w:hAnsi="Times New Roman" w:hint="eastAsia"/>
                      <w:color w:val="000000"/>
                      <w:sz w:val="21"/>
                      <w:szCs w:val="21"/>
                    </w:rPr>
                    <w:t>180</w:t>
                  </w:r>
                  <w:r>
                    <w:rPr>
                      <w:rFonts w:ascii="Times New Roman" w:eastAsia="宋体" w:hAnsi="Times New Roman"/>
                      <w:color w:val="000000"/>
                      <w:sz w:val="21"/>
                      <w:szCs w:val="21"/>
                    </w:rPr>
                    <w:t>00mm</w:t>
                  </w:r>
                </w:p>
              </w:tc>
              <w:tc>
                <w:tcPr>
                  <w:tcW w:w="518" w:type="pct"/>
                  <w:vAlign w:val="center"/>
                </w:tcPr>
                <w:p w14:paraId="59462F3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122" w:type="pct"/>
                  <w:vAlign w:val="center"/>
                </w:tcPr>
                <w:p w14:paraId="748EA37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90</w:t>
                  </w:r>
                  <w:r>
                    <w:rPr>
                      <w:rFonts w:ascii="Times New Roman" w:eastAsia="宋体" w:hAnsi="Times New Roman" w:hint="eastAsia"/>
                      <w:color w:val="000000"/>
                      <w:sz w:val="21"/>
                      <w:szCs w:val="21"/>
                    </w:rPr>
                    <w:t>平方、池深</w:t>
                  </w:r>
                  <w:r>
                    <w:rPr>
                      <w:rFonts w:ascii="Times New Roman" w:eastAsia="宋体" w:hAnsi="Times New Roman"/>
                      <w:color w:val="000000"/>
                      <w:sz w:val="21"/>
                      <w:szCs w:val="21"/>
                    </w:rPr>
                    <w:t>1.</w:t>
                  </w:r>
                  <w:r>
                    <w:rPr>
                      <w:rFonts w:ascii="Times New Roman" w:eastAsia="宋体" w:hAnsi="Times New Roman" w:hint="eastAsia"/>
                      <w:color w:val="000000"/>
                      <w:sz w:val="21"/>
                      <w:szCs w:val="21"/>
                    </w:rPr>
                    <w:t>65</w:t>
                  </w:r>
                  <w:r>
                    <w:rPr>
                      <w:rFonts w:ascii="Times New Roman" w:eastAsia="宋体" w:hAnsi="Times New Roman"/>
                      <w:color w:val="000000"/>
                      <w:sz w:val="21"/>
                      <w:szCs w:val="21"/>
                    </w:rPr>
                    <w:t>m</w:t>
                  </w:r>
                  <w:r>
                    <w:rPr>
                      <w:rFonts w:ascii="Times New Roman" w:eastAsia="宋体" w:hAnsi="Times New Roman" w:hint="eastAsia"/>
                      <w:color w:val="000000"/>
                      <w:sz w:val="21"/>
                      <w:szCs w:val="21"/>
                    </w:rPr>
                    <w:t>，容量</w:t>
                  </w:r>
                  <w:r>
                    <w:rPr>
                      <w:rFonts w:ascii="Times New Roman" w:eastAsia="宋体" w:hAnsi="Times New Roman" w:hint="eastAsia"/>
                      <w:color w:val="000000"/>
                      <w:sz w:val="21"/>
                      <w:szCs w:val="21"/>
                    </w:rPr>
                    <w:t>163.35</w:t>
                  </w:r>
                  <w:r>
                    <w:rPr>
                      <w:rFonts w:ascii="Times New Roman" w:eastAsia="宋体" w:hAnsi="Times New Roman"/>
                      <w:color w:val="000000"/>
                      <w:sz w:val="21"/>
                      <w:szCs w:val="21"/>
                    </w:rPr>
                    <w:t>m</w:t>
                  </w:r>
                  <w:r>
                    <w:rPr>
                      <w:rFonts w:ascii="Times New Roman" w:eastAsia="宋体" w:hAnsi="Times New Roman"/>
                      <w:color w:val="000000"/>
                      <w:sz w:val="21"/>
                      <w:szCs w:val="21"/>
                      <w:vertAlign w:val="superscript"/>
                    </w:rPr>
                    <w:t>3</w:t>
                  </w:r>
                  <w:r>
                    <w:rPr>
                      <w:rFonts w:ascii="Times New Roman" w:eastAsia="宋体" w:hAnsi="Times New Roman" w:hint="eastAsia"/>
                      <w:color w:val="000000"/>
                      <w:sz w:val="21"/>
                      <w:szCs w:val="21"/>
                    </w:rPr>
                    <w:t>，宽度</w:t>
                  </w:r>
                  <w:r>
                    <w:rPr>
                      <w:rFonts w:ascii="Times New Roman" w:eastAsia="宋体" w:hAnsi="Times New Roman" w:hint="eastAsia"/>
                      <w:color w:val="000000"/>
                      <w:sz w:val="21"/>
                      <w:szCs w:val="21"/>
                    </w:rPr>
                    <w:t>55</w:t>
                  </w:r>
                  <w:r>
                    <w:rPr>
                      <w:rFonts w:ascii="Times New Roman" w:eastAsia="宋体" w:hAnsi="Times New Roman"/>
                      <w:color w:val="000000"/>
                      <w:sz w:val="21"/>
                      <w:szCs w:val="21"/>
                    </w:rPr>
                    <w:t>00mm</w:t>
                  </w:r>
                  <w:r>
                    <w:rPr>
                      <w:rFonts w:ascii="Times New Roman" w:eastAsia="宋体" w:hAnsi="Times New Roman" w:hint="eastAsia"/>
                      <w:color w:val="000000"/>
                      <w:sz w:val="21"/>
                      <w:szCs w:val="21"/>
                    </w:rPr>
                    <w:t>，长度</w:t>
                  </w:r>
                  <w:r>
                    <w:rPr>
                      <w:rFonts w:ascii="Times New Roman" w:eastAsia="宋体" w:hAnsi="Times New Roman" w:hint="eastAsia"/>
                      <w:color w:val="000000"/>
                      <w:sz w:val="21"/>
                      <w:szCs w:val="21"/>
                    </w:rPr>
                    <w:t>180</w:t>
                  </w:r>
                  <w:r>
                    <w:rPr>
                      <w:rFonts w:ascii="Times New Roman" w:eastAsia="宋体" w:hAnsi="Times New Roman"/>
                      <w:color w:val="000000"/>
                      <w:sz w:val="21"/>
                      <w:szCs w:val="21"/>
                    </w:rPr>
                    <w:t>00mm</w:t>
                  </w:r>
                </w:p>
              </w:tc>
              <w:tc>
                <w:tcPr>
                  <w:tcW w:w="432" w:type="pct"/>
                  <w:vAlign w:val="center"/>
                </w:tcPr>
                <w:p w14:paraId="1F217BC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667" w:type="pct"/>
                  <w:vAlign w:val="center"/>
                </w:tcPr>
                <w:p w14:paraId="629529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4A039E1" w14:textId="77777777">
              <w:trPr>
                <w:trHeight w:val="397"/>
                <w:jc w:val="center"/>
              </w:trPr>
              <w:tc>
                <w:tcPr>
                  <w:tcW w:w="307" w:type="pct"/>
                  <w:vAlign w:val="center"/>
                </w:tcPr>
                <w:p w14:paraId="1E6A3A3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5</w:t>
                  </w:r>
                </w:p>
              </w:tc>
              <w:tc>
                <w:tcPr>
                  <w:tcW w:w="918" w:type="pct"/>
                  <w:vAlign w:val="center"/>
                </w:tcPr>
                <w:p w14:paraId="6C4898C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空气压缩机</w:t>
                  </w:r>
                </w:p>
              </w:tc>
              <w:tc>
                <w:tcPr>
                  <w:tcW w:w="1036" w:type="pct"/>
                  <w:vAlign w:val="center"/>
                </w:tcPr>
                <w:p w14:paraId="381A4F6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40m</w:t>
                  </w:r>
                  <w:r>
                    <w:rPr>
                      <w:rFonts w:ascii="Times New Roman" w:eastAsia="宋体" w:hAnsi="Times New Roman"/>
                      <w:color w:val="000000"/>
                      <w:sz w:val="21"/>
                      <w:szCs w:val="21"/>
                      <w:vertAlign w:val="superscript"/>
                    </w:rPr>
                    <w:t>3</w:t>
                  </w:r>
                </w:p>
              </w:tc>
              <w:tc>
                <w:tcPr>
                  <w:tcW w:w="518" w:type="pct"/>
                  <w:vAlign w:val="center"/>
                </w:tcPr>
                <w:p w14:paraId="646604E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122" w:type="pct"/>
                  <w:vAlign w:val="center"/>
                </w:tcPr>
                <w:p w14:paraId="38D6F8D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40m</w:t>
                  </w:r>
                  <w:r>
                    <w:rPr>
                      <w:rFonts w:ascii="Times New Roman" w:eastAsia="宋体" w:hAnsi="Times New Roman"/>
                      <w:color w:val="000000"/>
                      <w:sz w:val="21"/>
                      <w:szCs w:val="21"/>
                      <w:vertAlign w:val="superscript"/>
                    </w:rPr>
                    <w:t>3</w:t>
                  </w:r>
                </w:p>
              </w:tc>
              <w:tc>
                <w:tcPr>
                  <w:tcW w:w="432" w:type="pct"/>
                  <w:vAlign w:val="center"/>
                </w:tcPr>
                <w:p w14:paraId="2A164C8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667" w:type="pct"/>
                  <w:vAlign w:val="center"/>
                </w:tcPr>
                <w:p w14:paraId="3482451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6FA882E9" w14:textId="77777777">
              <w:trPr>
                <w:trHeight w:val="397"/>
                <w:jc w:val="center"/>
              </w:trPr>
              <w:tc>
                <w:tcPr>
                  <w:tcW w:w="307" w:type="pct"/>
                  <w:vAlign w:val="center"/>
                </w:tcPr>
                <w:p w14:paraId="11D90FA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6</w:t>
                  </w:r>
                </w:p>
              </w:tc>
              <w:tc>
                <w:tcPr>
                  <w:tcW w:w="918" w:type="pct"/>
                  <w:vAlign w:val="center"/>
                </w:tcPr>
                <w:p w14:paraId="4F3A6C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退火炉</w:t>
                  </w:r>
                </w:p>
              </w:tc>
              <w:tc>
                <w:tcPr>
                  <w:tcW w:w="1036" w:type="pct"/>
                  <w:vAlign w:val="center"/>
                </w:tcPr>
                <w:p w14:paraId="0F57093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2.6m×32m</w:t>
                  </w:r>
                </w:p>
              </w:tc>
              <w:tc>
                <w:tcPr>
                  <w:tcW w:w="518" w:type="pct"/>
                  <w:vAlign w:val="center"/>
                </w:tcPr>
                <w:p w14:paraId="190997D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12</w:t>
                  </w:r>
                </w:p>
              </w:tc>
              <w:tc>
                <w:tcPr>
                  <w:tcW w:w="1122" w:type="pct"/>
                  <w:vAlign w:val="center"/>
                </w:tcPr>
                <w:p w14:paraId="2013D00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2.6m×32m</w:t>
                  </w:r>
                </w:p>
              </w:tc>
              <w:tc>
                <w:tcPr>
                  <w:tcW w:w="432" w:type="pct"/>
                  <w:vAlign w:val="center"/>
                </w:tcPr>
                <w:p w14:paraId="3321699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12</w:t>
                  </w:r>
                </w:p>
              </w:tc>
              <w:tc>
                <w:tcPr>
                  <w:tcW w:w="667" w:type="pct"/>
                  <w:vAlign w:val="center"/>
                </w:tcPr>
                <w:p w14:paraId="23DCFB7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0BEF16E" w14:textId="77777777">
              <w:trPr>
                <w:trHeight w:val="397"/>
                <w:jc w:val="center"/>
              </w:trPr>
              <w:tc>
                <w:tcPr>
                  <w:tcW w:w="307" w:type="pct"/>
                  <w:vAlign w:val="center"/>
                </w:tcPr>
                <w:p w14:paraId="2EB30D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7</w:t>
                  </w:r>
                </w:p>
              </w:tc>
              <w:tc>
                <w:tcPr>
                  <w:tcW w:w="918" w:type="pct"/>
                  <w:vAlign w:val="center"/>
                </w:tcPr>
                <w:p w14:paraId="2621329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电子称量系统</w:t>
                  </w:r>
                </w:p>
              </w:tc>
              <w:tc>
                <w:tcPr>
                  <w:tcW w:w="1036" w:type="pct"/>
                  <w:vAlign w:val="center"/>
                </w:tcPr>
                <w:p w14:paraId="629F9FC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20C180F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122" w:type="pct"/>
                  <w:vAlign w:val="center"/>
                </w:tcPr>
                <w:p w14:paraId="3A7D5E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±10g</w:t>
                  </w:r>
                </w:p>
              </w:tc>
              <w:tc>
                <w:tcPr>
                  <w:tcW w:w="432" w:type="pct"/>
                  <w:vAlign w:val="center"/>
                </w:tcPr>
                <w:p w14:paraId="76955A8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667" w:type="pct"/>
                  <w:vAlign w:val="center"/>
                </w:tcPr>
                <w:p w14:paraId="5ABF878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60D7F396" w14:textId="77777777">
              <w:trPr>
                <w:trHeight w:val="397"/>
                <w:jc w:val="center"/>
              </w:trPr>
              <w:tc>
                <w:tcPr>
                  <w:tcW w:w="307" w:type="pct"/>
                  <w:vMerge w:val="restart"/>
                  <w:vAlign w:val="center"/>
                </w:tcPr>
                <w:p w14:paraId="3840C2F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8</w:t>
                  </w:r>
                </w:p>
              </w:tc>
              <w:tc>
                <w:tcPr>
                  <w:tcW w:w="918" w:type="pct"/>
                  <w:vMerge w:val="restart"/>
                  <w:vAlign w:val="center"/>
                </w:tcPr>
                <w:p w14:paraId="2783FB1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理化检验室</w:t>
                  </w:r>
                </w:p>
              </w:tc>
              <w:tc>
                <w:tcPr>
                  <w:tcW w:w="1036" w:type="pct"/>
                  <w:vAlign w:val="center"/>
                </w:tcPr>
                <w:p w14:paraId="0D4538C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玻璃应力测试仪</w:t>
                  </w:r>
                </w:p>
              </w:tc>
              <w:tc>
                <w:tcPr>
                  <w:tcW w:w="518" w:type="pct"/>
                  <w:vAlign w:val="center"/>
                </w:tcPr>
                <w:p w14:paraId="339F77A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1122" w:type="pct"/>
                  <w:vAlign w:val="center"/>
                </w:tcPr>
                <w:p w14:paraId="07BDB08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玻璃应力测试仪</w:t>
                  </w:r>
                </w:p>
              </w:tc>
              <w:tc>
                <w:tcPr>
                  <w:tcW w:w="432" w:type="pct"/>
                  <w:vAlign w:val="center"/>
                </w:tcPr>
                <w:p w14:paraId="1329549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667" w:type="pct"/>
                  <w:vAlign w:val="center"/>
                </w:tcPr>
                <w:p w14:paraId="339E741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475D9173" w14:textId="77777777">
              <w:trPr>
                <w:trHeight w:val="397"/>
                <w:jc w:val="center"/>
              </w:trPr>
              <w:tc>
                <w:tcPr>
                  <w:tcW w:w="307" w:type="pct"/>
                  <w:vMerge/>
                  <w:vAlign w:val="center"/>
                </w:tcPr>
                <w:p w14:paraId="57A8B6E7" w14:textId="77777777" w:rsidR="00D51CC4" w:rsidRDefault="00D51CC4">
                  <w:pPr>
                    <w:spacing w:after="0"/>
                    <w:jc w:val="center"/>
                    <w:rPr>
                      <w:rFonts w:ascii="Times New Roman" w:eastAsia="宋体" w:hAnsi="Times New Roman"/>
                      <w:color w:val="000000"/>
                      <w:sz w:val="21"/>
                      <w:szCs w:val="21"/>
                    </w:rPr>
                  </w:pPr>
                </w:p>
              </w:tc>
              <w:tc>
                <w:tcPr>
                  <w:tcW w:w="918" w:type="pct"/>
                  <w:vMerge/>
                  <w:vAlign w:val="center"/>
                </w:tcPr>
                <w:p w14:paraId="7E7DADF5" w14:textId="77777777" w:rsidR="00D51CC4" w:rsidRDefault="00D51CC4">
                  <w:pPr>
                    <w:spacing w:after="0"/>
                    <w:jc w:val="center"/>
                    <w:rPr>
                      <w:rFonts w:ascii="Times New Roman" w:eastAsia="宋体" w:hAnsi="Times New Roman"/>
                      <w:color w:val="000000"/>
                      <w:sz w:val="21"/>
                      <w:szCs w:val="21"/>
                    </w:rPr>
                  </w:pPr>
                </w:p>
              </w:tc>
              <w:tc>
                <w:tcPr>
                  <w:tcW w:w="1036" w:type="pct"/>
                  <w:vAlign w:val="center"/>
                </w:tcPr>
                <w:p w14:paraId="36877B61"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具塞滴定管、量筒、量瓶，天平，精密温度计，分度吸管等</w:t>
                  </w:r>
                </w:p>
              </w:tc>
              <w:tc>
                <w:tcPr>
                  <w:tcW w:w="518" w:type="pct"/>
                  <w:vAlign w:val="center"/>
                </w:tcPr>
                <w:p w14:paraId="0694F6F5"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1122" w:type="pct"/>
                  <w:vAlign w:val="center"/>
                </w:tcPr>
                <w:p w14:paraId="1BD2C9C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具塞滴定管、量筒、量瓶，天平，精密温度计，分度吸管等</w:t>
                  </w:r>
                </w:p>
              </w:tc>
              <w:tc>
                <w:tcPr>
                  <w:tcW w:w="432" w:type="pct"/>
                  <w:vAlign w:val="center"/>
                </w:tcPr>
                <w:p w14:paraId="0092C62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667" w:type="pct"/>
                  <w:vAlign w:val="center"/>
                </w:tcPr>
                <w:p w14:paraId="19C8CC9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24B039F5" w14:textId="77777777">
              <w:trPr>
                <w:trHeight w:val="397"/>
                <w:jc w:val="center"/>
              </w:trPr>
              <w:tc>
                <w:tcPr>
                  <w:tcW w:w="307" w:type="pct"/>
                  <w:vAlign w:val="center"/>
                </w:tcPr>
                <w:p w14:paraId="6BA1D0E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9</w:t>
                  </w:r>
                </w:p>
              </w:tc>
              <w:tc>
                <w:tcPr>
                  <w:tcW w:w="918" w:type="pct"/>
                  <w:vAlign w:val="center"/>
                </w:tcPr>
                <w:p w14:paraId="39D7906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配合料制备设备</w:t>
                  </w:r>
                </w:p>
              </w:tc>
              <w:tc>
                <w:tcPr>
                  <w:tcW w:w="1036" w:type="pct"/>
                  <w:vAlign w:val="center"/>
                </w:tcPr>
                <w:p w14:paraId="1DCB5D5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150T/d</w:t>
                  </w:r>
                </w:p>
              </w:tc>
              <w:tc>
                <w:tcPr>
                  <w:tcW w:w="518" w:type="pct"/>
                  <w:vAlign w:val="center"/>
                </w:tcPr>
                <w:p w14:paraId="1DC7B21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122" w:type="pct"/>
                  <w:vAlign w:val="center"/>
                </w:tcPr>
                <w:p w14:paraId="1108B32B"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150T/d</w:t>
                  </w:r>
                </w:p>
              </w:tc>
              <w:tc>
                <w:tcPr>
                  <w:tcW w:w="432" w:type="pct"/>
                  <w:vAlign w:val="center"/>
                </w:tcPr>
                <w:p w14:paraId="15CE27AE"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667" w:type="pct"/>
                  <w:vAlign w:val="center"/>
                </w:tcPr>
                <w:p w14:paraId="20D4F463"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071198BB" w14:textId="77777777">
              <w:trPr>
                <w:trHeight w:val="397"/>
                <w:jc w:val="center"/>
              </w:trPr>
              <w:tc>
                <w:tcPr>
                  <w:tcW w:w="307" w:type="pct"/>
                  <w:vAlign w:val="center"/>
                </w:tcPr>
                <w:p w14:paraId="17AC242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10</w:t>
                  </w:r>
                </w:p>
              </w:tc>
              <w:tc>
                <w:tcPr>
                  <w:tcW w:w="918" w:type="pct"/>
                  <w:vAlign w:val="center"/>
                </w:tcPr>
                <w:p w14:paraId="41F2BB5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配合料混合设备</w:t>
                  </w:r>
                </w:p>
              </w:tc>
              <w:tc>
                <w:tcPr>
                  <w:tcW w:w="1036" w:type="pct"/>
                  <w:vAlign w:val="center"/>
                </w:tcPr>
                <w:p w14:paraId="1809B8A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150T/d</w:t>
                  </w:r>
                </w:p>
              </w:tc>
              <w:tc>
                <w:tcPr>
                  <w:tcW w:w="518" w:type="pct"/>
                  <w:vAlign w:val="center"/>
                </w:tcPr>
                <w:p w14:paraId="47FE5D9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1122" w:type="pct"/>
                  <w:vAlign w:val="center"/>
                </w:tcPr>
                <w:p w14:paraId="0458A7FF"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150T/d</w:t>
                  </w:r>
                </w:p>
              </w:tc>
              <w:tc>
                <w:tcPr>
                  <w:tcW w:w="432" w:type="pct"/>
                  <w:vAlign w:val="center"/>
                </w:tcPr>
                <w:p w14:paraId="5831A213"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667" w:type="pct"/>
                  <w:vAlign w:val="center"/>
                </w:tcPr>
                <w:p w14:paraId="032394D6"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380A4DD7" w14:textId="77777777">
              <w:trPr>
                <w:trHeight w:val="397"/>
                <w:jc w:val="center"/>
              </w:trPr>
              <w:tc>
                <w:tcPr>
                  <w:tcW w:w="307" w:type="pct"/>
                  <w:vAlign w:val="center"/>
                </w:tcPr>
                <w:p w14:paraId="491D00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11</w:t>
                  </w:r>
                </w:p>
              </w:tc>
              <w:tc>
                <w:tcPr>
                  <w:tcW w:w="918" w:type="pct"/>
                  <w:vAlign w:val="center"/>
                </w:tcPr>
                <w:p w14:paraId="789F583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自动控制系统</w:t>
                  </w:r>
                </w:p>
              </w:tc>
              <w:tc>
                <w:tcPr>
                  <w:tcW w:w="1036" w:type="pct"/>
                  <w:vAlign w:val="center"/>
                </w:tcPr>
                <w:p w14:paraId="14079FF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供料道温度控制系统，计算机控制系统，退火炉分区自动控温系统</w:t>
                  </w:r>
                </w:p>
              </w:tc>
              <w:tc>
                <w:tcPr>
                  <w:tcW w:w="518" w:type="pct"/>
                  <w:vAlign w:val="center"/>
                </w:tcPr>
                <w:p w14:paraId="03901E3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1122" w:type="pct"/>
                  <w:vAlign w:val="center"/>
                </w:tcPr>
                <w:p w14:paraId="4AE333BD"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供料道温度控制系统，计算机控制系统，退火炉分区自动控温系统</w:t>
                  </w:r>
                </w:p>
              </w:tc>
              <w:tc>
                <w:tcPr>
                  <w:tcW w:w="432" w:type="pct"/>
                  <w:vAlign w:val="center"/>
                </w:tcPr>
                <w:p w14:paraId="0944AFC2"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667" w:type="pct"/>
                  <w:vAlign w:val="center"/>
                </w:tcPr>
                <w:p w14:paraId="2B174DA4"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14924AF0" w14:textId="77777777">
              <w:trPr>
                <w:trHeight w:val="397"/>
                <w:jc w:val="center"/>
              </w:trPr>
              <w:tc>
                <w:tcPr>
                  <w:tcW w:w="307" w:type="pct"/>
                  <w:vAlign w:val="center"/>
                </w:tcPr>
                <w:p w14:paraId="7E5912F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12</w:t>
                  </w:r>
                </w:p>
              </w:tc>
              <w:tc>
                <w:tcPr>
                  <w:tcW w:w="918" w:type="pct"/>
                  <w:vAlign w:val="center"/>
                </w:tcPr>
                <w:p w14:paraId="3A3949C0"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破碎机</w:t>
                  </w:r>
                </w:p>
              </w:tc>
              <w:tc>
                <w:tcPr>
                  <w:tcW w:w="1036" w:type="pct"/>
                  <w:vAlign w:val="center"/>
                </w:tcPr>
                <w:p w14:paraId="42CF1142"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1CD5E7E5"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1122" w:type="pct"/>
                  <w:vAlign w:val="center"/>
                </w:tcPr>
                <w:p w14:paraId="552E0AA4"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625B163C"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667" w:type="pct"/>
                  <w:vAlign w:val="center"/>
                </w:tcPr>
                <w:p w14:paraId="5B70E1C6"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3767D248" w14:textId="77777777">
              <w:trPr>
                <w:trHeight w:val="397"/>
                <w:jc w:val="center"/>
              </w:trPr>
              <w:tc>
                <w:tcPr>
                  <w:tcW w:w="307" w:type="pct"/>
                  <w:vAlign w:val="center"/>
                </w:tcPr>
                <w:p w14:paraId="4B51A32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w:t>
                  </w:r>
                </w:p>
              </w:tc>
              <w:tc>
                <w:tcPr>
                  <w:tcW w:w="918" w:type="pct"/>
                  <w:vAlign w:val="center"/>
                </w:tcPr>
                <w:p w14:paraId="15EC80A3"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吹制机</w:t>
                  </w:r>
                </w:p>
              </w:tc>
              <w:tc>
                <w:tcPr>
                  <w:tcW w:w="1036" w:type="pct"/>
                  <w:vAlign w:val="center"/>
                </w:tcPr>
                <w:p w14:paraId="2D0F978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4A35C7C0"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1122" w:type="pct"/>
                  <w:vAlign w:val="center"/>
                </w:tcPr>
                <w:p w14:paraId="0C3CEE30"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188A6E53"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667" w:type="pct"/>
                  <w:vAlign w:val="center"/>
                </w:tcPr>
                <w:p w14:paraId="11B71330"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2B977F26" w14:textId="77777777">
              <w:trPr>
                <w:trHeight w:val="397"/>
                <w:jc w:val="center"/>
              </w:trPr>
              <w:tc>
                <w:tcPr>
                  <w:tcW w:w="307" w:type="pct"/>
                  <w:vAlign w:val="center"/>
                </w:tcPr>
                <w:p w14:paraId="24FAF6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14</w:t>
                  </w:r>
                </w:p>
              </w:tc>
              <w:tc>
                <w:tcPr>
                  <w:tcW w:w="918" w:type="pct"/>
                  <w:vAlign w:val="center"/>
                </w:tcPr>
                <w:p w14:paraId="4AD6924E"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燃烧系统</w:t>
                  </w:r>
                </w:p>
              </w:tc>
              <w:tc>
                <w:tcPr>
                  <w:tcW w:w="1036" w:type="pct"/>
                  <w:vAlign w:val="center"/>
                </w:tcPr>
                <w:p w14:paraId="24B7A86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34C4711A"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2</w:t>
                  </w:r>
                  <w:r>
                    <w:rPr>
                      <w:rFonts w:ascii="Times New Roman" w:eastAsia="宋体" w:hAnsi="Times New Roman" w:hint="eastAsia"/>
                      <w:color w:val="000000"/>
                      <w:sz w:val="21"/>
                      <w:szCs w:val="21"/>
                    </w:rPr>
                    <w:t>套</w:t>
                  </w:r>
                </w:p>
              </w:tc>
              <w:tc>
                <w:tcPr>
                  <w:tcW w:w="1122" w:type="pct"/>
                  <w:vAlign w:val="center"/>
                </w:tcPr>
                <w:p w14:paraId="6F33CBAF"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3119DF3A"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color w:val="000000"/>
                      <w:sz w:val="21"/>
                      <w:szCs w:val="21"/>
                    </w:rPr>
                    <w:t>2</w:t>
                  </w:r>
                  <w:r>
                    <w:rPr>
                      <w:rFonts w:ascii="Times New Roman" w:eastAsia="宋体" w:hAnsi="Times New Roman" w:hint="eastAsia"/>
                      <w:color w:val="000000"/>
                      <w:sz w:val="21"/>
                      <w:szCs w:val="21"/>
                    </w:rPr>
                    <w:t>套</w:t>
                  </w:r>
                </w:p>
              </w:tc>
              <w:tc>
                <w:tcPr>
                  <w:tcW w:w="667" w:type="pct"/>
                  <w:vAlign w:val="center"/>
                </w:tcPr>
                <w:p w14:paraId="48958837"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2B97E2B2" w14:textId="77777777">
              <w:trPr>
                <w:trHeight w:val="397"/>
                <w:jc w:val="center"/>
              </w:trPr>
              <w:tc>
                <w:tcPr>
                  <w:tcW w:w="307" w:type="pct"/>
                  <w:vAlign w:val="center"/>
                </w:tcPr>
                <w:p w14:paraId="6DF58E1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15</w:t>
                  </w:r>
                </w:p>
              </w:tc>
              <w:tc>
                <w:tcPr>
                  <w:tcW w:w="918" w:type="pct"/>
                  <w:vAlign w:val="center"/>
                </w:tcPr>
                <w:p w14:paraId="005A39BF"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台钻</w:t>
                  </w:r>
                </w:p>
              </w:tc>
              <w:tc>
                <w:tcPr>
                  <w:tcW w:w="1036" w:type="pct"/>
                  <w:vAlign w:val="center"/>
                </w:tcPr>
                <w:p w14:paraId="2065F8E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030994D4"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4</w:t>
                  </w:r>
                  <w:r>
                    <w:rPr>
                      <w:rFonts w:ascii="Times New Roman" w:eastAsia="宋体" w:hAnsi="Times New Roman" w:hint="eastAsia"/>
                      <w:color w:val="000000"/>
                      <w:sz w:val="21"/>
                      <w:szCs w:val="21"/>
                    </w:rPr>
                    <w:t>台</w:t>
                  </w:r>
                </w:p>
              </w:tc>
              <w:tc>
                <w:tcPr>
                  <w:tcW w:w="1122" w:type="pct"/>
                  <w:vAlign w:val="center"/>
                </w:tcPr>
                <w:p w14:paraId="219F36A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74004988"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4</w:t>
                  </w:r>
                  <w:r>
                    <w:rPr>
                      <w:rFonts w:ascii="Times New Roman" w:eastAsia="宋体" w:hAnsi="Times New Roman" w:hint="eastAsia"/>
                      <w:color w:val="000000"/>
                      <w:sz w:val="21"/>
                      <w:szCs w:val="21"/>
                    </w:rPr>
                    <w:t>台</w:t>
                  </w:r>
                </w:p>
              </w:tc>
              <w:tc>
                <w:tcPr>
                  <w:tcW w:w="667" w:type="pct"/>
                  <w:vAlign w:val="center"/>
                </w:tcPr>
                <w:p w14:paraId="4A11E55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2B040945" w14:textId="77777777">
              <w:trPr>
                <w:trHeight w:val="397"/>
                <w:jc w:val="center"/>
              </w:trPr>
              <w:tc>
                <w:tcPr>
                  <w:tcW w:w="307" w:type="pct"/>
                  <w:vAlign w:val="center"/>
                </w:tcPr>
                <w:p w14:paraId="7CE080F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16</w:t>
                  </w:r>
                </w:p>
              </w:tc>
              <w:tc>
                <w:tcPr>
                  <w:tcW w:w="918" w:type="pct"/>
                  <w:vAlign w:val="center"/>
                </w:tcPr>
                <w:p w14:paraId="4BC01CFB"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抛光机</w:t>
                  </w:r>
                </w:p>
              </w:tc>
              <w:tc>
                <w:tcPr>
                  <w:tcW w:w="1036" w:type="pct"/>
                  <w:vAlign w:val="center"/>
                </w:tcPr>
                <w:p w14:paraId="2424AB4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2DCB20A1"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4</w:t>
                  </w:r>
                  <w:r>
                    <w:rPr>
                      <w:rFonts w:ascii="Times New Roman" w:eastAsia="宋体" w:hAnsi="Times New Roman" w:hint="eastAsia"/>
                      <w:color w:val="000000"/>
                      <w:sz w:val="21"/>
                      <w:szCs w:val="21"/>
                    </w:rPr>
                    <w:t>台</w:t>
                  </w:r>
                </w:p>
              </w:tc>
              <w:tc>
                <w:tcPr>
                  <w:tcW w:w="1122" w:type="pct"/>
                  <w:vAlign w:val="center"/>
                </w:tcPr>
                <w:p w14:paraId="64AF7A8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3AFD9106"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4</w:t>
                  </w:r>
                  <w:r>
                    <w:rPr>
                      <w:rFonts w:ascii="Times New Roman" w:eastAsia="宋体" w:hAnsi="Times New Roman" w:hint="eastAsia"/>
                      <w:color w:val="000000"/>
                      <w:sz w:val="21"/>
                      <w:szCs w:val="21"/>
                    </w:rPr>
                    <w:t>台</w:t>
                  </w:r>
                </w:p>
              </w:tc>
              <w:tc>
                <w:tcPr>
                  <w:tcW w:w="667" w:type="pct"/>
                  <w:vAlign w:val="center"/>
                </w:tcPr>
                <w:p w14:paraId="2CB15B3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131A6EF9" w14:textId="77777777">
              <w:trPr>
                <w:trHeight w:val="397"/>
                <w:jc w:val="center"/>
              </w:trPr>
              <w:tc>
                <w:tcPr>
                  <w:tcW w:w="307" w:type="pct"/>
                  <w:vAlign w:val="center"/>
                </w:tcPr>
                <w:p w14:paraId="54E464D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918" w:type="pct"/>
                  <w:vAlign w:val="center"/>
                </w:tcPr>
                <w:p w14:paraId="58FCB470"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平面抛光机</w:t>
                  </w:r>
                </w:p>
              </w:tc>
              <w:tc>
                <w:tcPr>
                  <w:tcW w:w="1036" w:type="pct"/>
                  <w:vAlign w:val="center"/>
                </w:tcPr>
                <w:p w14:paraId="71A318F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19015AE7"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8</w:t>
                  </w:r>
                  <w:r>
                    <w:rPr>
                      <w:rFonts w:ascii="Times New Roman" w:eastAsia="宋体" w:hAnsi="Times New Roman" w:hint="eastAsia"/>
                      <w:color w:val="000000"/>
                      <w:sz w:val="21"/>
                      <w:szCs w:val="21"/>
                    </w:rPr>
                    <w:t>台</w:t>
                  </w:r>
                </w:p>
              </w:tc>
              <w:tc>
                <w:tcPr>
                  <w:tcW w:w="1122" w:type="pct"/>
                  <w:vAlign w:val="center"/>
                </w:tcPr>
                <w:p w14:paraId="640918F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4C0FE61E"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8</w:t>
                  </w:r>
                  <w:r>
                    <w:rPr>
                      <w:rFonts w:ascii="Times New Roman" w:eastAsia="宋体" w:hAnsi="Times New Roman" w:hint="eastAsia"/>
                      <w:color w:val="000000"/>
                      <w:sz w:val="21"/>
                      <w:szCs w:val="21"/>
                    </w:rPr>
                    <w:t>台</w:t>
                  </w:r>
                </w:p>
              </w:tc>
              <w:tc>
                <w:tcPr>
                  <w:tcW w:w="667" w:type="pct"/>
                  <w:vAlign w:val="center"/>
                </w:tcPr>
                <w:p w14:paraId="18FBE8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r w:rsidR="00D51CC4" w14:paraId="3E09A8B5" w14:textId="77777777">
              <w:trPr>
                <w:trHeight w:val="397"/>
                <w:jc w:val="center"/>
              </w:trPr>
              <w:tc>
                <w:tcPr>
                  <w:tcW w:w="307" w:type="pct"/>
                  <w:vAlign w:val="center"/>
                </w:tcPr>
                <w:p w14:paraId="7820016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18</w:t>
                  </w:r>
                </w:p>
              </w:tc>
              <w:tc>
                <w:tcPr>
                  <w:tcW w:w="918" w:type="pct"/>
                  <w:vAlign w:val="center"/>
                </w:tcPr>
                <w:p w14:paraId="7EE38A8F"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hint="eastAsia"/>
                      <w:color w:val="000000"/>
                      <w:sz w:val="21"/>
                      <w:szCs w:val="21"/>
                    </w:rPr>
                    <w:t>切割机</w:t>
                  </w:r>
                </w:p>
              </w:tc>
              <w:tc>
                <w:tcPr>
                  <w:tcW w:w="1036" w:type="pct"/>
                  <w:vAlign w:val="center"/>
                </w:tcPr>
                <w:p w14:paraId="7A4799B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18" w:type="pct"/>
                  <w:vAlign w:val="center"/>
                </w:tcPr>
                <w:p w14:paraId="27E1E95D"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1122" w:type="pct"/>
                  <w:vAlign w:val="center"/>
                </w:tcPr>
                <w:p w14:paraId="20C2587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432" w:type="pct"/>
                  <w:vAlign w:val="center"/>
                </w:tcPr>
                <w:p w14:paraId="5AC7E813" w14:textId="77777777" w:rsidR="00D51CC4" w:rsidRDefault="00000000">
                  <w:pPr>
                    <w:spacing w:after="0"/>
                    <w:jc w:val="center"/>
                    <w:textAlignment w:val="baseline"/>
                    <w:rPr>
                      <w:rFonts w:ascii="Times New Roman" w:eastAsia="宋体" w:hAnsi="Times New Roman"/>
                      <w:color w:val="000000"/>
                      <w:sz w:val="21"/>
                      <w:szCs w:val="21"/>
                    </w:rPr>
                  </w:pPr>
                  <w:r>
                    <w:rPr>
                      <w:rFonts w:ascii="Times New Roman" w:eastAsia="宋体" w:hAnsi="Times New Roman"/>
                      <w:color w:val="000000"/>
                      <w:sz w:val="21"/>
                      <w:szCs w:val="21"/>
                    </w:rPr>
                    <w:t>1</w:t>
                  </w:r>
                  <w:r>
                    <w:rPr>
                      <w:rFonts w:ascii="Times New Roman" w:eastAsia="宋体" w:hAnsi="Times New Roman" w:hint="eastAsia"/>
                      <w:color w:val="000000"/>
                      <w:sz w:val="21"/>
                      <w:szCs w:val="21"/>
                    </w:rPr>
                    <w:t>台</w:t>
                  </w:r>
                </w:p>
              </w:tc>
              <w:tc>
                <w:tcPr>
                  <w:tcW w:w="667" w:type="pct"/>
                  <w:vAlign w:val="center"/>
                </w:tcPr>
                <w:p w14:paraId="421F18D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一致</w:t>
                  </w:r>
                </w:p>
              </w:tc>
            </w:tr>
          </w:tbl>
          <w:p w14:paraId="1399FA1A" w14:textId="77777777" w:rsidR="00D51CC4" w:rsidRDefault="00000000">
            <w:pPr>
              <w:spacing w:after="0" w:line="460" w:lineRule="exact"/>
              <w:rPr>
                <w:rFonts w:ascii="Times New Roman" w:eastAsia="宋体" w:hAnsi="Times New Roman"/>
                <w:color w:val="000000"/>
                <w:sz w:val="24"/>
                <w:szCs w:val="24"/>
                <w:highlight w:val="yellow"/>
              </w:rPr>
            </w:pPr>
            <w:r>
              <w:rPr>
                <w:rFonts w:ascii="Times New Roman" w:eastAsia="宋体" w:hAnsi="Times New Roman" w:hint="eastAsia"/>
                <w:color w:val="000000"/>
                <w:sz w:val="24"/>
                <w:szCs w:val="24"/>
              </w:rPr>
              <w:t>5</w:t>
            </w:r>
            <w:r>
              <w:rPr>
                <w:rFonts w:ascii="Times New Roman" w:eastAsia="宋体" w:hAnsi="Times New Roman" w:hint="eastAsia"/>
                <w:color w:val="000000"/>
                <w:sz w:val="24"/>
                <w:szCs w:val="24"/>
              </w:rPr>
              <w:t>、</w:t>
            </w:r>
            <w:r>
              <w:rPr>
                <w:rFonts w:ascii="Times New Roman" w:eastAsia="宋体" w:hAnsi="Times New Roman"/>
                <w:color w:val="000000"/>
                <w:sz w:val="24"/>
                <w:szCs w:val="24"/>
              </w:rPr>
              <w:t>本项目原辅材料消耗量见下表：</w:t>
            </w:r>
          </w:p>
          <w:p w14:paraId="151C82D3" w14:textId="77777777" w:rsidR="00D51CC4" w:rsidRDefault="00000000">
            <w:pPr>
              <w:spacing w:after="0" w:line="460" w:lineRule="exact"/>
              <w:ind w:firstLineChars="200" w:firstLine="480"/>
              <w:rPr>
                <w:rFonts w:ascii="Times New Roman" w:eastAsia="黑体" w:hAnsi="Times New Roman"/>
                <w:color w:val="000000"/>
                <w:sz w:val="24"/>
                <w:szCs w:val="24"/>
                <w:lang w:val="pt-BR"/>
              </w:rPr>
            </w:pPr>
            <w:r>
              <w:rPr>
                <w:rFonts w:ascii="Times New Roman" w:eastAsia="黑体" w:hAnsi="Times New Roman"/>
                <w:color w:val="000000"/>
                <w:sz w:val="24"/>
                <w:szCs w:val="24"/>
                <w:lang w:val="pt-BR"/>
              </w:rPr>
              <w:t>表</w:t>
            </w:r>
            <w:proofErr w:type="gramStart"/>
            <w:r>
              <w:rPr>
                <w:rFonts w:ascii="Times New Roman" w:eastAsia="黑体" w:hAnsi="Times New Roman" w:hint="eastAsia"/>
                <w:color w:val="000000"/>
                <w:sz w:val="24"/>
                <w:szCs w:val="24"/>
              </w:rPr>
              <w:t>5</w:t>
            </w:r>
            <w:r>
              <w:rPr>
                <w:rFonts w:ascii="Times New Roman" w:eastAsia="黑体" w:hAnsi="Times New Roman"/>
                <w:color w:val="000000"/>
                <w:sz w:val="24"/>
                <w:szCs w:val="24"/>
                <w:lang w:val="pt-BR"/>
              </w:rPr>
              <w:t xml:space="preserve">               </w:t>
            </w:r>
            <w:r>
              <w:rPr>
                <w:rFonts w:ascii="Times New Roman" w:eastAsia="黑体" w:hAnsi="Times New Roman"/>
                <w:color w:val="000000"/>
                <w:sz w:val="24"/>
                <w:szCs w:val="24"/>
                <w:lang w:val="pt-BR"/>
              </w:rPr>
              <w:t>本</w:t>
            </w:r>
            <w:proofErr w:type="gramEnd"/>
            <w:r>
              <w:rPr>
                <w:rFonts w:ascii="Times New Roman" w:eastAsia="黑体" w:hAnsi="Times New Roman"/>
                <w:color w:val="000000"/>
                <w:sz w:val="24"/>
                <w:szCs w:val="24"/>
                <w:lang w:val="pt-BR"/>
              </w:rPr>
              <w:t>项目原辅材料及资源能源消耗量</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21"/>
              <w:gridCol w:w="1694"/>
              <w:gridCol w:w="2026"/>
              <w:gridCol w:w="2002"/>
              <w:gridCol w:w="1083"/>
              <w:gridCol w:w="1254"/>
            </w:tblGrid>
            <w:tr w:rsidR="00D51CC4" w14:paraId="0C61A701" w14:textId="77777777">
              <w:trPr>
                <w:trHeight w:val="397"/>
                <w:tblHeader/>
                <w:jc w:val="center"/>
              </w:trPr>
              <w:tc>
                <w:tcPr>
                  <w:tcW w:w="462" w:type="pct"/>
                  <w:vMerge w:val="restart"/>
                  <w:vAlign w:val="center"/>
                </w:tcPr>
                <w:p w14:paraId="01D3A828"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序号</w:t>
                  </w:r>
                </w:p>
              </w:tc>
              <w:tc>
                <w:tcPr>
                  <w:tcW w:w="954" w:type="pct"/>
                  <w:vMerge w:val="restart"/>
                  <w:vAlign w:val="center"/>
                </w:tcPr>
                <w:p w14:paraId="2FE6AF4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原料名称</w:t>
                  </w:r>
                </w:p>
              </w:tc>
              <w:tc>
                <w:tcPr>
                  <w:tcW w:w="2268" w:type="pct"/>
                  <w:gridSpan w:val="2"/>
                  <w:vAlign w:val="center"/>
                </w:tcPr>
                <w:p w14:paraId="3FDFA2E5" w14:textId="77777777" w:rsidR="00D51CC4" w:rsidRDefault="00000000">
                  <w:pPr>
                    <w:spacing w:after="0"/>
                    <w:jc w:val="center"/>
                    <w:textAlignment w:val="baseline"/>
                    <w:rPr>
                      <w:rFonts w:ascii="Times New Roman" w:eastAsia="宋体" w:hAnsi="Times New Roman"/>
                      <w:b/>
                      <w:bCs/>
                      <w:color w:val="000000"/>
                      <w:sz w:val="21"/>
                      <w:szCs w:val="21"/>
                    </w:rPr>
                  </w:pPr>
                  <w:r>
                    <w:rPr>
                      <w:rFonts w:ascii="Times New Roman" w:eastAsia="宋体" w:hAnsi="Times New Roman"/>
                      <w:b/>
                      <w:bCs/>
                      <w:color w:val="000000"/>
                      <w:sz w:val="21"/>
                      <w:szCs w:val="21"/>
                    </w:rPr>
                    <w:t>用量</w:t>
                  </w:r>
                </w:p>
              </w:tc>
              <w:tc>
                <w:tcPr>
                  <w:tcW w:w="610" w:type="pct"/>
                  <w:vMerge w:val="restart"/>
                  <w:vAlign w:val="center"/>
                </w:tcPr>
                <w:p w14:paraId="01790316" w14:textId="77777777" w:rsidR="00D51CC4" w:rsidRDefault="00000000">
                  <w:pPr>
                    <w:jc w:val="center"/>
                    <w:textAlignment w:val="baseline"/>
                    <w:rPr>
                      <w:rFonts w:ascii="Times New Roman" w:eastAsia="宋体" w:hAnsi="Times New Roman"/>
                      <w:b/>
                      <w:bCs/>
                      <w:color w:val="000000"/>
                      <w:sz w:val="21"/>
                      <w:szCs w:val="21"/>
                    </w:rPr>
                  </w:pPr>
                  <w:r>
                    <w:rPr>
                      <w:rFonts w:ascii="Times New Roman" w:eastAsia="宋体" w:hAnsi="Times New Roman"/>
                      <w:b/>
                      <w:bCs/>
                      <w:color w:val="000000"/>
                      <w:sz w:val="21"/>
                      <w:szCs w:val="21"/>
                    </w:rPr>
                    <w:t>包装规格</w:t>
                  </w:r>
                  <w:r>
                    <w:rPr>
                      <w:rFonts w:ascii="Times New Roman" w:eastAsia="宋体" w:hAnsi="Times New Roman"/>
                      <w:b/>
                      <w:bCs/>
                      <w:color w:val="000000"/>
                      <w:sz w:val="21"/>
                      <w:szCs w:val="21"/>
                    </w:rPr>
                    <w:t>/</w:t>
                  </w:r>
                  <w:r>
                    <w:rPr>
                      <w:rFonts w:ascii="Times New Roman" w:eastAsia="宋体" w:hAnsi="Times New Roman"/>
                      <w:b/>
                      <w:bCs/>
                      <w:color w:val="000000"/>
                      <w:sz w:val="21"/>
                      <w:szCs w:val="21"/>
                    </w:rPr>
                    <w:t>储存方式</w:t>
                  </w:r>
                </w:p>
              </w:tc>
              <w:tc>
                <w:tcPr>
                  <w:tcW w:w="706" w:type="pct"/>
                  <w:vMerge w:val="restart"/>
                  <w:vAlign w:val="center"/>
                </w:tcPr>
                <w:p w14:paraId="1A7818F1" w14:textId="77777777" w:rsidR="00D51CC4" w:rsidRDefault="00000000">
                  <w:pPr>
                    <w:jc w:val="center"/>
                    <w:textAlignment w:val="baseline"/>
                    <w:rPr>
                      <w:rFonts w:ascii="Times New Roman" w:eastAsia="宋体" w:hAnsi="Times New Roman"/>
                      <w:b/>
                      <w:bCs/>
                      <w:color w:val="000000"/>
                      <w:sz w:val="21"/>
                      <w:szCs w:val="21"/>
                    </w:rPr>
                  </w:pPr>
                  <w:r>
                    <w:rPr>
                      <w:rFonts w:ascii="Times New Roman" w:eastAsia="宋体" w:hAnsi="Times New Roman"/>
                      <w:b/>
                      <w:bCs/>
                      <w:color w:val="000000"/>
                      <w:sz w:val="21"/>
                      <w:szCs w:val="21"/>
                    </w:rPr>
                    <w:t>备注</w:t>
                  </w:r>
                </w:p>
              </w:tc>
            </w:tr>
            <w:tr w:rsidR="00CD58CC" w14:paraId="6D82D4D4" w14:textId="77777777">
              <w:trPr>
                <w:trHeight w:val="397"/>
                <w:tblHeader/>
                <w:jc w:val="center"/>
              </w:trPr>
              <w:tc>
                <w:tcPr>
                  <w:tcW w:w="462" w:type="pct"/>
                  <w:vMerge/>
                  <w:vAlign w:val="center"/>
                </w:tcPr>
                <w:p w14:paraId="19507AFD" w14:textId="77777777" w:rsidR="00CD58CC" w:rsidRDefault="00CD58CC" w:rsidP="00CD58CC">
                  <w:pPr>
                    <w:spacing w:after="0"/>
                    <w:jc w:val="center"/>
                    <w:rPr>
                      <w:rFonts w:ascii="Times New Roman" w:eastAsia="宋体" w:hAnsi="Times New Roman"/>
                      <w:b/>
                      <w:bCs/>
                      <w:color w:val="000000"/>
                      <w:sz w:val="21"/>
                      <w:szCs w:val="21"/>
                    </w:rPr>
                  </w:pPr>
                </w:p>
              </w:tc>
              <w:tc>
                <w:tcPr>
                  <w:tcW w:w="954" w:type="pct"/>
                  <w:vMerge/>
                  <w:vAlign w:val="center"/>
                </w:tcPr>
                <w:p w14:paraId="3F8AFEC9" w14:textId="77777777" w:rsidR="00CD58CC" w:rsidRDefault="00CD58CC" w:rsidP="00CD58CC">
                  <w:pPr>
                    <w:spacing w:after="0"/>
                    <w:jc w:val="center"/>
                    <w:rPr>
                      <w:rFonts w:ascii="Times New Roman" w:eastAsia="宋体" w:hAnsi="Times New Roman"/>
                      <w:b/>
                      <w:bCs/>
                      <w:color w:val="000000"/>
                      <w:sz w:val="21"/>
                      <w:szCs w:val="21"/>
                    </w:rPr>
                  </w:pPr>
                </w:p>
              </w:tc>
              <w:tc>
                <w:tcPr>
                  <w:tcW w:w="1141" w:type="pct"/>
                  <w:vAlign w:val="center"/>
                </w:tcPr>
                <w:p w14:paraId="525D300F" w14:textId="53E0970A" w:rsidR="00CD58CC" w:rsidRDefault="00CD58CC" w:rsidP="00CD58CC">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环评</w:t>
                  </w:r>
                  <w:r>
                    <w:rPr>
                      <w:rFonts w:ascii="Times New Roman" w:eastAsia="宋体" w:hAnsi="Times New Roman" w:hint="eastAsia"/>
                      <w:b/>
                      <w:bCs/>
                      <w:color w:val="000000"/>
                      <w:sz w:val="21"/>
                      <w:szCs w:val="21"/>
                    </w:rPr>
                    <w:t>（</w:t>
                  </w:r>
                  <w:r>
                    <w:rPr>
                      <w:rFonts w:ascii="Times New Roman" w:eastAsia="宋体" w:hAnsi="Times New Roman" w:hint="eastAsia"/>
                      <w:b/>
                      <w:bCs/>
                      <w:color w:val="000000"/>
                      <w:sz w:val="21"/>
                      <w:szCs w:val="21"/>
                    </w:rPr>
                    <w:t>t/a</w:t>
                  </w:r>
                  <w:r>
                    <w:rPr>
                      <w:rFonts w:ascii="Times New Roman" w:eastAsia="宋体" w:hAnsi="Times New Roman" w:hint="eastAsia"/>
                      <w:b/>
                      <w:bCs/>
                      <w:color w:val="000000"/>
                      <w:sz w:val="21"/>
                      <w:szCs w:val="21"/>
                    </w:rPr>
                    <w:t>）</w:t>
                  </w:r>
                </w:p>
              </w:tc>
              <w:tc>
                <w:tcPr>
                  <w:tcW w:w="1127" w:type="pct"/>
                  <w:vAlign w:val="center"/>
                </w:tcPr>
                <w:p w14:paraId="5C099919" w14:textId="66F4D9C1" w:rsidR="00CD58CC" w:rsidRPr="00CD58CC" w:rsidRDefault="00CD58CC" w:rsidP="00CD58CC">
                  <w:pPr>
                    <w:spacing w:after="0"/>
                    <w:jc w:val="center"/>
                    <w:textAlignment w:val="baseline"/>
                    <w:rPr>
                      <w:rFonts w:ascii="Times New Roman" w:eastAsia="宋体" w:hAnsi="Times New Roman"/>
                      <w:b/>
                      <w:bCs/>
                      <w:color w:val="000000"/>
                      <w:sz w:val="21"/>
                      <w:szCs w:val="21"/>
                      <w:highlight w:val="yellow"/>
                    </w:rPr>
                  </w:pPr>
                  <w:r w:rsidRPr="00CD58CC">
                    <w:rPr>
                      <w:rFonts w:ascii="Times New Roman" w:eastAsia="宋体" w:hAnsi="Times New Roman" w:hint="eastAsia"/>
                      <w:b/>
                      <w:bCs/>
                      <w:color w:val="000000"/>
                      <w:sz w:val="21"/>
                      <w:szCs w:val="21"/>
                      <w:highlight w:val="yellow"/>
                    </w:rPr>
                    <w:t>实际（</w:t>
                  </w:r>
                  <w:r w:rsidRPr="00CD58CC">
                    <w:rPr>
                      <w:rFonts w:ascii="Times New Roman" w:eastAsia="宋体" w:hAnsi="Times New Roman" w:hint="eastAsia"/>
                      <w:b/>
                      <w:bCs/>
                      <w:color w:val="000000"/>
                      <w:sz w:val="21"/>
                      <w:szCs w:val="21"/>
                      <w:highlight w:val="yellow"/>
                    </w:rPr>
                    <w:t>t/a</w:t>
                  </w:r>
                  <w:r w:rsidRPr="00CD58CC">
                    <w:rPr>
                      <w:rFonts w:ascii="Times New Roman" w:eastAsia="宋体" w:hAnsi="Times New Roman" w:hint="eastAsia"/>
                      <w:b/>
                      <w:bCs/>
                      <w:color w:val="000000"/>
                      <w:sz w:val="21"/>
                      <w:szCs w:val="21"/>
                      <w:highlight w:val="yellow"/>
                    </w:rPr>
                    <w:t>）</w:t>
                  </w:r>
                </w:p>
              </w:tc>
              <w:tc>
                <w:tcPr>
                  <w:tcW w:w="610" w:type="pct"/>
                  <w:vMerge/>
                  <w:vAlign w:val="center"/>
                </w:tcPr>
                <w:p w14:paraId="77433244" w14:textId="77777777" w:rsidR="00CD58CC" w:rsidRDefault="00CD58CC" w:rsidP="00CD58CC">
                  <w:pPr>
                    <w:jc w:val="center"/>
                    <w:textAlignment w:val="baseline"/>
                    <w:rPr>
                      <w:rFonts w:ascii="Times New Roman" w:eastAsia="宋体" w:hAnsi="Times New Roman"/>
                      <w:color w:val="000000"/>
                      <w:sz w:val="21"/>
                      <w:szCs w:val="21"/>
                    </w:rPr>
                  </w:pPr>
                </w:p>
              </w:tc>
              <w:tc>
                <w:tcPr>
                  <w:tcW w:w="706" w:type="pct"/>
                  <w:vMerge/>
                  <w:vAlign w:val="center"/>
                </w:tcPr>
                <w:p w14:paraId="67EC40E7" w14:textId="77777777" w:rsidR="00CD58CC" w:rsidRDefault="00CD58CC" w:rsidP="00CD58CC">
                  <w:pPr>
                    <w:jc w:val="center"/>
                    <w:textAlignment w:val="baseline"/>
                    <w:rPr>
                      <w:rFonts w:ascii="Times New Roman" w:eastAsia="宋体" w:hAnsi="Times New Roman"/>
                      <w:color w:val="000000"/>
                      <w:sz w:val="21"/>
                      <w:szCs w:val="21"/>
                    </w:rPr>
                  </w:pPr>
                </w:p>
              </w:tc>
            </w:tr>
            <w:tr w:rsidR="00CD58CC" w14:paraId="73ECBA4B" w14:textId="77777777">
              <w:trPr>
                <w:trHeight w:val="397"/>
                <w:jc w:val="center"/>
              </w:trPr>
              <w:tc>
                <w:tcPr>
                  <w:tcW w:w="462" w:type="pct"/>
                  <w:vAlign w:val="center"/>
                </w:tcPr>
                <w:p w14:paraId="4F2BACF8"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954" w:type="pct"/>
                  <w:vAlign w:val="center"/>
                </w:tcPr>
                <w:p w14:paraId="59978BEC" w14:textId="77777777" w:rsidR="00CD58CC" w:rsidRDefault="00CD58CC" w:rsidP="00CD58CC">
                  <w:pPr>
                    <w:spacing w:after="0"/>
                    <w:jc w:val="center"/>
                    <w:rPr>
                      <w:rFonts w:ascii="Times New Roman" w:eastAsia="宋体" w:hAnsi="Times New Roman"/>
                      <w:color w:val="000000"/>
                      <w:sz w:val="21"/>
                      <w:szCs w:val="21"/>
                    </w:rPr>
                  </w:pPr>
                  <w:bookmarkStart w:id="11" w:name="OLE_LINK191"/>
                  <w:r>
                    <w:rPr>
                      <w:rFonts w:ascii="Times New Roman" w:eastAsia="宋体" w:hAnsi="Times New Roman"/>
                      <w:color w:val="000000"/>
                      <w:sz w:val="21"/>
                      <w:szCs w:val="21"/>
                    </w:rPr>
                    <w:t>石英砂</w:t>
                  </w:r>
                  <w:bookmarkEnd w:id="11"/>
                </w:p>
              </w:tc>
              <w:tc>
                <w:tcPr>
                  <w:tcW w:w="1141" w:type="pct"/>
                  <w:vAlign w:val="center"/>
                </w:tcPr>
                <w:p w14:paraId="25DFB0CE" w14:textId="3BD05E5A"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22299</w:t>
                  </w:r>
                </w:p>
              </w:tc>
              <w:tc>
                <w:tcPr>
                  <w:tcW w:w="1127" w:type="pct"/>
                  <w:vAlign w:val="center"/>
                </w:tcPr>
                <w:p w14:paraId="118EA109"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22299</w:t>
                  </w:r>
                </w:p>
              </w:tc>
              <w:tc>
                <w:tcPr>
                  <w:tcW w:w="610" w:type="pct"/>
                  <w:vMerge w:val="restart"/>
                  <w:vAlign w:val="center"/>
                </w:tcPr>
                <w:p w14:paraId="27C493B6"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封闭原料库堆放</w:t>
                  </w:r>
                </w:p>
              </w:tc>
              <w:tc>
                <w:tcPr>
                  <w:tcW w:w="706" w:type="pct"/>
                  <w:vAlign w:val="center"/>
                </w:tcPr>
                <w:p w14:paraId="3B6384DC"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外购，粒状</w:t>
                  </w:r>
                </w:p>
              </w:tc>
            </w:tr>
            <w:tr w:rsidR="00CD58CC" w14:paraId="75EB7D12" w14:textId="77777777">
              <w:trPr>
                <w:trHeight w:val="397"/>
                <w:jc w:val="center"/>
              </w:trPr>
              <w:tc>
                <w:tcPr>
                  <w:tcW w:w="462" w:type="pct"/>
                  <w:vAlign w:val="center"/>
                </w:tcPr>
                <w:p w14:paraId="5BB3CF4C"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954" w:type="pct"/>
                  <w:vAlign w:val="center"/>
                </w:tcPr>
                <w:p w14:paraId="1C2480C9"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纯碱</w:t>
                  </w:r>
                </w:p>
              </w:tc>
              <w:tc>
                <w:tcPr>
                  <w:tcW w:w="1141" w:type="pct"/>
                  <w:vAlign w:val="center"/>
                </w:tcPr>
                <w:p w14:paraId="3F6D6142" w14:textId="4706CD04"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8159</w:t>
                  </w:r>
                </w:p>
              </w:tc>
              <w:tc>
                <w:tcPr>
                  <w:tcW w:w="1127" w:type="pct"/>
                  <w:vAlign w:val="center"/>
                </w:tcPr>
                <w:p w14:paraId="6238EA54"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8159</w:t>
                  </w:r>
                </w:p>
              </w:tc>
              <w:tc>
                <w:tcPr>
                  <w:tcW w:w="610" w:type="pct"/>
                  <w:vMerge/>
                  <w:vAlign w:val="center"/>
                </w:tcPr>
                <w:p w14:paraId="3C82920D"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7829C806" w14:textId="77777777" w:rsidR="00CD58CC" w:rsidRDefault="00CD58CC" w:rsidP="00CD58CC">
                  <w:pPr>
                    <w:spacing w:after="0"/>
                    <w:jc w:val="center"/>
                    <w:rPr>
                      <w:rFonts w:ascii="Times New Roman" w:eastAsia="宋体" w:hAnsi="Times New Roman"/>
                      <w:color w:val="000000"/>
                      <w:sz w:val="21"/>
                      <w:szCs w:val="21"/>
                    </w:rPr>
                  </w:pPr>
                  <w:bookmarkStart w:id="12" w:name="OLE_LINK6"/>
                  <w:r>
                    <w:rPr>
                      <w:rFonts w:ascii="Times New Roman" w:eastAsia="宋体" w:hAnsi="Times New Roman"/>
                      <w:color w:val="000000"/>
                      <w:sz w:val="21"/>
                      <w:szCs w:val="21"/>
                    </w:rPr>
                    <w:t>外购，粉状</w:t>
                  </w:r>
                  <w:bookmarkEnd w:id="12"/>
                </w:p>
              </w:tc>
            </w:tr>
            <w:tr w:rsidR="00CD58CC" w14:paraId="2E0CF385" w14:textId="77777777">
              <w:trPr>
                <w:trHeight w:val="397"/>
                <w:jc w:val="center"/>
              </w:trPr>
              <w:tc>
                <w:tcPr>
                  <w:tcW w:w="462" w:type="pct"/>
                  <w:vAlign w:val="center"/>
                </w:tcPr>
                <w:p w14:paraId="662A1525"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954" w:type="pct"/>
                  <w:vAlign w:val="center"/>
                </w:tcPr>
                <w:p w14:paraId="777A2526"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硝酸钠</w:t>
                  </w:r>
                </w:p>
              </w:tc>
              <w:tc>
                <w:tcPr>
                  <w:tcW w:w="1141" w:type="pct"/>
                  <w:vAlign w:val="center"/>
                </w:tcPr>
                <w:p w14:paraId="23F0148C" w14:textId="29EDD43B"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251</w:t>
                  </w:r>
                </w:p>
              </w:tc>
              <w:tc>
                <w:tcPr>
                  <w:tcW w:w="1127" w:type="pct"/>
                  <w:vAlign w:val="center"/>
                </w:tcPr>
                <w:p w14:paraId="4C510E82"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251</w:t>
                  </w:r>
                </w:p>
              </w:tc>
              <w:tc>
                <w:tcPr>
                  <w:tcW w:w="610" w:type="pct"/>
                  <w:vMerge/>
                  <w:vAlign w:val="center"/>
                </w:tcPr>
                <w:p w14:paraId="5CA66E49"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77E1D749"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外购，粉状</w:t>
                  </w:r>
                </w:p>
              </w:tc>
            </w:tr>
            <w:tr w:rsidR="00CD58CC" w14:paraId="70590C6B" w14:textId="77777777">
              <w:trPr>
                <w:trHeight w:val="397"/>
                <w:jc w:val="center"/>
              </w:trPr>
              <w:tc>
                <w:tcPr>
                  <w:tcW w:w="462" w:type="pct"/>
                  <w:vAlign w:val="center"/>
                </w:tcPr>
                <w:p w14:paraId="41E713A7"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954" w:type="pct"/>
                  <w:vAlign w:val="center"/>
                </w:tcPr>
                <w:p w14:paraId="58E9BB71"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氢氧化铝</w:t>
                  </w:r>
                </w:p>
              </w:tc>
              <w:tc>
                <w:tcPr>
                  <w:tcW w:w="1141" w:type="pct"/>
                  <w:vAlign w:val="center"/>
                </w:tcPr>
                <w:p w14:paraId="19C8CCB9" w14:textId="55EBA235"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w:t>
                  </w:r>
                </w:p>
              </w:tc>
              <w:tc>
                <w:tcPr>
                  <w:tcW w:w="1127" w:type="pct"/>
                  <w:vAlign w:val="center"/>
                </w:tcPr>
                <w:p w14:paraId="4762938C"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27</w:t>
                  </w:r>
                </w:p>
              </w:tc>
              <w:tc>
                <w:tcPr>
                  <w:tcW w:w="610" w:type="pct"/>
                  <w:vMerge/>
                  <w:vAlign w:val="center"/>
                </w:tcPr>
                <w:p w14:paraId="2BC3407F"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7C8E0B6B"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外购，粉状</w:t>
                  </w:r>
                </w:p>
              </w:tc>
            </w:tr>
            <w:tr w:rsidR="00CD58CC" w14:paraId="6449A44F" w14:textId="77777777">
              <w:trPr>
                <w:trHeight w:val="397"/>
                <w:jc w:val="center"/>
              </w:trPr>
              <w:tc>
                <w:tcPr>
                  <w:tcW w:w="462" w:type="pct"/>
                  <w:vAlign w:val="center"/>
                </w:tcPr>
                <w:p w14:paraId="233E4B26"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954" w:type="pct"/>
                  <w:vAlign w:val="center"/>
                </w:tcPr>
                <w:p w14:paraId="27D5C866" w14:textId="77777777" w:rsidR="00CD58CC" w:rsidRDefault="00CD58CC" w:rsidP="00CD58CC">
                  <w:pPr>
                    <w:spacing w:after="0"/>
                    <w:jc w:val="center"/>
                    <w:rPr>
                      <w:rFonts w:ascii="Times New Roman" w:eastAsia="宋体" w:hAnsi="Times New Roman"/>
                      <w:color w:val="000000"/>
                      <w:sz w:val="21"/>
                      <w:szCs w:val="21"/>
                    </w:rPr>
                  </w:pPr>
                  <w:bookmarkStart w:id="13" w:name="OLE_LINK241"/>
                  <w:r>
                    <w:rPr>
                      <w:rFonts w:ascii="Times New Roman" w:eastAsia="宋体" w:hAnsi="Times New Roman"/>
                      <w:color w:val="000000"/>
                      <w:sz w:val="21"/>
                      <w:szCs w:val="21"/>
                    </w:rPr>
                    <w:t>方解石</w:t>
                  </w:r>
                  <w:bookmarkEnd w:id="13"/>
                </w:p>
              </w:tc>
              <w:tc>
                <w:tcPr>
                  <w:tcW w:w="1141" w:type="pct"/>
                  <w:vAlign w:val="center"/>
                </w:tcPr>
                <w:p w14:paraId="4F75B17E" w14:textId="52849994"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810</w:t>
                  </w:r>
                </w:p>
              </w:tc>
              <w:tc>
                <w:tcPr>
                  <w:tcW w:w="1127" w:type="pct"/>
                  <w:vAlign w:val="center"/>
                </w:tcPr>
                <w:p w14:paraId="712710B4"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810</w:t>
                  </w:r>
                </w:p>
              </w:tc>
              <w:tc>
                <w:tcPr>
                  <w:tcW w:w="610" w:type="pct"/>
                  <w:vMerge/>
                  <w:vAlign w:val="center"/>
                </w:tcPr>
                <w:p w14:paraId="02B8B2BE"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02ADE57D"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外购，粉状</w:t>
                  </w:r>
                </w:p>
              </w:tc>
            </w:tr>
            <w:tr w:rsidR="00CD58CC" w14:paraId="60AD00B9" w14:textId="77777777">
              <w:trPr>
                <w:trHeight w:val="397"/>
                <w:jc w:val="center"/>
              </w:trPr>
              <w:tc>
                <w:tcPr>
                  <w:tcW w:w="462" w:type="pct"/>
                  <w:vAlign w:val="center"/>
                </w:tcPr>
                <w:p w14:paraId="78314880"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954" w:type="pct"/>
                  <w:vAlign w:val="center"/>
                </w:tcPr>
                <w:p w14:paraId="15B75EF3"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碎玻璃</w:t>
                  </w:r>
                </w:p>
              </w:tc>
              <w:tc>
                <w:tcPr>
                  <w:tcW w:w="1141" w:type="pct"/>
                  <w:vAlign w:val="center"/>
                </w:tcPr>
                <w:p w14:paraId="36C23AEA" w14:textId="02C197E9"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w:t>
                  </w:r>
                </w:p>
              </w:tc>
              <w:tc>
                <w:tcPr>
                  <w:tcW w:w="1127" w:type="pct"/>
                  <w:vAlign w:val="center"/>
                </w:tcPr>
                <w:p w14:paraId="545AE40B"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0</w:t>
                  </w:r>
                </w:p>
              </w:tc>
              <w:tc>
                <w:tcPr>
                  <w:tcW w:w="610" w:type="pct"/>
                  <w:vMerge/>
                  <w:vAlign w:val="center"/>
                </w:tcPr>
                <w:p w14:paraId="3DEB6D50"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0BCD5E72"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本项目不再外购碎玻璃，由不合格产品破碎后的碎玻璃掺入原料使用</w:t>
                  </w:r>
                </w:p>
              </w:tc>
            </w:tr>
            <w:tr w:rsidR="00CD58CC" w14:paraId="52B42FA5" w14:textId="77777777">
              <w:trPr>
                <w:trHeight w:val="397"/>
                <w:jc w:val="center"/>
              </w:trPr>
              <w:tc>
                <w:tcPr>
                  <w:tcW w:w="462" w:type="pct"/>
                  <w:vAlign w:val="center"/>
                </w:tcPr>
                <w:p w14:paraId="680193B8"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7</w:t>
                  </w:r>
                </w:p>
              </w:tc>
              <w:tc>
                <w:tcPr>
                  <w:tcW w:w="954" w:type="pct"/>
                  <w:vAlign w:val="center"/>
                </w:tcPr>
                <w:p w14:paraId="1F8CE3DF"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氧化铈</w:t>
                  </w:r>
                </w:p>
              </w:tc>
              <w:tc>
                <w:tcPr>
                  <w:tcW w:w="1141" w:type="pct"/>
                  <w:vAlign w:val="center"/>
                </w:tcPr>
                <w:p w14:paraId="7B0E964F" w14:textId="4E4C14EA"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24</w:t>
                  </w:r>
                </w:p>
              </w:tc>
              <w:tc>
                <w:tcPr>
                  <w:tcW w:w="1127" w:type="pct"/>
                  <w:vAlign w:val="center"/>
                </w:tcPr>
                <w:p w14:paraId="79A94CA8"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color w:val="000000"/>
                      <w:sz w:val="21"/>
                      <w:szCs w:val="21"/>
                      <w:highlight w:val="yellow"/>
                    </w:rPr>
                    <w:t>24</w:t>
                  </w:r>
                </w:p>
              </w:tc>
              <w:tc>
                <w:tcPr>
                  <w:tcW w:w="610" w:type="pct"/>
                  <w:vMerge/>
                  <w:vAlign w:val="center"/>
                </w:tcPr>
                <w:p w14:paraId="6EEEC1E3" w14:textId="77777777" w:rsidR="00CD58CC" w:rsidRDefault="00CD58CC" w:rsidP="00CD58CC">
                  <w:pPr>
                    <w:spacing w:after="0"/>
                    <w:jc w:val="center"/>
                    <w:rPr>
                      <w:rFonts w:ascii="Times New Roman" w:eastAsia="宋体" w:hAnsi="Times New Roman"/>
                      <w:color w:val="000000"/>
                      <w:sz w:val="21"/>
                      <w:szCs w:val="21"/>
                    </w:rPr>
                  </w:pPr>
                </w:p>
              </w:tc>
              <w:tc>
                <w:tcPr>
                  <w:tcW w:w="706" w:type="pct"/>
                  <w:vAlign w:val="center"/>
                </w:tcPr>
                <w:p w14:paraId="58912137"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外购，粒状</w:t>
                  </w:r>
                  <w:r>
                    <w:rPr>
                      <w:rFonts w:ascii="Times New Roman" w:eastAsia="宋体" w:hAnsi="Times New Roman" w:hint="eastAsia"/>
                      <w:color w:val="000000"/>
                      <w:sz w:val="21"/>
                      <w:szCs w:val="21"/>
                    </w:rPr>
                    <w:t>，澄清剂</w:t>
                  </w:r>
                </w:p>
              </w:tc>
            </w:tr>
            <w:tr w:rsidR="00CD58CC" w14:paraId="380E831B" w14:textId="77777777">
              <w:trPr>
                <w:trHeight w:val="397"/>
                <w:jc w:val="center"/>
              </w:trPr>
              <w:tc>
                <w:tcPr>
                  <w:tcW w:w="462" w:type="pct"/>
                  <w:vAlign w:val="center"/>
                </w:tcPr>
                <w:p w14:paraId="65949FA9"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8</w:t>
                  </w:r>
                </w:p>
              </w:tc>
              <w:tc>
                <w:tcPr>
                  <w:tcW w:w="954" w:type="pct"/>
                  <w:vAlign w:val="center"/>
                </w:tcPr>
                <w:p w14:paraId="11BE049E"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小苏打</w:t>
                  </w:r>
                </w:p>
              </w:tc>
              <w:tc>
                <w:tcPr>
                  <w:tcW w:w="1141" w:type="pct"/>
                  <w:vAlign w:val="center"/>
                </w:tcPr>
                <w:p w14:paraId="41C3DC4B" w14:textId="2B800D99"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16</w:t>
                  </w:r>
                </w:p>
              </w:tc>
              <w:tc>
                <w:tcPr>
                  <w:tcW w:w="1127" w:type="pct"/>
                  <w:vAlign w:val="center"/>
                </w:tcPr>
                <w:p w14:paraId="11E6FA3F"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16</w:t>
                  </w:r>
                </w:p>
              </w:tc>
              <w:tc>
                <w:tcPr>
                  <w:tcW w:w="610" w:type="pct"/>
                  <w:vAlign w:val="center"/>
                </w:tcPr>
                <w:p w14:paraId="651B03EC"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袋装</w:t>
                  </w:r>
                </w:p>
              </w:tc>
              <w:tc>
                <w:tcPr>
                  <w:tcW w:w="706" w:type="pct"/>
                  <w:vMerge w:val="restart"/>
                  <w:vAlign w:val="center"/>
                </w:tcPr>
                <w:p w14:paraId="5872680C"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脱硝及脱酸设施使用</w:t>
                  </w:r>
                </w:p>
              </w:tc>
            </w:tr>
            <w:tr w:rsidR="00CD58CC" w14:paraId="79B66A22" w14:textId="77777777">
              <w:trPr>
                <w:trHeight w:val="397"/>
                <w:jc w:val="center"/>
              </w:trPr>
              <w:tc>
                <w:tcPr>
                  <w:tcW w:w="462" w:type="pct"/>
                  <w:vAlign w:val="center"/>
                </w:tcPr>
                <w:p w14:paraId="1FC8681F"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9</w:t>
                  </w:r>
                </w:p>
              </w:tc>
              <w:tc>
                <w:tcPr>
                  <w:tcW w:w="954" w:type="pct"/>
                  <w:vAlign w:val="center"/>
                </w:tcPr>
                <w:p w14:paraId="664F2169"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氨水</w:t>
                  </w:r>
                </w:p>
              </w:tc>
              <w:tc>
                <w:tcPr>
                  <w:tcW w:w="1141" w:type="pct"/>
                  <w:vAlign w:val="center"/>
                </w:tcPr>
                <w:p w14:paraId="04C1A32C" w14:textId="26D88E4D"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200</w:t>
                  </w:r>
                </w:p>
              </w:tc>
              <w:tc>
                <w:tcPr>
                  <w:tcW w:w="1127" w:type="pct"/>
                  <w:vAlign w:val="center"/>
                </w:tcPr>
                <w:p w14:paraId="139D834A"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200</w:t>
                  </w:r>
                </w:p>
              </w:tc>
              <w:tc>
                <w:tcPr>
                  <w:tcW w:w="610" w:type="pct"/>
                  <w:vAlign w:val="center"/>
                </w:tcPr>
                <w:p w14:paraId="1CC2591E" w14:textId="77777777" w:rsidR="00CD58CC" w:rsidRDefault="00CD58CC" w:rsidP="00CD58CC">
                  <w:pPr>
                    <w:spacing w:after="0"/>
                    <w:jc w:val="center"/>
                    <w:rPr>
                      <w:rFonts w:ascii="Times New Roman" w:eastAsia="宋体" w:hAnsi="Times New Roman"/>
                      <w:color w:val="000000"/>
                      <w:sz w:val="21"/>
                      <w:szCs w:val="21"/>
                    </w:rPr>
                  </w:pPr>
                  <w:bookmarkStart w:id="14" w:name="OLE_LINK233"/>
                  <w:r>
                    <w:rPr>
                      <w:rFonts w:ascii="Times New Roman" w:eastAsia="宋体" w:hAnsi="Times New Roman" w:hint="eastAsia"/>
                      <w:color w:val="000000"/>
                      <w:sz w:val="21"/>
                      <w:szCs w:val="21"/>
                    </w:rPr>
                    <w:t>20m</w:t>
                  </w:r>
                  <w:r>
                    <w:rPr>
                      <w:rFonts w:ascii="Times New Roman" w:eastAsia="宋体" w:hAnsi="Times New Roman" w:hint="eastAsia"/>
                      <w:color w:val="000000"/>
                      <w:sz w:val="21"/>
                      <w:szCs w:val="21"/>
                      <w:vertAlign w:val="superscript"/>
                    </w:rPr>
                    <w:t>3</w:t>
                  </w:r>
                  <w:r>
                    <w:rPr>
                      <w:rFonts w:ascii="Times New Roman" w:eastAsia="宋体" w:hAnsi="Times New Roman" w:hint="eastAsia"/>
                      <w:color w:val="000000"/>
                      <w:sz w:val="21"/>
                      <w:szCs w:val="21"/>
                    </w:rPr>
                    <w:t>储罐</w:t>
                  </w:r>
                  <w:bookmarkEnd w:id="14"/>
                </w:p>
              </w:tc>
              <w:tc>
                <w:tcPr>
                  <w:tcW w:w="706" w:type="pct"/>
                  <w:vMerge/>
                  <w:vAlign w:val="center"/>
                </w:tcPr>
                <w:p w14:paraId="66E1A651" w14:textId="77777777" w:rsidR="00CD58CC" w:rsidRDefault="00CD58CC" w:rsidP="00CD58CC">
                  <w:pPr>
                    <w:spacing w:after="0"/>
                    <w:jc w:val="center"/>
                    <w:rPr>
                      <w:rFonts w:ascii="Times New Roman" w:eastAsia="宋体" w:hAnsi="Times New Roman"/>
                      <w:color w:val="000000"/>
                      <w:sz w:val="21"/>
                      <w:szCs w:val="21"/>
                    </w:rPr>
                  </w:pPr>
                </w:p>
              </w:tc>
            </w:tr>
            <w:tr w:rsidR="00CD58CC" w14:paraId="01BDC886" w14:textId="77777777">
              <w:trPr>
                <w:trHeight w:val="397"/>
                <w:jc w:val="center"/>
              </w:trPr>
              <w:tc>
                <w:tcPr>
                  <w:tcW w:w="462" w:type="pct"/>
                  <w:vAlign w:val="center"/>
                </w:tcPr>
                <w:p w14:paraId="66128C17"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10</w:t>
                  </w:r>
                </w:p>
              </w:tc>
              <w:tc>
                <w:tcPr>
                  <w:tcW w:w="954" w:type="pct"/>
                  <w:vAlign w:val="center"/>
                </w:tcPr>
                <w:p w14:paraId="7095445D" w14:textId="77777777" w:rsidR="00CD58CC" w:rsidRDefault="00CD58CC" w:rsidP="00CD58CC">
                  <w:pPr>
                    <w:spacing w:after="0"/>
                    <w:jc w:val="center"/>
                    <w:rPr>
                      <w:rFonts w:ascii="Times New Roman" w:eastAsia="宋体" w:hAnsi="Times New Roman"/>
                      <w:color w:val="000000"/>
                      <w:sz w:val="21"/>
                      <w:szCs w:val="21"/>
                    </w:rPr>
                  </w:pPr>
                  <w:bookmarkStart w:id="15" w:name="OLE_LINK208"/>
                  <w:r>
                    <w:rPr>
                      <w:rFonts w:ascii="Times New Roman" w:eastAsia="宋体" w:hAnsi="Times New Roman"/>
                      <w:color w:val="000000"/>
                      <w:sz w:val="21"/>
                      <w:szCs w:val="21"/>
                    </w:rPr>
                    <w:t>天然气</w:t>
                  </w:r>
                  <w:bookmarkEnd w:id="15"/>
                </w:p>
              </w:tc>
              <w:tc>
                <w:tcPr>
                  <w:tcW w:w="1141" w:type="pct"/>
                  <w:vAlign w:val="center"/>
                </w:tcPr>
                <w:p w14:paraId="296CA736" w14:textId="62D42689"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500</w:t>
                  </w:r>
                  <w:r>
                    <w:rPr>
                      <w:rFonts w:ascii="Times New Roman" w:eastAsia="宋体" w:hAnsi="Times New Roman" w:hint="eastAsia"/>
                      <w:color w:val="000000"/>
                      <w:sz w:val="21"/>
                      <w:szCs w:val="21"/>
                    </w:rPr>
                    <w:t>万</w:t>
                  </w:r>
                  <w:r>
                    <w:rPr>
                      <w:rFonts w:ascii="Times New Roman" w:eastAsia="宋体" w:hAnsi="Times New Roman" w:hint="eastAsia"/>
                      <w:color w:val="000000"/>
                      <w:sz w:val="21"/>
                      <w:szCs w:val="21"/>
                    </w:rPr>
                    <w:t>m</w:t>
                  </w:r>
                  <w:r>
                    <w:rPr>
                      <w:rFonts w:ascii="Times New Roman" w:eastAsia="宋体" w:hAnsi="Times New Roman" w:hint="eastAsia"/>
                      <w:color w:val="000000"/>
                      <w:sz w:val="21"/>
                      <w:szCs w:val="21"/>
                      <w:vertAlign w:val="superscript"/>
                    </w:rPr>
                    <w:t>3</w:t>
                  </w:r>
                  <w:r>
                    <w:rPr>
                      <w:rFonts w:ascii="Times New Roman" w:eastAsia="宋体" w:hAnsi="Times New Roman" w:hint="eastAsia"/>
                      <w:color w:val="000000"/>
                      <w:sz w:val="21"/>
                      <w:szCs w:val="21"/>
                    </w:rPr>
                    <w:t>/a</w:t>
                  </w:r>
                </w:p>
              </w:tc>
              <w:tc>
                <w:tcPr>
                  <w:tcW w:w="1127" w:type="pct"/>
                  <w:vAlign w:val="center"/>
                </w:tcPr>
                <w:p w14:paraId="48578D2C"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500</w:t>
                  </w:r>
                  <w:r w:rsidRPr="00CD58CC">
                    <w:rPr>
                      <w:rFonts w:ascii="Times New Roman" w:eastAsia="宋体" w:hAnsi="Times New Roman" w:hint="eastAsia"/>
                      <w:color w:val="000000"/>
                      <w:sz w:val="21"/>
                      <w:szCs w:val="21"/>
                      <w:highlight w:val="yellow"/>
                    </w:rPr>
                    <w:t>万</w:t>
                  </w:r>
                  <w:r w:rsidRPr="00CD58CC">
                    <w:rPr>
                      <w:rFonts w:ascii="Times New Roman" w:eastAsia="宋体" w:hAnsi="Times New Roman" w:hint="eastAsia"/>
                      <w:color w:val="000000"/>
                      <w:sz w:val="21"/>
                      <w:szCs w:val="21"/>
                      <w:highlight w:val="yellow"/>
                    </w:rPr>
                    <w:t>m</w:t>
                  </w:r>
                  <w:r w:rsidRPr="00CD58CC">
                    <w:rPr>
                      <w:rFonts w:ascii="Times New Roman" w:eastAsia="宋体" w:hAnsi="Times New Roman" w:hint="eastAsia"/>
                      <w:color w:val="000000"/>
                      <w:sz w:val="21"/>
                      <w:szCs w:val="21"/>
                      <w:highlight w:val="yellow"/>
                      <w:vertAlign w:val="superscript"/>
                    </w:rPr>
                    <w:t>3</w:t>
                  </w:r>
                  <w:r w:rsidRPr="00CD58CC">
                    <w:rPr>
                      <w:rFonts w:ascii="Times New Roman" w:eastAsia="宋体" w:hAnsi="Times New Roman" w:hint="eastAsia"/>
                      <w:color w:val="000000"/>
                      <w:sz w:val="21"/>
                      <w:szCs w:val="21"/>
                      <w:highlight w:val="yellow"/>
                    </w:rPr>
                    <w:t>/a</w:t>
                  </w:r>
                </w:p>
              </w:tc>
              <w:tc>
                <w:tcPr>
                  <w:tcW w:w="610" w:type="pct"/>
                  <w:vAlign w:val="center"/>
                </w:tcPr>
                <w:p w14:paraId="61CFA08E"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c>
                <w:tcPr>
                  <w:tcW w:w="706" w:type="pct"/>
                  <w:vAlign w:val="center"/>
                </w:tcPr>
                <w:p w14:paraId="754F640A"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CD58CC" w14:paraId="708A9E98" w14:textId="77777777">
              <w:trPr>
                <w:trHeight w:val="397"/>
                <w:jc w:val="center"/>
              </w:trPr>
              <w:tc>
                <w:tcPr>
                  <w:tcW w:w="462" w:type="pct"/>
                  <w:vAlign w:val="center"/>
                </w:tcPr>
                <w:p w14:paraId="68C27DF1"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11</w:t>
                  </w:r>
                </w:p>
              </w:tc>
              <w:tc>
                <w:tcPr>
                  <w:tcW w:w="954" w:type="pct"/>
                  <w:vAlign w:val="center"/>
                </w:tcPr>
                <w:p w14:paraId="0866686A"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水</w:t>
                  </w:r>
                </w:p>
              </w:tc>
              <w:tc>
                <w:tcPr>
                  <w:tcW w:w="1141" w:type="pct"/>
                  <w:vAlign w:val="center"/>
                </w:tcPr>
                <w:p w14:paraId="5BC0572A" w14:textId="02326CD5"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万</w:t>
                  </w:r>
                  <w:r>
                    <w:rPr>
                      <w:rFonts w:ascii="Times New Roman" w:eastAsia="宋体" w:hAnsi="Times New Roman" w:hint="eastAsia"/>
                      <w:color w:val="000000"/>
                      <w:sz w:val="21"/>
                      <w:szCs w:val="21"/>
                    </w:rPr>
                    <w:t>m</w:t>
                  </w:r>
                  <w:r>
                    <w:rPr>
                      <w:rFonts w:ascii="Times New Roman" w:eastAsia="宋体" w:hAnsi="Times New Roman" w:hint="eastAsia"/>
                      <w:color w:val="000000"/>
                      <w:sz w:val="21"/>
                      <w:szCs w:val="21"/>
                      <w:vertAlign w:val="superscript"/>
                    </w:rPr>
                    <w:t>3</w:t>
                  </w:r>
                  <w:r>
                    <w:rPr>
                      <w:rFonts w:ascii="Times New Roman" w:eastAsia="宋体" w:hAnsi="Times New Roman" w:hint="eastAsia"/>
                      <w:color w:val="000000"/>
                      <w:sz w:val="21"/>
                      <w:szCs w:val="21"/>
                    </w:rPr>
                    <w:t>/a</w:t>
                  </w:r>
                </w:p>
              </w:tc>
              <w:tc>
                <w:tcPr>
                  <w:tcW w:w="1127" w:type="pct"/>
                  <w:vAlign w:val="center"/>
                </w:tcPr>
                <w:p w14:paraId="7CDCC9FC" w14:textId="77777777" w:rsidR="00CD58CC" w:rsidRPr="00CD58CC" w:rsidRDefault="00CD58CC" w:rsidP="00CD58CC">
                  <w:pPr>
                    <w:spacing w:after="0"/>
                    <w:jc w:val="center"/>
                    <w:rPr>
                      <w:rFonts w:ascii="Times New Roman" w:eastAsia="宋体" w:hAnsi="Times New Roman"/>
                      <w:color w:val="000000"/>
                      <w:sz w:val="21"/>
                      <w:szCs w:val="21"/>
                      <w:highlight w:val="yellow"/>
                    </w:rPr>
                  </w:pPr>
                  <w:bookmarkStart w:id="16" w:name="OLE_LINK349"/>
                  <w:r w:rsidRPr="00CD58CC">
                    <w:rPr>
                      <w:rFonts w:ascii="Times New Roman" w:eastAsia="宋体" w:hAnsi="Times New Roman" w:hint="eastAsia"/>
                      <w:color w:val="000000"/>
                      <w:sz w:val="21"/>
                      <w:szCs w:val="21"/>
                      <w:highlight w:val="yellow"/>
                    </w:rPr>
                    <w:t>1.5</w:t>
                  </w:r>
                  <w:r w:rsidRPr="00CD58CC">
                    <w:rPr>
                      <w:rFonts w:ascii="Times New Roman" w:eastAsia="宋体" w:hAnsi="Times New Roman" w:hint="eastAsia"/>
                      <w:color w:val="000000"/>
                      <w:sz w:val="21"/>
                      <w:szCs w:val="21"/>
                      <w:highlight w:val="yellow"/>
                    </w:rPr>
                    <w:t>万</w:t>
                  </w:r>
                  <w:r w:rsidRPr="00CD58CC">
                    <w:rPr>
                      <w:rFonts w:ascii="Times New Roman" w:eastAsia="宋体" w:hAnsi="Times New Roman" w:hint="eastAsia"/>
                      <w:color w:val="000000"/>
                      <w:sz w:val="21"/>
                      <w:szCs w:val="21"/>
                      <w:highlight w:val="yellow"/>
                    </w:rPr>
                    <w:t>m</w:t>
                  </w:r>
                  <w:r w:rsidRPr="00CD58CC">
                    <w:rPr>
                      <w:rFonts w:ascii="Times New Roman" w:eastAsia="宋体" w:hAnsi="Times New Roman" w:hint="eastAsia"/>
                      <w:color w:val="000000"/>
                      <w:sz w:val="21"/>
                      <w:szCs w:val="21"/>
                      <w:highlight w:val="yellow"/>
                      <w:vertAlign w:val="superscript"/>
                    </w:rPr>
                    <w:t>3</w:t>
                  </w:r>
                  <w:r w:rsidRPr="00CD58CC">
                    <w:rPr>
                      <w:rFonts w:ascii="Times New Roman" w:eastAsia="宋体" w:hAnsi="Times New Roman" w:hint="eastAsia"/>
                      <w:color w:val="000000"/>
                      <w:sz w:val="21"/>
                      <w:szCs w:val="21"/>
                      <w:highlight w:val="yellow"/>
                    </w:rPr>
                    <w:t>/a</w:t>
                  </w:r>
                  <w:bookmarkEnd w:id="16"/>
                </w:p>
              </w:tc>
              <w:tc>
                <w:tcPr>
                  <w:tcW w:w="610" w:type="pct"/>
                  <w:vAlign w:val="center"/>
                </w:tcPr>
                <w:p w14:paraId="3D3DBFAF"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c>
                <w:tcPr>
                  <w:tcW w:w="706" w:type="pct"/>
                  <w:vAlign w:val="center"/>
                </w:tcPr>
                <w:p w14:paraId="04EF6F39"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CD58CC" w14:paraId="29410D2B" w14:textId="77777777">
              <w:trPr>
                <w:trHeight w:val="397"/>
                <w:jc w:val="center"/>
              </w:trPr>
              <w:tc>
                <w:tcPr>
                  <w:tcW w:w="462" w:type="pct"/>
                  <w:vAlign w:val="center"/>
                </w:tcPr>
                <w:p w14:paraId="10F3129A"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10</w:t>
                  </w:r>
                </w:p>
              </w:tc>
              <w:tc>
                <w:tcPr>
                  <w:tcW w:w="954" w:type="pct"/>
                  <w:vAlign w:val="center"/>
                </w:tcPr>
                <w:p w14:paraId="581D4847"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电</w:t>
                  </w:r>
                </w:p>
              </w:tc>
              <w:tc>
                <w:tcPr>
                  <w:tcW w:w="1141" w:type="pct"/>
                  <w:vAlign w:val="center"/>
                </w:tcPr>
                <w:p w14:paraId="766ABDAE" w14:textId="216ED222"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720</w:t>
                  </w:r>
                  <w:r>
                    <w:rPr>
                      <w:rFonts w:ascii="Times New Roman" w:eastAsia="宋体" w:hAnsi="Times New Roman" w:hint="eastAsia"/>
                      <w:color w:val="000000"/>
                      <w:sz w:val="21"/>
                      <w:szCs w:val="21"/>
                    </w:rPr>
                    <w:t>万</w:t>
                  </w:r>
                  <w:proofErr w:type="spellStart"/>
                  <w:r>
                    <w:rPr>
                      <w:rFonts w:ascii="Times New Roman" w:eastAsia="宋体" w:hAnsi="Times New Roman"/>
                      <w:color w:val="000000"/>
                      <w:sz w:val="21"/>
                      <w:szCs w:val="21"/>
                    </w:rPr>
                    <w:t>kW·h</w:t>
                  </w:r>
                  <w:proofErr w:type="spellEnd"/>
                  <w:r>
                    <w:rPr>
                      <w:rFonts w:ascii="Times New Roman" w:eastAsia="宋体" w:hAnsi="Times New Roman"/>
                      <w:color w:val="000000"/>
                      <w:sz w:val="21"/>
                      <w:szCs w:val="21"/>
                    </w:rPr>
                    <w:t>/a</w:t>
                  </w:r>
                </w:p>
              </w:tc>
              <w:tc>
                <w:tcPr>
                  <w:tcW w:w="1127" w:type="pct"/>
                  <w:vAlign w:val="center"/>
                </w:tcPr>
                <w:p w14:paraId="77FBC002" w14:textId="77777777" w:rsidR="00CD58CC" w:rsidRPr="00CD58CC" w:rsidRDefault="00CD58CC" w:rsidP="00CD58CC">
                  <w:pPr>
                    <w:spacing w:after="0"/>
                    <w:jc w:val="center"/>
                    <w:rPr>
                      <w:rFonts w:ascii="Times New Roman" w:eastAsia="宋体" w:hAnsi="Times New Roman"/>
                      <w:color w:val="000000"/>
                      <w:sz w:val="21"/>
                      <w:szCs w:val="21"/>
                      <w:highlight w:val="yellow"/>
                    </w:rPr>
                  </w:pPr>
                  <w:r w:rsidRPr="00CD58CC">
                    <w:rPr>
                      <w:rFonts w:ascii="Times New Roman" w:eastAsia="宋体" w:hAnsi="Times New Roman" w:hint="eastAsia"/>
                      <w:color w:val="000000"/>
                      <w:sz w:val="21"/>
                      <w:szCs w:val="21"/>
                      <w:highlight w:val="yellow"/>
                    </w:rPr>
                    <w:t>720</w:t>
                  </w:r>
                  <w:r w:rsidRPr="00CD58CC">
                    <w:rPr>
                      <w:rFonts w:ascii="Times New Roman" w:eastAsia="宋体" w:hAnsi="Times New Roman" w:hint="eastAsia"/>
                      <w:color w:val="000000"/>
                      <w:sz w:val="21"/>
                      <w:szCs w:val="21"/>
                      <w:highlight w:val="yellow"/>
                    </w:rPr>
                    <w:t>万</w:t>
                  </w:r>
                  <w:proofErr w:type="spellStart"/>
                  <w:r w:rsidRPr="00CD58CC">
                    <w:rPr>
                      <w:rFonts w:ascii="Times New Roman" w:eastAsia="宋体" w:hAnsi="Times New Roman"/>
                      <w:color w:val="000000"/>
                      <w:sz w:val="21"/>
                      <w:szCs w:val="21"/>
                      <w:highlight w:val="yellow"/>
                    </w:rPr>
                    <w:t>kW·h</w:t>
                  </w:r>
                  <w:proofErr w:type="spellEnd"/>
                  <w:r w:rsidRPr="00CD58CC">
                    <w:rPr>
                      <w:rFonts w:ascii="Times New Roman" w:eastAsia="宋体" w:hAnsi="Times New Roman"/>
                      <w:color w:val="000000"/>
                      <w:sz w:val="21"/>
                      <w:szCs w:val="21"/>
                      <w:highlight w:val="yellow"/>
                    </w:rPr>
                    <w:t>/a</w:t>
                  </w:r>
                </w:p>
              </w:tc>
              <w:tc>
                <w:tcPr>
                  <w:tcW w:w="610" w:type="pct"/>
                  <w:vAlign w:val="center"/>
                </w:tcPr>
                <w:p w14:paraId="1001FA0D"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c>
                <w:tcPr>
                  <w:tcW w:w="706" w:type="pct"/>
                  <w:vAlign w:val="center"/>
                </w:tcPr>
                <w:p w14:paraId="36E278CC" w14:textId="77777777" w:rsidR="00CD58CC" w:rsidRDefault="00CD58CC" w:rsidP="00CD58CC">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bl>
          <w:p w14:paraId="3FA2E30B" w14:textId="77777777" w:rsidR="00D51CC4" w:rsidRDefault="00000000">
            <w:pPr>
              <w:spacing w:after="0" w:line="460" w:lineRule="exact"/>
              <w:rPr>
                <w:rFonts w:ascii="Times New Roman" w:eastAsia="宋体" w:hAnsi="Times New Roman"/>
                <w:color w:val="000000"/>
                <w:sz w:val="24"/>
                <w:lang w:val="pt-BR"/>
              </w:rPr>
            </w:pPr>
            <w:r>
              <w:rPr>
                <w:rFonts w:ascii="Times New Roman" w:eastAsia="宋体" w:hAnsi="Times New Roman" w:hint="eastAsia"/>
                <w:color w:val="000000"/>
                <w:sz w:val="24"/>
                <w:szCs w:val="24"/>
                <w:lang w:val="pt-BR"/>
              </w:rPr>
              <w:t>6</w:t>
            </w:r>
            <w:r>
              <w:rPr>
                <w:rFonts w:ascii="Times New Roman" w:eastAsia="宋体" w:hAnsi="Times New Roman" w:hint="eastAsia"/>
                <w:color w:val="000000"/>
                <w:sz w:val="24"/>
                <w:szCs w:val="24"/>
                <w:lang w:val="pt-BR"/>
              </w:rPr>
              <w:t>、</w:t>
            </w:r>
            <w:r>
              <w:rPr>
                <w:rFonts w:ascii="Times New Roman" w:eastAsia="宋体" w:hAnsi="Times New Roman" w:hint="eastAsia"/>
                <w:color w:val="000000"/>
                <w:sz w:val="24"/>
                <w:szCs w:val="24"/>
              </w:rPr>
              <w:t>生产</w:t>
            </w:r>
            <w:r>
              <w:rPr>
                <w:rFonts w:ascii="Times New Roman" w:eastAsia="宋体" w:hAnsi="Times New Roman"/>
                <w:color w:val="000000"/>
                <w:sz w:val="24"/>
                <w:szCs w:val="24"/>
              </w:rPr>
              <w:t>工艺流程</w:t>
            </w:r>
            <w:r>
              <w:rPr>
                <w:rFonts w:ascii="Times New Roman" w:eastAsia="宋体" w:hAnsi="Times New Roman"/>
                <w:color w:val="000000"/>
                <w:sz w:val="24"/>
              </w:rPr>
              <w:t>示意图如下</w:t>
            </w:r>
            <w:r>
              <w:rPr>
                <w:rFonts w:ascii="Times New Roman" w:eastAsia="宋体" w:hAnsi="Times New Roman"/>
                <w:color w:val="000000"/>
                <w:sz w:val="24"/>
                <w:lang w:val="pt-BR"/>
              </w:rPr>
              <w:t>：</w:t>
            </w:r>
          </w:p>
          <w:p w14:paraId="66ECEE37" w14:textId="77777777" w:rsidR="00D51CC4" w:rsidRDefault="00000000">
            <w:pPr>
              <w:widowControl w:val="0"/>
              <w:adjustRightInd/>
              <w:spacing w:after="0" w:line="460" w:lineRule="exact"/>
              <w:ind w:firstLineChars="200" w:firstLine="480"/>
              <w:jc w:val="both"/>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本项目环评批复和验收生产工艺流程基本一致，如下所示。</w:t>
            </w:r>
          </w:p>
          <w:p w14:paraId="2A7BB04A" w14:textId="77777777" w:rsidR="00D51CC4" w:rsidRDefault="00000000">
            <w:pPr>
              <w:widowControl w:val="0"/>
              <w:spacing w:after="0" w:line="460" w:lineRule="exact"/>
              <w:ind w:firstLineChars="200" w:firstLine="480"/>
              <w:jc w:val="both"/>
              <w:rPr>
                <w:rFonts w:ascii="Times New Roman" w:eastAsia="黑体" w:hAnsi="Times New Roman"/>
                <w:color w:val="000000"/>
                <w:kern w:val="2"/>
                <w:sz w:val="24"/>
                <w:szCs w:val="20"/>
              </w:rPr>
            </w:pPr>
            <w:r>
              <w:rPr>
                <w:rFonts w:ascii="Times New Roman" w:eastAsia="黑体" w:hAnsi="Times New Roman"/>
                <w:color w:val="000000"/>
                <w:kern w:val="2"/>
                <w:sz w:val="24"/>
                <w:szCs w:val="20"/>
              </w:rPr>
              <w:t>一</w:t>
            </w:r>
            <w:r>
              <w:rPr>
                <w:rFonts w:ascii="Times New Roman" w:eastAsia="黑体" w:hAnsi="Times New Roman" w:hint="eastAsia"/>
                <w:color w:val="000000"/>
                <w:kern w:val="2"/>
                <w:sz w:val="24"/>
                <w:szCs w:val="20"/>
              </w:rPr>
              <w:t>、</w:t>
            </w:r>
            <w:r>
              <w:rPr>
                <w:rFonts w:ascii="Times New Roman" w:eastAsia="黑体" w:hAnsi="Times New Roman"/>
                <w:color w:val="000000"/>
                <w:kern w:val="2"/>
                <w:sz w:val="24"/>
                <w:szCs w:val="20"/>
              </w:rPr>
              <w:t>工艺流程简述（图示）：</w:t>
            </w:r>
          </w:p>
          <w:p w14:paraId="6626C778" w14:textId="77777777" w:rsidR="00D51CC4" w:rsidRDefault="00000000">
            <w:pPr>
              <w:widowControl w:val="0"/>
              <w:adjustRightInd/>
              <w:spacing w:after="0"/>
              <w:jc w:val="center"/>
              <w:rPr>
                <w:rFonts w:ascii="Times New Roman" w:eastAsia="宋体" w:hAnsi="Times New Roman"/>
                <w:sz w:val="24"/>
                <w:szCs w:val="24"/>
                <w:highlight w:val="yellow"/>
              </w:rPr>
            </w:pPr>
            <w:r>
              <w:rPr>
                <w:rFonts w:hint="eastAsia"/>
              </w:rPr>
              <w:object w:dxaOrig="7361" w:dyaOrig="2145" w14:anchorId="36DFC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8.05pt;height:107.25pt" o:ole="">
                  <v:imagedata r:id="rId11" o:title=""/>
                </v:shape>
                <o:OLEObject Type="Embed" ProgID="Visio.Drawing.11" ShapeID="_x0000_i1025" DrawAspect="Content" ObjectID="_1853074507" r:id="rId12"/>
              </w:object>
            </w:r>
          </w:p>
          <w:p w14:paraId="78BF3675" w14:textId="77777777" w:rsidR="00D51CC4" w:rsidRDefault="00000000">
            <w:pPr>
              <w:pStyle w:val="af7"/>
              <w:tabs>
                <w:tab w:val="left" w:pos="4063"/>
              </w:tabs>
              <w:adjustRightInd w:val="0"/>
              <w:snapToGrid w:val="0"/>
              <w:spacing w:line="240" w:lineRule="auto"/>
              <w:ind w:firstLine="0"/>
              <w:rPr>
                <w:rFonts w:eastAsia="黑体"/>
                <w:sz w:val="24"/>
              </w:rPr>
            </w:pPr>
            <w:r>
              <w:rPr>
                <w:sz w:val="24"/>
              </w:rPr>
              <w:t>注：G：废气；W：废水；N：噪声；S：固废</w:t>
            </w:r>
          </w:p>
          <w:p w14:paraId="5A992DF9" w14:textId="77777777" w:rsidR="00D51CC4" w:rsidRDefault="00000000">
            <w:pPr>
              <w:jc w:val="center"/>
              <w:rPr>
                <w:rFonts w:eastAsia="黑体"/>
                <w:sz w:val="24"/>
              </w:rPr>
            </w:pPr>
            <w:r>
              <w:rPr>
                <w:rFonts w:ascii="Times New Roman" w:eastAsia="黑体" w:hAnsi="Times New Roman"/>
                <w:bCs/>
                <w:color w:val="000000"/>
                <w:kern w:val="2"/>
                <w:sz w:val="24"/>
                <w:szCs w:val="24"/>
              </w:rPr>
              <w:t>图</w:t>
            </w:r>
            <w:proofErr w:type="gramStart"/>
            <w:r>
              <w:rPr>
                <w:rFonts w:ascii="Times New Roman" w:eastAsia="黑体" w:hAnsi="Times New Roman" w:hint="eastAsia"/>
                <w:bCs/>
                <w:color w:val="000000"/>
                <w:kern w:val="2"/>
                <w:sz w:val="24"/>
                <w:szCs w:val="24"/>
              </w:rPr>
              <w:t xml:space="preserve">4        </w:t>
            </w:r>
            <w:r>
              <w:rPr>
                <w:rFonts w:ascii="Times New Roman" w:eastAsia="黑体" w:hAnsi="Times New Roman"/>
                <w:bCs/>
                <w:color w:val="000000"/>
                <w:kern w:val="2"/>
                <w:sz w:val="24"/>
                <w:szCs w:val="24"/>
              </w:rPr>
              <w:t>生产</w:t>
            </w:r>
            <w:proofErr w:type="gramEnd"/>
            <w:r>
              <w:rPr>
                <w:rFonts w:ascii="Times New Roman" w:eastAsia="黑体" w:hAnsi="Times New Roman"/>
                <w:bCs/>
                <w:color w:val="000000"/>
                <w:kern w:val="2"/>
                <w:sz w:val="24"/>
                <w:szCs w:val="24"/>
              </w:rPr>
              <w:t>工艺及产污环节流程图</w:t>
            </w:r>
          </w:p>
          <w:p w14:paraId="418592E2"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lastRenderedPageBreak/>
              <w:t>生产工艺流程详细说明如下：</w:t>
            </w:r>
          </w:p>
          <w:p w14:paraId="3C60B162"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玻璃制品生产线由称量配料系统、玻璃窑炉成型系统、退火炉、燃料燃烧系统组成。原料含水率、成分等指标经原料厂家检验分析后运送至本厂内，原料进厂后，按一定的比例经均匀混合后送入窑炉头仓，再经过投料机将混合料加入玻璃窑炉内，在天然气的加热下进行熔化。熔化时炉芯温度可达</w:t>
            </w:r>
            <w:r>
              <w:rPr>
                <w:rFonts w:ascii="Times New Roman" w:eastAsia="宋体" w:hAnsi="Times New Roman"/>
                <w:bCs/>
                <w:kern w:val="2"/>
                <w:sz w:val="24"/>
                <w:szCs w:val="24"/>
              </w:rPr>
              <w:t>1550℃</w:t>
            </w:r>
            <w:r>
              <w:rPr>
                <w:rFonts w:ascii="Times New Roman" w:eastAsia="宋体" w:hAnsi="Times New Roman"/>
                <w:bCs/>
                <w:kern w:val="2"/>
                <w:sz w:val="24"/>
                <w:szCs w:val="24"/>
              </w:rPr>
              <w:t>连续熔化形成玻璃液，经流液洞、上升道、主料道、辐射式全加热供料道进入供料机。由供料机提供料滴，将料液倒入模具进行</w:t>
            </w:r>
            <w:r>
              <w:rPr>
                <w:rFonts w:ascii="Times New Roman" w:eastAsia="宋体" w:hAnsi="Times New Roman" w:hint="eastAsia"/>
                <w:bCs/>
                <w:kern w:val="2"/>
                <w:sz w:val="24"/>
                <w:szCs w:val="24"/>
              </w:rPr>
              <w:t>吹制</w:t>
            </w:r>
            <w:r>
              <w:rPr>
                <w:rFonts w:ascii="Times New Roman" w:eastAsia="宋体" w:hAnsi="Times New Roman" w:hint="eastAsia"/>
                <w:bCs/>
                <w:kern w:val="2"/>
                <w:sz w:val="24"/>
                <w:szCs w:val="24"/>
              </w:rPr>
              <w:t>/</w:t>
            </w:r>
            <w:r>
              <w:rPr>
                <w:rFonts w:ascii="Times New Roman" w:eastAsia="宋体" w:hAnsi="Times New Roman"/>
                <w:bCs/>
                <w:kern w:val="2"/>
                <w:sz w:val="24"/>
                <w:szCs w:val="24"/>
              </w:rPr>
              <w:t>压制成型，然后将成型的半成品经输送系统进入退火炉处理。退火的主要作用为防止玻璃器皿急剧降温后产生冷爆，经升温、保温、缓冷、快冷四个阶段完成产品退火。退火后的产品经检验合格后进行包装入库，残次品收集后回用于配料系统。</w:t>
            </w:r>
          </w:p>
          <w:p w14:paraId="6481C8CD"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本项目主要生产工序包括称量配料系统、玻璃窑炉成型系统和退火炉</w:t>
            </w:r>
            <w:r>
              <w:rPr>
                <w:rFonts w:ascii="Times New Roman" w:eastAsia="宋体" w:hAnsi="Times New Roman" w:hint="eastAsia"/>
                <w:bCs/>
                <w:kern w:val="2"/>
                <w:sz w:val="24"/>
                <w:szCs w:val="24"/>
              </w:rPr>
              <w:t>、打磨</w:t>
            </w:r>
            <w:r>
              <w:rPr>
                <w:rFonts w:ascii="Times New Roman" w:eastAsia="宋体" w:hAnsi="Times New Roman"/>
                <w:bCs/>
                <w:kern w:val="2"/>
                <w:sz w:val="24"/>
                <w:szCs w:val="24"/>
              </w:rPr>
              <w:t>。</w:t>
            </w:r>
          </w:p>
          <w:p w14:paraId="62015642"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1</w:t>
            </w:r>
            <w:r>
              <w:rPr>
                <w:rFonts w:ascii="Times New Roman" w:eastAsia="宋体" w:hAnsi="Times New Roman"/>
                <w:bCs/>
                <w:kern w:val="2"/>
                <w:sz w:val="24"/>
                <w:szCs w:val="24"/>
              </w:rPr>
              <w:t>、配料系统配料</w:t>
            </w:r>
          </w:p>
          <w:p w14:paraId="6857107E"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根据配方将各种原料加入</w:t>
            </w:r>
            <w:r>
              <w:rPr>
                <w:rFonts w:ascii="Times New Roman" w:eastAsia="宋体" w:hAnsi="Times New Roman" w:hint="eastAsia"/>
                <w:bCs/>
                <w:kern w:val="2"/>
                <w:sz w:val="24"/>
                <w:szCs w:val="24"/>
              </w:rPr>
              <w:t>搅拌机</w:t>
            </w:r>
            <w:r>
              <w:rPr>
                <w:rFonts w:ascii="Times New Roman" w:eastAsia="宋体" w:hAnsi="Times New Roman"/>
                <w:bCs/>
                <w:kern w:val="2"/>
                <w:sz w:val="24"/>
                <w:szCs w:val="24"/>
              </w:rPr>
              <w:t>中，混合均匀后与碎玻璃一同用提升机送入窑头料仓，由自动加料机根据炉内熔化液面自动进行加料。一条生产线使用一套上料系统。</w:t>
            </w:r>
          </w:p>
          <w:p w14:paraId="6F20AEE7"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本项目是将各种玻璃原料（如石英砂、纯碱等）采用高精度电子称量系统按比例（配方）通过配合料混合设备（建有硅质原料均化库）均匀地混合，本项目为干法混合，不添加水或水蒸气。然后将原料送入</w:t>
            </w:r>
            <w:r>
              <w:rPr>
                <w:rFonts w:ascii="Times New Roman" w:eastAsia="宋体" w:hAnsi="Times New Roman" w:hint="eastAsia"/>
                <w:bCs/>
                <w:kern w:val="2"/>
                <w:sz w:val="24"/>
                <w:szCs w:val="24"/>
              </w:rPr>
              <w:t>玻璃熔化炉窑</w:t>
            </w:r>
            <w:r>
              <w:rPr>
                <w:rFonts w:ascii="Times New Roman" w:eastAsia="宋体" w:hAnsi="Times New Roman"/>
                <w:bCs/>
                <w:kern w:val="2"/>
                <w:sz w:val="24"/>
                <w:szCs w:val="24"/>
              </w:rPr>
              <w:t>融化，经过成型</w:t>
            </w:r>
            <w:r>
              <w:rPr>
                <w:rFonts w:ascii="Times New Roman" w:eastAsia="宋体" w:hAnsi="Times New Roman" w:hint="eastAsia"/>
                <w:bCs/>
                <w:kern w:val="2"/>
                <w:sz w:val="24"/>
                <w:szCs w:val="24"/>
              </w:rPr>
              <w:t>-</w:t>
            </w:r>
            <w:r>
              <w:rPr>
                <w:rFonts w:ascii="Times New Roman" w:eastAsia="宋体" w:hAnsi="Times New Roman"/>
                <w:bCs/>
                <w:kern w:val="2"/>
                <w:sz w:val="24"/>
                <w:szCs w:val="24"/>
              </w:rPr>
              <w:t>退火</w:t>
            </w:r>
            <w:r>
              <w:rPr>
                <w:rFonts w:ascii="Times New Roman" w:eastAsia="宋体" w:hAnsi="Times New Roman" w:hint="eastAsia"/>
                <w:bCs/>
                <w:kern w:val="2"/>
                <w:sz w:val="24"/>
                <w:szCs w:val="24"/>
              </w:rPr>
              <w:t>-</w:t>
            </w:r>
            <w:r>
              <w:rPr>
                <w:rFonts w:ascii="Times New Roman" w:eastAsia="宋体" w:hAnsi="Times New Roman" w:hint="eastAsia"/>
                <w:bCs/>
                <w:kern w:val="2"/>
                <w:sz w:val="24"/>
                <w:szCs w:val="24"/>
              </w:rPr>
              <w:t>打磨</w:t>
            </w:r>
            <w:r>
              <w:rPr>
                <w:rFonts w:ascii="Times New Roman" w:eastAsia="宋体" w:hAnsi="Times New Roman"/>
                <w:bCs/>
                <w:kern w:val="2"/>
                <w:sz w:val="24"/>
                <w:szCs w:val="24"/>
              </w:rPr>
              <w:t>等工艺生产出玻璃产品。配料系统是将玻璃原料准确计量、均匀混合生产出合格配合料，然后送入</w:t>
            </w:r>
            <w:r>
              <w:rPr>
                <w:rFonts w:ascii="Times New Roman" w:eastAsia="宋体" w:hAnsi="Times New Roman" w:hint="eastAsia"/>
                <w:bCs/>
                <w:kern w:val="2"/>
                <w:sz w:val="24"/>
                <w:szCs w:val="24"/>
              </w:rPr>
              <w:t>玻璃熔化炉窑</w:t>
            </w:r>
            <w:r>
              <w:rPr>
                <w:rFonts w:ascii="Times New Roman" w:eastAsia="宋体" w:hAnsi="Times New Roman"/>
                <w:bCs/>
                <w:kern w:val="2"/>
                <w:sz w:val="24"/>
                <w:szCs w:val="24"/>
              </w:rPr>
              <w:t>头仓。配料系统可分为上料系统、储料系统、称量系统、混合系统、输送系统，输送机将原料输送到原料仓。</w:t>
            </w:r>
          </w:p>
          <w:p w14:paraId="53E2BACB"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w:t>
            </w:r>
            <w:r>
              <w:rPr>
                <w:rFonts w:ascii="Times New Roman" w:eastAsia="宋体" w:hAnsi="Times New Roman"/>
                <w:bCs/>
                <w:kern w:val="2"/>
                <w:sz w:val="24"/>
                <w:szCs w:val="24"/>
              </w:rPr>
              <w:t>1</w:t>
            </w:r>
            <w:r>
              <w:rPr>
                <w:rFonts w:ascii="Times New Roman" w:eastAsia="宋体" w:hAnsi="Times New Roman"/>
                <w:bCs/>
                <w:kern w:val="2"/>
                <w:sz w:val="24"/>
                <w:szCs w:val="24"/>
              </w:rPr>
              <w:t>）上料系统</w:t>
            </w:r>
          </w:p>
          <w:p w14:paraId="3C24E6B9"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上料系统采用</w:t>
            </w:r>
            <w:r>
              <w:rPr>
                <w:rFonts w:ascii="Times New Roman" w:eastAsia="宋体" w:hAnsi="Times New Roman" w:hint="eastAsia"/>
                <w:bCs/>
                <w:kern w:val="2"/>
                <w:sz w:val="24"/>
                <w:szCs w:val="24"/>
              </w:rPr>
              <w:t>吨包上料</w:t>
            </w:r>
            <w:r>
              <w:rPr>
                <w:rFonts w:ascii="Times New Roman" w:eastAsia="宋体" w:hAnsi="Times New Roman"/>
                <w:bCs/>
                <w:kern w:val="2"/>
                <w:sz w:val="24"/>
                <w:szCs w:val="24"/>
              </w:rPr>
              <w:t>将</w:t>
            </w:r>
            <w:r>
              <w:rPr>
                <w:rFonts w:ascii="Times New Roman" w:eastAsia="宋体" w:hAnsi="Times New Roman" w:hint="eastAsia"/>
                <w:bCs/>
                <w:kern w:val="2"/>
                <w:sz w:val="24"/>
                <w:szCs w:val="24"/>
              </w:rPr>
              <w:t>投至</w:t>
            </w:r>
            <w:r>
              <w:rPr>
                <w:rFonts w:ascii="Times New Roman" w:eastAsia="宋体" w:hAnsi="Times New Roman"/>
                <w:bCs/>
                <w:kern w:val="2"/>
                <w:sz w:val="24"/>
                <w:szCs w:val="24"/>
              </w:rPr>
              <w:t>到原料仓。</w:t>
            </w:r>
          </w:p>
          <w:p w14:paraId="6EB40D0A"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w:t>
            </w:r>
            <w:r>
              <w:rPr>
                <w:rFonts w:ascii="Times New Roman" w:eastAsia="宋体" w:hAnsi="Times New Roman"/>
                <w:bCs/>
                <w:kern w:val="2"/>
                <w:sz w:val="24"/>
                <w:szCs w:val="24"/>
              </w:rPr>
              <w:t>2</w:t>
            </w:r>
            <w:r>
              <w:rPr>
                <w:rFonts w:ascii="Times New Roman" w:eastAsia="宋体" w:hAnsi="Times New Roman"/>
                <w:bCs/>
                <w:kern w:val="2"/>
                <w:sz w:val="24"/>
                <w:szCs w:val="24"/>
              </w:rPr>
              <w:t>）料仓储料</w:t>
            </w:r>
          </w:p>
          <w:p w14:paraId="0C651D91"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配料车间使用排仓式储料，料仓的出口处有活化漏斗，料仓的活化漏斗出口处通过软连接至喂料机的入口处，系统将根据料仓物料流动情况来决定活化漏斗的启动情况，保证物料供给的正常。</w:t>
            </w:r>
          </w:p>
          <w:p w14:paraId="1E2BEA91"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w:t>
            </w:r>
            <w:r>
              <w:rPr>
                <w:rFonts w:ascii="Times New Roman" w:eastAsia="宋体" w:hAnsi="Times New Roman"/>
                <w:bCs/>
                <w:kern w:val="2"/>
                <w:sz w:val="24"/>
                <w:szCs w:val="24"/>
              </w:rPr>
              <w:t>3</w:t>
            </w:r>
            <w:r>
              <w:rPr>
                <w:rFonts w:ascii="Times New Roman" w:eastAsia="宋体" w:hAnsi="Times New Roman"/>
                <w:bCs/>
                <w:kern w:val="2"/>
                <w:sz w:val="24"/>
                <w:szCs w:val="24"/>
              </w:rPr>
              <w:t>）称量系统</w:t>
            </w:r>
          </w:p>
          <w:p w14:paraId="15D27A92"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秤量部分采用电子称量系统（动态精度优于</w:t>
            </w:r>
            <w:r>
              <w:rPr>
                <w:rFonts w:ascii="Times New Roman" w:eastAsia="宋体" w:hAnsi="Times New Roman"/>
                <w:bCs/>
                <w:kern w:val="2"/>
                <w:sz w:val="24"/>
                <w:szCs w:val="24"/>
              </w:rPr>
              <w:t>1/500</w:t>
            </w:r>
            <w:r>
              <w:rPr>
                <w:rFonts w:ascii="Times New Roman" w:eastAsia="宋体" w:hAnsi="Times New Roman"/>
                <w:bCs/>
                <w:kern w:val="2"/>
                <w:sz w:val="24"/>
                <w:szCs w:val="24"/>
              </w:rPr>
              <w:t>），秤量系统采用</w:t>
            </w:r>
            <w:r>
              <w:rPr>
                <w:rFonts w:ascii="Times New Roman" w:eastAsia="宋体" w:hAnsi="Times New Roman"/>
                <w:bCs/>
                <w:kern w:val="2"/>
                <w:sz w:val="24"/>
                <w:szCs w:val="24"/>
              </w:rPr>
              <w:t>“</w:t>
            </w:r>
            <w:r>
              <w:rPr>
                <w:rFonts w:ascii="Times New Roman" w:eastAsia="宋体" w:hAnsi="Times New Roman"/>
                <w:bCs/>
                <w:kern w:val="2"/>
                <w:sz w:val="24"/>
                <w:szCs w:val="24"/>
              </w:rPr>
              <w:t>减量法</w:t>
            </w:r>
            <w:r>
              <w:rPr>
                <w:rFonts w:ascii="Times New Roman" w:eastAsia="宋体" w:hAnsi="Times New Roman"/>
                <w:bCs/>
                <w:kern w:val="2"/>
                <w:sz w:val="24"/>
                <w:szCs w:val="24"/>
              </w:rPr>
              <w:t>”</w:t>
            </w:r>
            <w:r>
              <w:rPr>
                <w:rFonts w:ascii="Times New Roman" w:eastAsia="宋体" w:hAnsi="Times New Roman"/>
                <w:bCs/>
                <w:kern w:val="2"/>
                <w:sz w:val="24"/>
                <w:szCs w:val="24"/>
              </w:rPr>
              <w:t>秤量方式，排料采用电磁振动给料机。预混机同其他物料同时排料，碎玻璃均匀的撒在混合料上。</w:t>
            </w:r>
          </w:p>
          <w:p w14:paraId="46B4E7DD"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lastRenderedPageBreak/>
              <w:t>（</w:t>
            </w:r>
            <w:r>
              <w:rPr>
                <w:rFonts w:ascii="Times New Roman" w:eastAsia="宋体" w:hAnsi="Times New Roman"/>
                <w:bCs/>
                <w:kern w:val="2"/>
                <w:sz w:val="24"/>
                <w:szCs w:val="24"/>
              </w:rPr>
              <w:t>4</w:t>
            </w:r>
            <w:r>
              <w:rPr>
                <w:rFonts w:ascii="Times New Roman" w:eastAsia="宋体" w:hAnsi="Times New Roman"/>
                <w:bCs/>
                <w:kern w:val="2"/>
                <w:sz w:val="24"/>
                <w:szCs w:val="24"/>
              </w:rPr>
              <w:t>）物料的混合控制</w:t>
            </w:r>
          </w:p>
          <w:p w14:paraId="252FE54D"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配合料皮带将物料通过中间复合秤放入混合机内，完成物料的混合操作。混合料由混合机排入料仓经流槽至混合料皮带机送入窑头料仓。为减少铁的含量，避免影响产品的色度，本项目配合料制备系统采用无铁生产技术，设备均为不锈钢材质。</w:t>
            </w:r>
          </w:p>
          <w:p w14:paraId="397C708C"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2</w:t>
            </w:r>
            <w:r>
              <w:rPr>
                <w:rFonts w:ascii="Times New Roman" w:eastAsia="宋体" w:hAnsi="Times New Roman"/>
                <w:bCs/>
                <w:kern w:val="2"/>
                <w:sz w:val="24"/>
                <w:szCs w:val="24"/>
              </w:rPr>
              <w:t>、玻璃熔窑加工成型</w:t>
            </w:r>
          </w:p>
          <w:p w14:paraId="75F67FD3"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bookmarkStart w:id="17" w:name="OLE_LINK245"/>
            <w:bookmarkStart w:id="18" w:name="OLE_LINK52"/>
            <w:r>
              <w:rPr>
                <w:rFonts w:ascii="Times New Roman" w:eastAsia="宋体" w:hAnsi="Times New Roman"/>
                <w:bCs/>
                <w:kern w:val="2"/>
                <w:sz w:val="24"/>
                <w:szCs w:val="24"/>
              </w:rPr>
              <w:t>本项目采用</w:t>
            </w:r>
            <w:r>
              <w:rPr>
                <w:rFonts w:ascii="Times New Roman" w:eastAsia="宋体" w:hAnsi="Times New Roman" w:hint="eastAsia"/>
                <w:bCs/>
                <w:kern w:val="2"/>
                <w:sz w:val="24"/>
                <w:szCs w:val="24"/>
              </w:rPr>
              <w:t>纯氧</w:t>
            </w:r>
            <w:r>
              <w:rPr>
                <w:rFonts w:ascii="Times New Roman" w:eastAsia="宋体" w:hAnsi="Times New Roman"/>
                <w:bCs/>
                <w:kern w:val="2"/>
                <w:sz w:val="24"/>
                <w:szCs w:val="24"/>
              </w:rPr>
              <w:t>玻璃熔窑对</w:t>
            </w:r>
            <w:bookmarkStart w:id="19" w:name="OLE_LINK347"/>
            <w:r>
              <w:rPr>
                <w:rFonts w:ascii="Times New Roman" w:eastAsia="宋体" w:hAnsi="Times New Roman"/>
                <w:bCs/>
                <w:kern w:val="2"/>
                <w:sz w:val="24"/>
                <w:szCs w:val="24"/>
              </w:rPr>
              <w:t>玻璃进行熔制</w:t>
            </w:r>
            <w:bookmarkEnd w:id="17"/>
            <w:bookmarkEnd w:id="19"/>
            <w:r>
              <w:rPr>
                <w:rFonts w:ascii="Times New Roman" w:eastAsia="宋体" w:hAnsi="Times New Roman"/>
                <w:bCs/>
                <w:kern w:val="2"/>
                <w:sz w:val="24"/>
                <w:szCs w:val="24"/>
              </w:rPr>
              <w:t>。</w:t>
            </w:r>
            <w:bookmarkStart w:id="20" w:name="OLE_LINK246"/>
            <w:bookmarkEnd w:id="18"/>
            <w:r>
              <w:rPr>
                <w:rFonts w:ascii="Times New Roman" w:eastAsia="宋体" w:hAnsi="Times New Roman"/>
                <w:bCs/>
                <w:kern w:val="2"/>
                <w:sz w:val="24"/>
                <w:szCs w:val="24"/>
              </w:rPr>
              <w:t>全氧燃烧</w:t>
            </w:r>
            <w:r>
              <w:rPr>
                <w:rFonts w:ascii="Times New Roman" w:eastAsia="宋体" w:hAnsi="Times New Roman" w:hint="eastAsia"/>
                <w:bCs/>
                <w:kern w:val="2"/>
                <w:sz w:val="24"/>
                <w:szCs w:val="24"/>
              </w:rPr>
              <w:t>技术</w:t>
            </w:r>
            <w:bookmarkEnd w:id="20"/>
            <w:r>
              <w:rPr>
                <w:rFonts w:ascii="Times New Roman" w:eastAsia="宋体" w:hAnsi="Times New Roman" w:hint="eastAsia"/>
                <w:bCs/>
                <w:kern w:val="2"/>
                <w:sz w:val="24"/>
                <w:szCs w:val="24"/>
              </w:rPr>
              <w:t>是</w:t>
            </w:r>
            <w:r>
              <w:rPr>
                <w:rFonts w:ascii="Times New Roman" w:eastAsia="宋体" w:hAnsi="Times New Roman"/>
                <w:bCs/>
                <w:kern w:val="2"/>
                <w:sz w:val="24"/>
                <w:szCs w:val="24"/>
              </w:rPr>
              <w:t>直接以纯氧助燃，火焰温度提升</w:t>
            </w:r>
            <w:r>
              <w:rPr>
                <w:rFonts w:ascii="Times New Roman" w:eastAsia="宋体" w:hAnsi="Times New Roman"/>
                <w:bCs/>
                <w:kern w:val="2"/>
                <w:sz w:val="24"/>
                <w:szCs w:val="24"/>
              </w:rPr>
              <w:t>200℃</w:t>
            </w:r>
            <w:r>
              <w:rPr>
                <w:rFonts w:ascii="Times New Roman" w:eastAsia="宋体" w:hAnsi="Times New Roman"/>
                <w:bCs/>
                <w:kern w:val="2"/>
                <w:sz w:val="24"/>
                <w:szCs w:val="24"/>
              </w:rPr>
              <w:t>以上，燃烧效率提高，无需蓄热室换向，减少粉尘飞扬和配合料损失，节省原料成本。且无氮气参与，从源头减少</w:t>
            </w:r>
            <w:r>
              <w:rPr>
                <w:rFonts w:ascii="Times New Roman" w:eastAsia="宋体" w:hAnsi="Times New Roman"/>
                <w:bCs/>
                <w:kern w:val="2"/>
                <w:sz w:val="24"/>
                <w:szCs w:val="24"/>
              </w:rPr>
              <w:t>NOx</w:t>
            </w:r>
            <w:r>
              <w:rPr>
                <w:rFonts w:ascii="Times New Roman" w:eastAsia="宋体" w:hAnsi="Times New Roman"/>
                <w:bCs/>
                <w:kern w:val="2"/>
                <w:sz w:val="24"/>
                <w:szCs w:val="24"/>
              </w:rPr>
              <w:t>排放（降幅达</w:t>
            </w:r>
            <w:r>
              <w:rPr>
                <w:rFonts w:ascii="Times New Roman" w:eastAsia="宋体" w:hAnsi="Times New Roman"/>
                <w:bCs/>
                <w:kern w:val="2"/>
                <w:sz w:val="24"/>
                <w:szCs w:val="24"/>
              </w:rPr>
              <w:t>90%</w:t>
            </w:r>
            <w:r>
              <w:rPr>
                <w:rFonts w:ascii="Times New Roman" w:eastAsia="宋体" w:hAnsi="Times New Roman"/>
                <w:bCs/>
                <w:kern w:val="2"/>
                <w:sz w:val="24"/>
                <w:szCs w:val="24"/>
              </w:rPr>
              <w:t>）</w:t>
            </w:r>
            <w:r>
              <w:rPr>
                <w:rFonts w:ascii="Times New Roman" w:eastAsia="宋体" w:hAnsi="Times New Roman" w:hint="eastAsia"/>
                <w:bCs/>
                <w:kern w:val="2"/>
                <w:sz w:val="24"/>
                <w:szCs w:val="24"/>
              </w:rPr>
              <w:t>，</w:t>
            </w:r>
            <w:proofErr w:type="spellStart"/>
            <w:r>
              <w:rPr>
                <w:rFonts w:ascii="Times New Roman" w:eastAsia="宋体" w:hAnsi="Times New Roman" w:hint="eastAsia"/>
                <w:bCs/>
                <w:kern w:val="2"/>
                <w:sz w:val="24"/>
                <w:szCs w:val="24"/>
              </w:rPr>
              <w:t>SOx</w:t>
            </w:r>
            <w:proofErr w:type="spellEnd"/>
            <w:r>
              <w:rPr>
                <w:rFonts w:ascii="Times New Roman" w:eastAsia="宋体" w:hAnsi="Times New Roman" w:hint="eastAsia"/>
                <w:bCs/>
                <w:kern w:val="2"/>
                <w:sz w:val="24"/>
                <w:szCs w:val="24"/>
              </w:rPr>
              <w:t>和颗粒物排放降低</w:t>
            </w:r>
            <w:r>
              <w:rPr>
                <w:rFonts w:ascii="Times New Roman" w:eastAsia="宋体" w:hAnsi="Times New Roman" w:hint="eastAsia"/>
                <w:bCs/>
                <w:kern w:val="2"/>
                <w:sz w:val="24"/>
                <w:szCs w:val="24"/>
              </w:rPr>
              <w:t>70%</w:t>
            </w:r>
            <w:r>
              <w:rPr>
                <w:rFonts w:ascii="Times New Roman" w:eastAsia="宋体" w:hAnsi="Times New Roman" w:hint="eastAsia"/>
                <w:bCs/>
                <w:kern w:val="2"/>
                <w:sz w:val="24"/>
                <w:szCs w:val="24"/>
              </w:rPr>
              <w:t>，符合严苛环保标准。</w:t>
            </w:r>
            <w:r>
              <w:rPr>
                <w:rFonts w:ascii="Times New Roman" w:eastAsia="宋体" w:hAnsi="Times New Roman"/>
                <w:bCs/>
                <w:kern w:val="2"/>
                <w:sz w:val="24"/>
                <w:szCs w:val="24"/>
              </w:rPr>
              <w:t>废气量减少</w:t>
            </w:r>
            <w:proofErr w:type="gramStart"/>
            <w:r>
              <w:rPr>
                <w:rFonts w:ascii="Times New Roman" w:eastAsia="宋体" w:hAnsi="Times New Roman"/>
                <w:bCs/>
                <w:kern w:val="2"/>
                <w:sz w:val="24"/>
                <w:szCs w:val="24"/>
              </w:rPr>
              <w:t>60%~</w:t>
            </w:r>
            <w:proofErr w:type="gramEnd"/>
            <w:r>
              <w:rPr>
                <w:rFonts w:ascii="Times New Roman" w:eastAsia="宋体" w:hAnsi="Times New Roman"/>
                <w:bCs/>
                <w:kern w:val="2"/>
                <w:sz w:val="24"/>
                <w:szCs w:val="24"/>
              </w:rPr>
              <w:t>80%</w:t>
            </w:r>
            <w:r>
              <w:rPr>
                <w:rFonts w:ascii="Times New Roman" w:eastAsia="宋体" w:hAnsi="Times New Roman"/>
                <w:bCs/>
                <w:kern w:val="2"/>
                <w:sz w:val="24"/>
                <w:szCs w:val="24"/>
              </w:rPr>
              <w:t>，热量损失大幅降低，综合节能</w:t>
            </w:r>
            <w:r>
              <w:rPr>
                <w:rFonts w:ascii="Times New Roman" w:eastAsia="宋体" w:hAnsi="Times New Roman"/>
                <w:bCs/>
                <w:kern w:val="2"/>
                <w:sz w:val="24"/>
                <w:szCs w:val="24"/>
              </w:rPr>
              <w:t>25%</w:t>
            </w:r>
            <w:r>
              <w:rPr>
                <w:rFonts w:ascii="Times New Roman" w:eastAsia="宋体" w:hAnsi="Times New Roman"/>
                <w:bCs/>
                <w:kern w:val="2"/>
                <w:sz w:val="24"/>
                <w:szCs w:val="24"/>
              </w:rPr>
              <w:t>以上</w:t>
            </w:r>
            <w:r>
              <w:rPr>
                <w:rFonts w:ascii="Times New Roman" w:eastAsia="宋体" w:hAnsi="Times New Roman" w:hint="eastAsia"/>
                <w:bCs/>
                <w:kern w:val="2"/>
                <w:sz w:val="24"/>
                <w:szCs w:val="24"/>
              </w:rPr>
              <w:t>，烟气总量减少，烟气处理设备规模缩小，投资及运行成本降低。</w:t>
            </w:r>
          </w:p>
          <w:p w14:paraId="0C92C11C"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hint="eastAsia"/>
                <w:bCs/>
                <w:kern w:val="2"/>
                <w:sz w:val="24"/>
                <w:szCs w:val="24"/>
              </w:rPr>
              <w:t>使用全氧燃烧技术的熔窑，不再需要换火，也没有了空气助燃熔窑中的蓄热室结构。全氧燃烧技术能够大幅度的减少生产过程中能源的消耗以及废气的排放，提高玻璃的质量。</w:t>
            </w:r>
            <w:r>
              <w:rPr>
                <w:rFonts w:ascii="Times New Roman" w:eastAsia="宋体" w:hAnsi="Times New Roman"/>
                <w:bCs/>
                <w:kern w:val="2"/>
                <w:sz w:val="24"/>
                <w:szCs w:val="24"/>
              </w:rPr>
              <w:t>全氧燃烧的熔窑的废气量要比空气助燃的熔窑少，且烟气温度比较高，其可以被用来产生蒸汽、预热配合料或者碎玻璃、热力发电、制备全氧燃烧所需要的氧气或者预热氧气及燃烧气。从目前已经进行的大量的实验室研究结果看，利用全氧燃烧窑的高温废气直接预热配合料，其节能效果更加明显。利用全氧燃烧窑的高温废气可以将配合料预热到</w:t>
            </w:r>
            <w:r>
              <w:rPr>
                <w:rFonts w:ascii="Times New Roman" w:eastAsia="宋体" w:hAnsi="Times New Roman"/>
                <w:bCs/>
                <w:kern w:val="2"/>
                <w:sz w:val="24"/>
                <w:szCs w:val="24"/>
              </w:rPr>
              <w:t>510℃</w:t>
            </w:r>
            <w:r>
              <w:rPr>
                <w:rFonts w:ascii="Times New Roman" w:eastAsia="宋体" w:hAnsi="Times New Roman"/>
                <w:bCs/>
                <w:kern w:val="2"/>
                <w:sz w:val="24"/>
                <w:szCs w:val="24"/>
              </w:rPr>
              <w:t>，全氧燃烧加上配合料预热较传统的空气助燃工艺可以降低能耗</w:t>
            </w:r>
            <w:r>
              <w:rPr>
                <w:rFonts w:ascii="Times New Roman" w:eastAsia="宋体" w:hAnsi="Times New Roman"/>
                <w:bCs/>
                <w:kern w:val="2"/>
                <w:sz w:val="24"/>
                <w:szCs w:val="24"/>
              </w:rPr>
              <w:t>37%</w:t>
            </w:r>
            <w:r>
              <w:rPr>
                <w:rFonts w:ascii="Times New Roman" w:eastAsia="宋体" w:hAnsi="Times New Roman"/>
                <w:bCs/>
                <w:kern w:val="2"/>
                <w:sz w:val="24"/>
                <w:szCs w:val="24"/>
              </w:rPr>
              <w:t>。</w:t>
            </w:r>
          </w:p>
          <w:p w14:paraId="75070199"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混合料在窑头经加料机送入熔池，经加热、熔化、澄清均化后，经流液洞、上升道、主料道、辐射式全加热供料道进入供料机。本项目采用整体顶砖结构及纵向冷却的新型供料道，且供料道温度参数采用智能仪表进行实时控制，同时和主计算机保持实时通讯。供料道均化段末端同一断面各点的玻璃液温度差不大于</w:t>
            </w:r>
            <w:r>
              <w:rPr>
                <w:rFonts w:ascii="Times New Roman" w:eastAsia="宋体" w:hAnsi="Times New Roman"/>
                <w:bCs/>
                <w:kern w:val="2"/>
                <w:sz w:val="24"/>
                <w:szCs w:val="24"/>
              </w:rPr>
              <w:t>5℃</w:t>
            </w:r>
            <w:r>
              <w:rPr>
                <w:rFonts w:ascii="Times New Roman" w:eastAsia="宋体" w:hAnsi="Times New Roman"/>
                <w:bCs/>
                <w:kern w:val="2"/>
                <w:sz w:val="24"/>
                <w:szCs w:val="24"/>
              </w:rPr>
              <w:t>。供料机将料液倒入开闭模机进行压制成型，然后将成型的半成品经输送系统进入退火炉处理。</w:t>
            </w:r>
          </w:p>
          <w:p w14:paraId="28D52DCA"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3</w:t>
            </w:r>
            <w:r>
              <w:rPr>
                <w:rFonts w:ascii="Times New Roman" w:eastAsia="宋体" w:hAnsi="Times New Roman"/>
                <w:bCs/>
                <w:kern w:val="2"/>
                <w:sz w:val="24"/>
                <w:szCs w:val="24"/>
              </w:rPr>
              <w:t>、退火</w:t>
            </w:r>
          </w:p>
          <w:p w14:paraId="154A64BE"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退火的主要作用为防止玻璃器皿急剧降温后产生冷爆，经升温、保温、缓冷、快冷四个阶段完成产品退火。退火后的产品经理化检验室检验，玻璃产品标准要求的自检项目指标包括外形、尺寸、崩边、裂纹、玻璃渣、气泡、破皮气泡、杂粒、波浪口、滴头、透明疙瘩、耐热冲击温度、耐水性能、内应力、膨胀系数等，检验合格的产品进行包装入库，残次品收集破碎后回用于配料系统。</w:t>
            </w:r>
          </w:p>
          <w:p w14:paraId="62079600"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本项目退火炉采用保温、热风循环、网带炉内返回、分区自动控温等技术，通过</w:t>
            </w:r>
            <w:r>
              <w:rPr>
                <w:rFonts w:ascii="Times New Roman" w:eastAsia="宋体" w:hAnsi="Times New Roman"/>
                <w:bCs/>
                <w:kern w:val="2"/>
                <w:sz w:val="24"/>
                <w:szCs w:val="24"/>
              </w:rPr>
              <w:lastRenderedPageBreak/>
              <w:t>自动控制系统控制工艺参数，温度控制精度</w:t>
            </w:r>
            <w:r>
              <w:rPr>
                <w:rFonts w:ascii="Times New Roman" w:eastAsia="宋体" w:hAnsi="Times New Roman"/>
                <w:bCs/>
                <w:kern w:val="2"/>
                <w:sz w:val="24"/>
                <w:szCs w:val="24"/>
              </w:rPr>
              <w:t>±2℃</w:t>
            </w:r>
            <w:r>
              <w:rPr>
                <w:rFonts w:ascii="Times New Roman" w:eastAsia="宋体" w:hAnsi="Times New Roman"/>
                <w:bCs/>
                <w:kern w:val="2"/>
                <w:sz w:val="24"/>
                <w:szCs w:val="24"/>
              </w:rPr>
              <w:t>。</w:t>
            </w:r>
          </w:p>
          <w:p w14:paraId="58127B0E"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hint="eastAsia"/>
                <w:bCs/>
                <w:kern w:val="2"/>
                <w:sz w:val="24"/>
                <w:szCs w:val="24"/>
              </w:rPr>
              <w:t>4</w:t>
            </w:r>
            <w:r>
              <w:rPr>
                <w:rFonts w:ascii="Times New Roman" w:eastAsia="宋体" w:hAnsi="Times New Roman" w:hint="eastAsia"/>
                <w:bCs/>
                <w:kern w:val="2"/>
                <w:sz w:val="24"/>
                <w:szCs w:val="24"/>
              </w:rPr>
              <w:t>、打磨切割</w:t>
            </w:r>
          </w:p>
          <w:p w14:paraId="5807A7FE"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bookmarkStart w:id="21" w:name="OLE_LINK217"/>
            <w:r>
              <w:rPr>
                <w:rFonts w:ascii="Times New Roman" w:eastAsia="宋体" w:hAnsi="Times New Roman" w:hint="eastAsia"/>
                <w:bCs/>
                <w:kern w:val="2"/>
                <w:sz w:val="24"/>
                <w:szCs w:val="24"/>
              </w:rPr>
              <w:t>为了</w:t>
            </w:r>
            <w:r>
              <w:rPr>
                <w:rFonts w:ascii="Times New Roman" w:eastAsia="宋体" w:hAnsi="Times New Roman"/>
                <w:bCs/>
                <w:kern w:val="2"/>
                <w:sz w:val="24"/>
                <w:szCs w:val="24"/>
              </w:rPr>
              <w:t>提升玻璃产品的边缘光滑度和整体美观</w:t>
            </w:r>
            <w:r>
              <w:rPr>
                <w:rFonts w:ascii="Times New Roman" w:eastAsia="宋体" w:hAnsi="Times New Roman" w:hint="eastAsia"/>
                <w:bCs/>
                <w:kern w:val="2"/>
                <w:sz w:val="24"/>
                <w:szCs w:val="24"/>
              </w:rPr>
              <w:t>及功能性，使用台钻、切割机、抛光机、平面抛光机对玻璃制品进行精细打磨，实现</w:t>
            </w:r>
            <w:r>
              <w:rPr>
                <w:rFonts w:ascii="Times New Roman" w:eastAsia="宋体" w:hAnsi="Times New Roman"/>
                <w:bCs/>
                <w:kern w:val="2"/>
                <w:sz w:val="24"/>
                <w:szCs w:val="24"/>
              </w:rPr>
              <w:t>玻璃边缘的平滑处理</w:t>
            </w:r>
            <w:r>
              <w:rPr>
                <w:rFonts w:ascii="Times New Roman" w:eastAsia="宋体" w:hAnsi="Times New Roman" w:hint="eastAsia"/>
                <w:bCs/>
                <w:kern w:val="2"/>
                <w:sz w:val="24"/>
                <w:szCs w:val="24"/>
              </w:rPr>
              <w:t>。本项目打磨切割采取湿式和干式相结合的方式。该工序会产生粉尘、噪声、废水。</w:t>
            </w:r>
          </w:p>
          <w:bookmarkEnd w:id="21"/>
          <w:p w14:paraId="38C4A84B"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hint="eastAsia"/>
                <w:bCs/>
                <w:kern w:val="2"/>
                <w:sz w:val="24"/>
                <w:szCs w:val="24"/>
              </w:rPr>
              <w:t>5</w:t>
            </w:r>
            <w:r>
              <w:rPr>
                <w:rFonts w:ascii="Times New Roman" w:eastAsia="宋体" w:hAnsi="Times New Roman" w:hint="eastAsia"/>
                <w:bCs/>
                <w:kern w:val="2"/>
                <w:sz w:val="24"/>
                <w:szCs w:val="24"/>
              </w:rPr>
              <w:t>、检验包装</w:t>
            </w:r>
          </w:p>
          <w:p w14:paraId="6B792A19"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hint="eastAsia"/>
                <w:bCs/>
                <w:kern w:val="2"/>
                <w:sz w:val="24"/>
                <w:szCs w:val="24"/>
              </w:rPr>
              <w:t>人工对成品进行，目视检验，检验合格的产品包装待售。不合格产品，经破碎机破碎后回用，该工序会产生不合格产品，破碎过程会产生破碎粉尘。</w:t>
            </w:r>
          </w:p>
          <w:p w14:paraId="2250EDA8" w14:textId="77777777" w:rsidR="00D51CC4" w:rsidRDefault="00000000">
            <w:pPr>
              <w:widowControl w:val="0"/>
              <w:adjustRightInd/>
              <w:snapToGrid/>
              <w:spacing w:after="0" w:line="460" w:lineRule="exact"/>
              <w:ind w:firstLineChars="200" w:firstLine="480"/>
              <w:jc w:val="both"/>
              <w:rPr>
                <w:rFonts w:ascii="Times New Roman" w:eastAsia="宋体" w:hAnsi="Times New Roman"/>
                <w:bCs/>
                <w:kern w:val="2"/>
                <w:sz w:val="24"/>
                <w:szCs w:val="24"/>
              </w:rPr>
            </w:pPr>
            <w:r>
              <w:rPr>
                <w:rFonts w:ascii="Times New Roman" w:eastAsia="宋体" w:hAnsi="Times New Roman"/>
                <w:bCs/>
                <w:kern w:val="2"/>
                <w:sz w:val="24"/>
                <w:szCs w:val="24"/>
              </w:rPr>
              <w:t>综上所述，本项目不采用国家明令淘汰和限制的技术和设备，不在熔窑底部架设燃料输送管道和设置燃料加热、换向等装置，以保证安全生产和产品卫生。</w:t>
            </w:r>
          </w:p>
          <w:p w14:paraId="15BA0127"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color w:val="000000"/>
                <w:sz w:val="24"/>
                <w:szCs w:val="24"/>
              </w:rPr>
              <w:t>本项目营运期主要污染物、产污环节及防治措施详见</w:t>
            </w:r>
            <w:r>
              <w:rPr>
                <w:rFonts w:ascii="Times New Roman" w:eastAsia="宋体" w:hAnsi="Times New Roman" w:hint="eastAsia"/>
                <w:color w:val="000000"/>
                <w:sz w:val="24"/>
                <w:szCs w:val="24"/>
              </w:rPr>
              <w:t>下表</w:t>
            </w:r>
            <w:r>
              <w:rPr>
                <w:rFonts w:ascii="Times New Roman" w:eastAsia="宋体" w:hAnsi="Times New Roman"/>
                <w:color w:val="000000"/>
                <w:sz w:val="24"/>
                <w:szCs w:val="24"/>
              </w:rPr>
              <w:t>。</w:t>
            </w:r>
          </w:p>
          <w:p w14:paraId="1BCAF4B6" w14:textId="77777777" w:rsidR="00D51CC4" w:rsidRDefault="00000000">
            <w:pPr>
              <w:spacing w:after="0" w:line="460" w:lineRule="exact"/>
              <w:ind w:firstLineChars="200" w:firstLine="480"/>
              <w:rPr>
                <w:rFonts w:ascii="Times New Roman" w:eastAsia="黑体" w:hAnsi="Times New Roman"/>
                <w:bCs/>
                <w:color w:val="000000"/>
                <w:sz w:val="24"/>
                <w:szCs w:val="21"/>
                <w:highlight w:val="yellow"/>
              </w:rPr>
            </w:pPr>
            <w:bookmarkStart w:id="22" w:name="_Hlk67875992"/>
            <w:r>
              <w:rPr>
                <w:rFonts w:ascii="Times New Roman" w:eastAsia="黑体" w:hAnsi="Times New Roman"/>
                <w:bCs/>
                <w:color w:val="000000"/>
                <w:sz w:val="24"/>
                <w:szCs w:val="21"/>
              </w:rPr>
              <w:t>表</w:t>
            </w:r>
            <w:proofErr w:type="gramStart"/>
            <w:r>
              <w:rPr>
                <w:rFonts w:ascii="Times New Roman" w:eastAsia="黑体" w:hAnsi="Times New Roman" w:hint="eastAsia"/>
                <w:bCs/>
                <w:color w:val="000000"/>
                <w:sz w:val="24"/>
                <w:szCs w:val="21"/>
              </w:rPr>
              <w:t>6</w:t>
            </w:r>
            <w:r>
              <w:rPr>
                <w:rFonts w:ascii="Times New Roman" w:eastAsia="黑体" w:hAnsi="Times New Roman"/>
                <w:bCs/>
                <w:color w:val="000000"/>
                <w:sz w:val="24"/>
                <w:szCs w:val="21"/>
              </w:rPr>
              <w:t xml:space="preserve">           </w:t>
            </w:r>
            <w:r>
              <w:rPr>
                <w:rFonts w:ascii="Times New Roman" w:eastAsia="黑体" w:hAnsi="Times New Roman" w:hint="eastAsia"/>
                <w:bCs/>
                <w:color w:val="000000"/>
                <w:sz w:val="24"/>
                <w:szCs w:val="21"/>
              </w:rPr>
              <w:t xml:space="preserve">    </w:t>
            </w:r>
            <w:r>
              <w:rPr>
                <w:rFonts w:ascii="Times New Roman" w:eastAsia="黑体" w:hAnsi="Times New Roman"/>
                <w:bCs/>
                <w:color w:val="000000"/>
                <w:sz w:val="24"/>
                <w:szCs w:val="21"/>
              </w:rPr>
              <w:t xml:space="preserve">  </w:t>
            </w:r>
            <w:r>
              <w:rPr>
                <w:rFonts w:ascii="Times New Roman" w:eastAsia="黑体" w:hAnsi="Times New Roman"/>
                <w:bCs/>
                <w:color w:val="000000"/>
                <w:sz w:val="24"/>
                <w:szCs w:val="21"/>
              </w:rPr>
              <w:t>项目</w:t>
            </w:r>
            <w:proofErr w:type="gramEnd"/>
            <w:r>
              <w:rPr>
                <w:rFonts w:ascii="Times New Roman" w:eastAsia="黑体" w:hAnsi="Times New Roman"/>
                <w:bCs/>
                <w:color w:val="000000"/>
                <w:sz w:val="24"/>
                <w:szCs w:val="21"/>
              </w:rPr>
              <w:t>营运期产污环节一览表</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097"/>
              <w:gridCol w:w="1187"/>
              <w:gridCol w:w="1188"/>
              <w:gridCol w:w="1751"/>
              <w:gridCol w:w="3657"/>
            </w:tblGrid>
            <w:tr w:rsidR="00D51CC4" w14:paraId="288495B2" w14:textId="77777777">
              <w:trPr>
                <w:trHeight w:val="397"/>
                <w:jc w:val="center"/>
              </w:trPr>
              <w:tc>
                <w:tcPr>
                  <w:tcW w:w="1097" w:type="dxa"/>
                  <w:vAlign w:val="center"/>
                </w:tcPr>
                <w:bookmarkEnd w:id="22"/>
                <w:p w14:paraId="541A9ECA" w14:textId="77777777" w:rsidR="00D51CC4" w:rsidRDefault="00000000">
                  <w:pPr>
                    <w:spacing w:after="0"/>
                    <w:jc w:val="center"/>
                    <w:rPr>
                      <w:rFonts w:ascii="Times New Roman" w:eastAsia="宋体" w:hAnsi="Times New Roman"/>
                      <w:b/>
                      <w:bCs/>
                      <w:color w:val="000000"/>
                      <w:sz w:val="21"/>
                      <w:szCs w:val="21"/>
                      <w:lang w:val="pt-BR"/>
                    </w:rPr>
                  </w:pPr>
                  <w:r>
                    <w:rPr>
                      <w:rFonts w:ascii="Times New Roman" w:eastAsia="宋体" w:hAnsi="Times New Roman"/>
                      <w:b/>
                      <w:bCs/>
                      <w:color w:val="000000"/>
                      <w:sz w:val="21"/>
                      <w:szCs w:val="21"/>
                      <w:lang w:val="pt-BR"/>
                    </w:rPr>
                    <w:t>污染因素</w:t>
                  </w:r>
                </w:p>
              </w:tc>
              <w:tc>
                <w:tcPr>
                  <w:tcW w:w="2375" w:type="dxa"/>
                  <w:gridSpan w:val="2"/>
                  <w:vAlign w:val="center"/>
                </w:tcPr>
                <w:p w14:paraId="1C4A9FD3" w14:textId="77777777" w:rsidR="00D51CC4" w:rsidRDefault="00000000">
                  <w:pPr>
                    <w:spacing w:after="0"/>
                    <w:jc w:val="center"/>
                    <w:rPr>
                      <w:rFonts w:ascii="Times New Roman" w:eastAsia="宋体" w:hAnsi="Times New Roman"/>
                      <w:b/>
                      <w:bCs/>
                      <w:color w:val="000000"/>
                      <w:sz w:val="21"/>
                      <w:szCs w:val="21"/>
                      <w:lang w:val="pt-BR"/>
                    </w:rPr>
                  </w:pPr>
                  <w:r>
                    <w:rPr>
                      <w:rFonts w:ascii="Times New Roman" w:eastAsia="宋体" w:hAnsi="Times New Roman"/>
                      <w:b/>
                      <w:bCs/>
                      <w:color w:val="000000"/>
                      <w:sz w:val="21"/>
                      <w:szCs w:val="21"/>
                      <w:lang w:val="pt-BR"/>
                    </w:rPr>
                    <w:t>产污环节</w:t>
                  </w:r>
                </w:p>
              </w:tc>
              <w:tc>
                <w:tcPr>
                  <w:tcW w:w="1751" w:type="dxa"/>
                  <w:vAlign w:val="center"/>
                </w:tcPr>
                <w:p w14:paraId="75E21F77" w14:textId="77777777" w:rsidR="00D51CC4" w:rsidRDefault="00000000">
                  <w:pPr>
                    <w:spacing w:after="0"/>
                    <w:jc w:val="center"/>
                    <w:rPr>
                      <w:rFonts w:ascii="Times New Roman" w:eastAsia="宋体" w:hAnsi="Times New Roman"/>
                      <w:b/>
                      <w:bCs/>
                      <w:color w:val="000000"/>
                      <w:sz w:val="21"/>
                      <w:szCs w:val="21"/>
                      <w:lang w:val="pt-BR"/>
                    </w:rPr>
                  </w:pPr>
                  <w:r>
                    <w:rPr>
                      <w:rFonts w:ascii="Times New Roman" w:eastAsia="宋体" w:hAnsi="Times New Roman"/>
                      <w:b/>
                      <w:bCs/>
                      <w:color w:val="000000"/>
                      <w:sz w:val="21"/>
                      <w:szCs w:val="21"/>
                      <w:lang w:val="pt-BR"/>
                    </w:rPr>
                    <w:t>污染物</w:t>
                  </w:r>
                </w:p>
              </w:tc>
              <w:tc>
                <w:tcPr>
                  <w:tcW w:w="3657" w:type="dxa"/>
                  <w:vAlign w:val="center"/>
                </w:tcPr>
                <w:p w14:paraId="7EDE12CF" w14:textId="77777777" w:rsidR="00D51CC4" w:rsidRDefault="00000000">
                  <w:pPr>
                    <w:spacing w:after="0"/>
                    <w:jc w:val="center"/>
                    <w:rPr>
                      <w:rFonts w:ascii="Times New Roman" w:eastAsia="宋体" w:hAnsi="Times New Roman"/>
                      <w:b/>
                      <w:bCs/>
                      <w:color w:val="000000"/>
                      <w:sz w:val="21"/>
                      <w:szCs w:val="21"/>
                      <w:lang w:val="pt-BR"/>
                    </w:rPr>
                  </w:pPr>
                  <w:r>
                    <w:rPr>
                      <w:rFonts w:ascii="Times New Roman" w:eastAsia="宋体" w:hAnsi="Times New Roman"/>
                      <w:b/>
                      <w:bCs/>
                      <w:color w:val="000000"/>
                      <w:sz w:val="21"/>
                      <w:szCs w:val="21"/>
                      <w:lang w:val="pt-BR"/>
                    </w:rPr>
                    <w:t>防治措施</w:t>
                  </w:r>
                </w:p>
              </w:tc>
            </w:tr>
            <w:tr w:rsidR="00D51CC4" w14:paraId="224E62FC" w14:textId="77777777">
              <w:trPr>
                <w:trHeight w:val="397"/>
                <w:jc w:val="center"/>
              </w:trPr>
              <w:tc>
                <w:tcPr>
                  <w:tcW w:w="1097" w:type="dxa"/>
                  <w:vAlign w:val="center"/>
                </w:tcPr>
                <w:p w14:paraId="016FA94E"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废水</w:t>
                  </w:r>
                </w:p>
              </w:tc>
              <w:tc>
                <w:tcPr>
                  <w:tcW w:w="2375" w:type="dxa"/>
                  <w:gridSpan w:val="2"/>
                  <w:vAlign w:val="center"/>
                </w:tcPr>
                <w:p w14:paraId="33BECE6F"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打磨</w:t>
                  </w:r>
                  <w:r>
                    <w:rPr>
                      <w:rFonts w:ascii="Times New Roman" w:eastAsia="宋体" w:hAnsi="Times New Roman"/>
                      <w:color w:val="000000"/>
                      <w:sz w:val="21"/>
                      <w:lang w:val="pt-BR"/>
                    </w:rPr>
                    <w:t>废水</w:t>
                  </w:r>
                </w:p>
              </w:tc>
              <w:tc>
                <w:tcPr>
                  <w:tcW w:w="1751" w:type="dxa"/>
                  <w:vAlign w:val="center"/>
                </w:tcPr>
                <w:p w14:paraId="3A023B89"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color w:val="000000"/>
                      <w:sz w:val="21"/>
                      <w:lang w:val="pt-BR"/>
                    </w:rPr>
                    <w:t>COD</w:t>
                  </w:r>
                  <w:r>
                    <w:rPr>
                      <w:rFonts w:ascii="Times New Roman" w:eastAsia="宋体" w:hAnsi="Times New Roman"/>
                      <w:color w:val="000000"/>
                      <w:sz w:val="21"/>
                      <w:lang w:val="pt-BR"/>
                    </w:rPr>
                    <w:t>、</w:t>
                  </w:r>
                  <w:r>
                    <w:rPr>
                      <w:rFonts w:ascii="Times New Roman" w:eastAsia="宋体" w:hAnsi="Times New Roman"/>
                      <w:color w:val="000000"/>
                      <w:sz w:val="21"/>
                      <w:lang w:val="pt-BR"/>
                    </w:rPr>
                    <w:t>SS</w:t>
                  </w:r>
                </w:p>
              </w:tc>
              <w:tc>
                <w:tcPr>
                  <w:tcW w:w="3657" w:type="dxa"/>
                  <w:vAlign w:val="center"/>
                </w:tcPr>
                <w:p w14:paraId="02B2D97E"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进入厂区污水处理站处理后回用</w:t>
                  </w:r>
                </w:p>
              </w:tc>
            </w:tr>
            <w:tr w:rsidR="00D51CC4" w14:paraId="33402695" w14:textId="77777777">
              <w:trPr>
                <w:trHeight w:val="397"/>
                <w:jc w:val="center"/>
              </w:trPr>
              <w:tc>
                <w:tcPr>
                  <w:tcW w:w="1097" w:type="dxa"/>
                  <w:vMerge w:val="restart"/>
                  <w:vAlign w:val="center"/>
                </w:tcPr>
                <w:p w14:paraId="34381778"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废气</w:t>
                  </w:r>
                </w:p>
              </w:tc>
              <w:tc>
                <w:tcPr>
                  <w:tcW w:w="2375" w:type="dxa"/>
                  <w:gridSpan w:val="2"/>
                  <w:vAlign w:val="center"/>
                </w:tcPr>
                <w:p w14:paraId="66E930BB"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上料废气</w:t>
                  </w:r>
                </w:p>
              </w:tc>
              <w:tc>
                <w:tcPr>
                  <w:tcW w:w="1751" w:type="dxa"/>
                  <w:vAlign w:val="center"/>
                </w:tcPr>
                <w:p w14:paraId="1AFF637B"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颗粒物</w:t>
                  </w:r>
                </w:p>
              </w:tc>
              <w:tc>
                <w:tcPr>
                  <w:tcW w:w="3657" w:type="dxa"/>
                  <w:vMerge w:val="restart"/>
                  <w:vAlign w:val="center"/>
                </w:tcPr>
                <w:p w14:paraId="52982E9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r>
                    <w:rPr>
                      <w:rFonts w:ascii="Times New Roman" w:eastAsia="宋体" w:hAnsi="Times New Roman" w:hint="eastAsia"/>
                      <w:color w:val="000000"/>
                      <w:sz w:val="21"/>
                      <w:lang w:val="pt-BR"/>
                    </w:rPr>
                    <w:t>DA00</w:t>
                  </w:r>
                  <w:r>
                    <w:rPr>
                      <w:rFonts w:ascii="Times New Roman" w:eastAsia="宋体" w:hAnsi="Times New Roman" w:hint="eastAsia"/>
                      <w:color w:val="000000"/>
                      <w:sz w:val="21"/>
                    </w:rPr>
                    <w:t>7</w:t>
                  </w:r>
                </w:p>
              </w:tc>
            </w:tr>
            <w:tr w:rsidR="00D51CC4" w14:paraId="109A796D" w14:textId="77777777">
              <w:trPr>
                <w:trHeight w:val="374"/>
                <w:jc w:val="center"/>
              </w:trPr>
              <w:tc>
                <w:tcPr>
                  <w:tcW w:w="1097" w:type="dxa"/>
                  <w:vMerge/>
                  <w:vAlign w:val="center"/>
                </w:tcPr>
                <w:p w14:paraId="3F14DFCC" w14:textId="77777777" w:rsidR="00D51CC4" w:rsidRDefault="00D51CC4">
                  <w:pPr>
                    <w:spacing w:after="0"/>
                    <w:jc w:val="center"/>
                    <w:rPr>
                      <w:rFonts w:ascii="Times New Roman" w:eastAsia="宋体" w:hAnsi="Times New Roman"/>
                      <w:color w:val="000000"/>
                      <w:sz w:val="21"/>
                      <w:szCs w:val="21"/>
                      <w:lang w:val="pt-BR"/>
                    </w:rPr>
                  </w:pPr>
                </w:p>
              </w:tc>
              <w:tc>
                <w:tcPr>
                  <w:tcW w:w="2375" w:type="dxa"/>
                  <w:gridSpan w:val="2"/>
                  <w:vAlign w:val="center"/>
                </w:tcPr>
                <w:p w14:paraId="1EDA5B65"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称量输送废气</w:t>
                  </w:r>
                </w:p>
              </w:tc>
              <w:tc>
                <w:tcPr>
                  <w:tcW w:w="1751" w:type="dxa"/>
                  <w:vAlign w:val="center"/>
                </w:tcPr>
                <w:p w14:paraId="39F0F3B4"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颗粒物</w:t>
                  </w:r>
                </w:p>
              </w:tc>
              <w:tc>
                <w:tcPr>
                  <w:tcW w:w="3657" w:type="dxa"/>
                  <w:vMerge/>
                  <w:vAlign w:val="center"/>
                </w:tcPr>
                <w:p w14:paraId="6BC21B34" w14:textId="77777777" w:rsidR="00D51CC4" w:rsidRDefault="00D51CC4">
                  <w:pPr>
                    <w:jc w:val="center"/>
                    <w:rPr>
                      <w:bCs/>
                    </w:rPr>
                  </w:pPr>
                </w:p>
              </w:tc>
            </w:tr>
            <w:tr w:rsidR="00D51CC4" w14:paraId="526D2162" w14:textId="77777777">
              <w:trPr>
                <w:trHeight w:val="397"/>
                <w:jc w:val="center"/>
              </w:trPr>
              <w:tc>
                <w:tcPr>
                  <w:tcW w:w="1097" w:type="dxa"/>
                  <w:vMerge/>
                  <w:vAlign w:val="center"/>
                </w:tcPr>
                <w:p w14:paraId="113114DB" w14:textId="77777777" w:rsidR="00D51CC4" w:rsidRDefault="00D51CC4">
                  <w:pPr>
                    <w:spacing w:after="0"/>
                    <w:jc w:val="center"/>
                    <w:rPr>
                      <w:rFonts w:ascii="Times New Roman" w:eastAsia="宋体" w:hAnsi="Times New Roman"/>
                      <w:color w:val="000000"/>
                      <w:sz w:val="21"/>
                      <w:szCs w:val="21"/>
                      <w:lang w:val="pt-BR"/>
                    </w:rPr>
                  </w:pPr>
                </w:p>
              </w:tc>
              <w:tc>
                <w:tcPr>
                  <w:tcW w:w="2375" w:type="dxa"/>
                  <w:gridSpan w:val="2"/>
                  <w:vAlign w:val="center"/>
                </w:tcPr>
                <w:p w14:paraId="22F9C943" w14:textId="77777777" w:rsidR="00D51CC4" w:rsidRDefault="00000000">
                  <w:pPr>
                    <w:pStyle w:val="af9"/>
                    <w:spacing w:after="0"/>
                    <w:rPr>
                      <w:rFonts w:ascii="Times New Roman" w:eastAsia="宋体" w:hAnsi="Times New Roman"/>
                      <w:color w:val="000000"/>
                      <w:sz w:val="21"/>
                      <w:lang w:val="pt-BR"/>
                    </w:rPr>
                  </w:pPr>
                  <w:bookmarkStart w:id="23" w:name="OLE_LINK47"/>
                  <w:r>
                    <w:rPr>
                      <w:rFonts w:ascii="Times New Roman" w:eastAsia="宋体" w:hAnsi="Times New Roman" w:hint="eastAsia"/>
                      <w:color w:val="000000"/>
                      <w:sz w:val="21"/>
                      <w:lang w:val="pt-BR"/>
                    </w:rPr>
                    <w:t>混料废气</w:t>
                  </w:r>
                  <w:bookmarkEnd w:id="23"/>
                </w:p>
              </w:tc>
              <w:tc>
                <w:tcPr>
                  <w:tcW w:w="1751" w:type="dxa"/>
                  <w:vAlign w:val="center"/>
                </w:tcPr>
                <w:p w14:paraId="63AACF8D"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颗粒物</w:t>
                  </w:r>
                </w:p>
              </w:tc>
              <w:tc>
                <w:tcPr>
                  <w:tcW w:w="3657" w:type="dxa"/>
                  <w:vAlign w:val="center"/>
                </w:tcPr>
                <w:p w14:paraId="2AE9479D"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r>
                    <w:rPr>
                      <w:rFonts w:ascii="Times New Roman" w:eastAsia="宋体" w:hAnsi="Times New Roman" w:hint="eastAsia"/>
                      <w:color w:val="000000"/>
                      <w:sz w:val="21"/>
                      <w:lang w:val="pt-BR"/>
                    </w:rPr>
                    <w:t>DA00</w:t>
                  </w:r>
                  <w:r>
                    <w:rPr>
                      <w:rFonts w:ascii="Times New Roman" w:eastAsia="宋体" w:hAnsi="Times New Roman" w:hint="eastAsia"/>
                      <w:color w:val="000000"/>
                      <w:sz w:val="21"/>
                    </w:rPr>
                    <w:t>4</w:t>
                  </w:r>
                </w:p>
              </w:tc>
            </w:tr>
            <w:tr w:rsidR="00D51CC4" w14:paraId="72F97C7A" w14:textId="77777777">
              <w:trPr>
                <w:trHeight w:val="397"/>
                <w:jc w:val="center"/>
              </w:trPr>
              <w:tc>
                <w:tcPr>
                  <w:tcW w:w="1097" w:type="dxa"/>
                  <w:vMerge/>
                  <w:vAlign w:val="center"/>
                </w:tcPr>
                <w:p w14:paraId="3FA69427" w14:textId="77777777" w:rsidR="00D51CC4" w:rsidRDefault="00D51CC4">
                  <w:pPr>
                    <w:spacing w:after="0"/>
                    <w:jc w:val="center"/>
                    <w:rPr>
                      <w:rFonts w:ascii="Times New Roman" w:eastAsia="宋体" w:hAnsi="Times New Roman"/>
                      <w:color w:val="000000"/>
                      <w:sz w:val="21"/>
                      <w:szCs w:val="21"/>
                      <w:lang w:val="pt-BR"/>
                    </w:rPr>
                  </w:pPr>
                </w:p>
              </w:tc>
              <w:tc>
                <w:tcPr>
                  <w:tcW w:w="2375" w:type="dxa"/>
                  <w:gridSpan w:val="2"/>
                  <w:vAlign w:val="center"/>
                </w:tcPr>
                <w:p w14:paraId="748E770E"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破碎废气</w:t>
                  </w:r>
                </w:p>
              </w:tc>
              <w:tc>
                <w:tcPr>
                  <w:tcW w:w="1751" w:type="dxa"/>
                  <w:vAlign w:val="center"/>
                </w:tcPr>
                <w:p w14:paraId="187A3A9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颗粒物</w:t>
                  </w:r>
                </w:p>
              </w:tc>
              <w:tc>
                <w:tcPr>
                  <w:tcW w:w="3657" w:type="dxa"/>
                  <w:vAlign w:val="center"/>
                </w:tcPr>
                <w:p w14:paraId="242678EA"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r>
                    <w:rPr>
                      <w:rFonts w:ascii="Times New Roman" w:eastAsia="宋体" w:hAnsi="Times New Roman" w:hint="eastAsia"/>
                      <w:color w:val="000000"/>
                      <w:sz w:val="21"/>
                      <w:lang w:val="pt-BR"/>
                    </w:rPr>
                    <w:t>DA005</w:t>
                  </w:r>
                </w:p>
              </w:tc>
            </w:tr>
            <w:tr w:rsidR="00D51CC4" w14:paraId="0C478D22" w14:textId="77777777">
              <w:trPr>
                <w:trHeight w:val="397"/>
                <w:jc w:val="center"/>
              </w:trPr>
              <w:tc>
                <w:tcPr>
                  <w:tcW w:w="1097" w:type="dxa"/>
                  <w:vMerge/>
                  <w:vAlign w:val="center"/>
                </w:tcPr>
                <w:p w14:paraId="68293B7F" w14:textId="77777777" w:rsidR="00D51CC4" w:rsidRDefault="00D51CC4">
                  <w:pPr>
                    <w:jc w:val="center"/>
                    <w:rPr>
                      <w:szCs w:val="21"/>
                    </w:rPr>
                  </w:pPr>
                </w:p>
              </w:tc>
              <w:tc>
                <w:tcPr>
                  <w:tcW w:w="2375" w:type="dxa"/>
                  <w:gridSpan w:val="2"/>
                  <w:vAlign w:val="center"/>
                </w:tcPr>
                <w:p w14:paraId="10DC55A0" w14:textId="77777777" w:rsidR="00D51CC4" w:rsidRDefault="00000000">
                  <w:pPr>
                    <w:spacing w:after="0"/>
                    <w:jc w:val="center"/>
                  </w:pPr>
                  <w:r>
                    <w:rPr>
                      <w:rFonts w:ascii="Times New Roman" w:eastAsia="宋体" w:hAnsi="Times New Roman" w:hint="eastAsia"/>
                      <w:color w:val="000000"/>
                      <w:sz w:val="21"/>
                      <w:szCs w:val="21"/>
                      <w:lang w:val="pt-BR"/>
                    </w:rPr>
                    <w:t>玻璃炉窑</w:t>
                  </w:r>
                  <w:r>
                    <w:rPr>
                      <w:rFonts w:ascii="Times New Roman" w:eastAsia="宋体" w:hAnsi="Times New Roman"/>
                      <w:color w:val="000000"/>
                      <w:sz w:val="21"/>
                      <w:szCs w:val="21"/>
                      <w:lang w:val="pt-BR"/>
                    </w:rPr>
                    <w:t>废气</w:t>
                  </w:r>
                </w:p>
              </w:tc>
              <w:tc>
                <w:tcPr>
                  <w:tcW w:w="1751" w:type="dxa"/>
                  <w:vAlign w:val="center"/>
                </w:tcPr>
                <w:p w14:paraId="6FCD907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lang w:val="pt-BR"/>
                    </w:rPr>
                    <w:t>颗粒物</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SO</w:t>
                  </w:r>
                  <w:r>
                    <w:rPr>
                      <w:rFonts w:ascii="Times New Roman" w:eastAsia="宋体" w:hAnsi="Times New Roman"/>
                      <w:color w:val="000000"/>
                      <w:sz w:val="21"/>
                      <w:szCs w:val="21"/>
                      <w:vertAlign w:val="subscript"/>
                      <w:lang w:val="pt-BR"/>
                    </w:rPr>
                    <w:t>2</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NO</w:t>
                  </w:r>
                  <w:r>
                    <w:rPr>
                      <w:rFonts w:ascii="Times New Roman" w:eastAsia="宋体" w:hAnsi="Times New Roman"/>
                      <w:color w:val="000000"/>
                      <w:sz w:val="21"/>
                      <w:szCs w:val="21"/>
                      <w:vertAlign w:val="subscript"/>
                      <w:lang w:val="pt-BR"/>
                    </w:rPr>
                    <w:t>X</w:t>
                  </w:r>
                  <w:r>
                    <w:rPr>
                      <w:rFonts w:ascii="Times New Roman" w:eastAsia="宋体" w:hAnsi="Times New Roman" w:hint="eastAsia"/>
                      <w:color w:val="000000"/>
                      <w:sz w:val="21"/>
                      <w:szCs w:val="21"/>
                      <w:lang w:val="pt-BR"/>
                    </w:rPr>
                    <w:t>、氨、</w:t>
                  </w:r>
                  <w:r>
                    <w:rPr>
                      <w:rFonts w:ascii="Times New Roman" w:eastAsia="宋体" w:hAnsi="Times New Roman" w:hint="eastAsia"/>
                      <w:color w:val="000000"/>
                      <w:sz w:val="21"/>
                      <w:szCs w:val="21"/>
                    </w:rPr>
                    <w:t>林格曼黑度</w:t>
                  </w:r>
                </w:p>
              </w:tc>
              <w:tc>
                <w:tcPr>
                  <w:tcW w:w="3657" w:type="dxa"/>
                  <w:vAlign w:val="center"/>
                </w:tcPr>
                <w:p w14:paraId="3C2C5862" w14:textId="77777777" w:rsidR="00D51CC4" w:rsidRDefault="00000000">
                  <w:pPr>
                    <w:spacing w:after="0"/>
                    <w:jc w:val="center"/>
                    <w:rPr>
                      <w:rFonts w:ascii="Times New Roman" w:eastAsia="宋体" w:hAnsi="Times New Roman"/>
                      <w:color w:val="000000"/>
                      <w:sz w:val="21"/>
                      <w:szCs w:val="21"/>
                      <w:lang w:val="pt-BR"/>
                    </w:rPr>
                  </w:pPr>
                  <w:bookmarkStart w:id="24" w:name="OLE_LINK82"/>
                  <w:r>
                    <w:rPr>
                      <w:rFonts w:ascii="Times New Roman" w:eastAsia="宋体" w:hAnsi="Times New Roman" w:hint="eastAsia"/>
                      <w:color w:val="000000"/>
                      <w:sz w:val="21"/>
                      <w:szCs w:val="21"/>
                      <w:lang w:val="pt-BR"/>
                    </w:rPr>
                    <w:t>SNCR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旋风除尘器</w:t>
                  </w:r>
                  <w:r>
                    <w:rPr>
                      <w:rFonts w:ascii="Times New Roman" w:eastAsia="宋体" w:hAnsi="Times New Roman" w:hint="eastAsia"/>
                      <w:color w:val="000000"/>
                      <w:sz w:val="21"/>
                      <w:szCs w:val="21"/>
                      <w:lang w:val="pt-BR"/>
                    </w:rPr>
                    <w:t>+SCR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t>+SDS</w:t>
                  </w:r>
                  <w:r>
                    <w:rPr>
                      <w:rFonts w:ascii="Times New Roman" w:eastAsia="宋体" w:hAnsi="Times New Roman" w:hint="eastAsia"/>
                      <w:color w:val="000000"/>
                      <w:sz w:val="21"/>
                      <w:szCs w:val="21"/>
                      <w:lang w:val="pt-BR"/>
                    </w:rPr>
                    <w:t>干法脱硫</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布袋除尘器</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高压电磁超低粉尘净化器</w:t>
                  </w:r>
                  <w:bookmarkEnd w:id="24"/>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3</w:t>
                  </w:r>
                  <w:r>
                    <w:rPr>
                      <w:rFonts w:ascii="Times New Roman" w:eastAsia="宋体" w:hAnsi="Times New Roman" w:hint="eastAsia"/>
                      <w:color w:val="000000"/>
                      <w:sz w:val="21"/>
                      <w:szCs w:val="21"/>
                    </w:rPr>
                    <w:t>8</w:t>
                  </w:r>
                  <w:r>
                    <w:rPr>
                      <w:rFonts w:ascii="Times New Roman" w:eastAsia="宋体" w:hAnsi="Times New Roman" w:hint="eastAsia"/>
                      <w:color w:val="000000"/>
                      <w:sz w:val="21"/>
                      <w:szCs w:val="21"/>
                      <w:lang w:val="pt-BR"/>
                    </w:rPr>
                    <w:t>m</w:t>
                  </w:r>
                  <w:r>
                    <w:rPr>
                      <w:rFonts w:ascii="Times New Roman" w:eastAsia="宋体" w:hAnsi="Times New Roman" w:hint="eastAsia"/>
                      <w:color w:val="000000"/>
                      <w:sz w:val="21"/>
                      <w:szCs w:val="21"/>
                      <w:lang w:val="pt-BR"/>
                    </w:rPr>
                    <w:t>高排气筒</w:t>
                  </w:r>
                  <w:r>
                    <w:rPr>
                      <w:rFonts w:ascii="Times New Roman" w:eastAsia="宋体" w:hAnsi="Times New Roman" w:hint="eastAsia"/>
                      <w:color w:val="000000"/>
                      <w:sz w:val="21"/>
                      <w:szCs w:val="21"/>
                      <w:lang w:val="pt-BR"/>
                    </w:rPr>
                    <w:t>DA001</w:t>
                  </w:r>
                </w:p>
              </w:tc>
            </w:tr>
            <w:tr w:rsidR="00D51CC4" w14:paraId="08BC8C1A" w14:textId="77777777">
              <w:trPr>
                <w:trHeight w:val="397"/>
                <w:jc w:val="center"/>
              </w:trPr>
              <w:tc>
                <w:tcPr>
                  <w:tcW w:w="1097" w:type="dxa"/>
                  <w:vMerge/>
                  <w:vAlign w:val="center"/>
                </w:tcPr>
                <w:p w14:paraId="2FFE098D" w14:textId="77777777" w:rsidR="00D51CC4" w:rsidRDefault="00D51CC4">
                  <w:pPr>
                    <w:jc w:val="center"/>
                    <w:rPr>
                      <w:szCs w:val="21"/>
                    </w:rPr>
                  </w:pPr>
                </w:p>
              </w:tc>
              <w:tc>
                <w:tcPr>
                  <w:tcW w:w="2375" w:type="dxa"/>
                  <w:gridSpan w:val="2"/>
                  <w:vAlign w:val="center"/>
                </w:tcPr>
                <w:p w14:paraId="3FC1228A" w14:textId="77777777" w:rsidR="00D51CC4" w:rsidRDefault="00000000">
                  <w:pPr>
                    <w:spacing w:after="0"/>
                    <w:jc w:val="center"/>
                    <w:rPr>
                      <w:rFonts w:ascii="Times New Roman" w:eastAsia="宋体" w:hAnsi="Times New Roman"/>
                      <w:color w:val="000000"/>
                      <w:sz w:val="21"/>
                      <w:szCs w:val="21"/>
                      <w:lang w:val="pt-BR"/>
                    </w:rPr>
                  </w:pPr>
                  <w:bookmarkStart w:id="25" w:name="OLE_LINK48"/>
                  <w:r>
                    <w:rPr>
                      <w:rFonts w:ascii="Times New Roman" w:eastAsia="宋体" w:hAnsi="Times New Roman" w:hint="eastAsia"/>
                      <w:color w:val="000000"/>
                      <w:sz w:val="21"/>
                      <w:szCs w:val="21"/>
                      <w:lang w:val="pt-BR"/>
                    </w:rPr>
                    <w:t>退火炉废气</w:t>
                  </w:r>
                  <w:bookmarkEnd w:id="25"/>
                </w:p>
              </w:tc>
              <w:tc>
                <w:tcPr>
                  <w:tcW w:w="1751" w:type="dxa"/>
                  <w:vAlign w:val="center"/>
                </w:tcPr>
                <w:p w14:paraId="6F56EA70"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颗粒物</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SO</w:t>
                  </w:r>
                  <w:r>
                    <w:rPr>
                      <w:rFonts w:ascii="Times New Roman" w:eastAsia="宋体" w:hAnsi="Times New Roman"/>
                      <w:color w:val="000000"/>
                      <w:sz w:val="21"/>
                      <w:szCs w:val="21"/>
                      <w:vertAlign w:val="subscript"/>
                      <w:lang w:val="pt-BR"/>
                    </w:rPr>
                    <w:t>2</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NO</w:t>
                  </w:r>
                  <w:r>
                    <w:rPr>
                      <w:rFonts w:ascii="Times New Roman" w:eastAsia="宋体" w:hAnsi="Times New Roman"/>
                      <w:color w:val="000000"/>
                      <w:sz w:val="21"/>
                      <w:szCs w:val="21"/>
                      <w:vertAlign w:val="subscript"/>
                      <w:lang w:val="pt-BR"/>
                    </w:rPr>
                    <w:t>X</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rPr>
                    <w:t>林格曼黑度</w:t>
                  </w:r>
                </w:p>
              </w:tc>
              <w:tc>
                <w:tcPr>
                  <w:tcW w:w="3657" w:type="dxa"/>
                  <w:vAlign w:val="center"/>
                </w:tcPr>
                <w:p w14:paraId="746CB083"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低氮燃烧</w:t>
                  </w:r>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15m</w:t>
                  </w:r>
                  <w:r>
                    <w:rPr>
                      <w:rFonts w:ascii="Times New Roman" w:eastAsia="宋体" w:hAnsi="Times New Roman" w:hint="eastAsia"/>
                      <w:color w:val="000000"/>
                      <w:sz w:val="21"/>
                      <w:szCs w:val="21"/>
                      <w:lang w:val="pt-BR"/>
                    </w:rPr>
                    <w:t>高排气筒</w:t>
                  </w:r>
                  <w:r>
                    <w:rPr>
                      <w:rFonts w:ascii="Times New Roman" w:eastAsia="宋体" w:hAnsi="Times New Roman" w:hint="eastAsia"/>
                      <w:color w:val="000000"/>
                      <w:sz w:val="21"/>
                      <w:szCs w:val="21"/>
                      <w:lang w:val="pt-BR"/>
                    </w:rPr>
                    <w:t>DA002</w:t>
                  </w:r>
                </w:p>
              </w:tc>
            </w:tr>
            <w:tr w:rsidR="00D51CC4" w14:paraId="1A3EFC6C" w14:textId="77777777">
              <w:trPr>
                <w:trHeight w:val="397"/>
                <w:jc w:val="center"/>
              </w:trPr>
              <w:tc>
                <w:tcPr>
                  <w:tcW w:w="1097" w:type="dxa"/>
                  <w:vMerge/>
                  <w:vAlign w:val="center"/>
                </w:tcPr>
                <w:p w14:paraId="44577452" w14:textId="77777777" w:rsidR="00D51CC4" w:rsidRDefault="00D51CC4">
                  <w:pPr>
                    <w:jc w:val="center"/>
                    <w:rPr>
                      <w:szCs w:val="21"/>
                    </w:rPr>
                  </w:pPr>
                </w:p>
              </w:tc>
              <w:tc>
                <w:tcPr>
                  <w:tcW w:w="2375" w:type="dxa"/>
                  <w:gridSpan w:val="2"/>
                  <w:vAlign w:val="center"/>
                </w:tcPr>
                <w:p w14:paraId="6A165470" w14:textId="77777777" w:rsidR="00D51CC4" w:rsidRDefault="00000000">
                  <w:pPr>
                    <w:spacing w:after="0"/>
                    <w:jc w:val="center"/>
                    <w:rPr>
                      <w:rFonts w:ascii="Times New Roman" w:eastAsia="宋体" w:hAnsi="Times New Roman"/>
                      <w:color w:val="000000"/>
                      <w:sz w:val="21"/>
                      <w:szCs w:val="21"/>
                      <w:lang w:val="pt-BR"/>
                    </w:rPr>
                  </w:pPr>
                  <w:bookmarkStart w:id="26" w:name="OLE_LINK49"/>
                  <w:r>
                    <w:rPr>
                      <w:rFonts w:ascii="Times New Roman" w:eastAsia="宋体" w:hAnsi="Times New Roman" w:hint="eastAsia"/>
                      <w:color w:val="000000"/>
                      <w:sz w:val="21"/>
                      <w:szCs w:val="21"/>
                      <w:lang w:val="pt-BR"/>
                    </w:rPr>
                    <w:t>打磨切割</w:t>
                  </w:r>
                  <w:r>
                    <w:rPr>
                      <w:rFonts w:ascii="Times New Roman" w:eastAsia="宋体" w:hAnsi="Times New Roman"/>
                      <w:color w:val="000000"/>
                      <w:sz w:val="21"/>
                      <w:szCs w:val="21"/>
                      <w:lang w:val="pt-BR"/>
                    </w:rPr>
                    <w:t>废气</w:t>
                  </w:r>
                  <w:bookmarkEnd w:id="26"/>
                </w:p>
              </w:tc>
              <w:tc>
                <w:tcPr>
                  <w:tcW w:w="1751" w:type="dxa"/>
                  <w:vAlign w:val="center"/>
                </w:tcPr>
                <w:p w14:paraId="75B2470B"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颗粒物</w:t>
                  </w:r>
                </w:p>
              </w:tc>
              <w:tc>
                <w:tcPr>
                  <w:tcW w:w="3657" w:type="dxa"/>
                  <w:vAlign w:val="center"/>
                </w:tcPr>
                <w:p w14:paraId="535C6296"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袋式除尘器</w:t>
                  </w:r>
                  <w:r>
                    <w:rPr>
                      <w:rFonts w:ascii="Times New Roman" w:eastAsia="宋体" w:hAnsi="Times New Roman"/>
                      <w:color w:val="000000"/>
                      <w:sz w:val="21"/>
                      <w:szCs w:val="21"/>
                      <w:lang w:val="pt-BR"/>
                    </w:rPr>
                    <w:t>+</w:t>
                  </w:r>
                  <w:r>
                    <w:rPr>
                      <w:rFonts w:ascii="Times New Roman" w:eastAsia="宋体" w:hAnsi="Times New Roman" w:hint="eastAsia"/>
                      <w:color w:val="000000"/>
                      <w:sz w:val="21"/>
                      <w:szCs w:val="21"/>
                      <w:lang w:val="pt-BR"/>
                    </w:rPr>
                    <w:t>15</w:t>
                  </w:r>
                  <w:r>
                    <w:rPr>
                      <w:rFonts w:ascii="Times New Roman" w:eastAsia="宋体" w:hAnsi="Times New Roman"/>
                      <w:color w:val="000000"/>
                      <w:sz w:val="21"/>
                      <w:szCs w:val="21"/>
                      <w:lang w:val="pt-BR"/>
                    </w:rPr>
                    <w:t>m</w:t>
                  </w:r>
                  <w:r>
                    <w:rPr>
                      <w:rFonts w:ascii="Times New Roman" w:eastAsia="宋体" w:hAnsi="Times New Roman"/>
                      <w:color w:val="000000"/>
                      <w:sz w:val="21"/>
                      <w:szCs w:val="21"/>
                      <w:lang w:val="pt-BR"/>
                    </w:rPr>
                    <w:t>高排气筒</w:t>
                  </w:r>
                  <w:r>
                    <w:rPr>
                      <w:rFonts w:ascii="Times New Roman" w:eastAsia="宋体" w:hAnsi="Times New Roman" w:hint="eastAsia"/>
                      <w:color w:val="000000"/>
                      <w:sz w:val="21"/>
                      <w:szCs w:val="21"/>
                      <w:lang w:val="pt-BR"/>
                    </w:rPr>
                    <w:t>DA00</w:t>
                  </w:r>
                  <w:r>
                    <w:rPr>
                      <w:rFonts w:ascii="Times New Roman" w:eastAsia="宋体" w:hAnsi="Times New Roman" w:hint="eastAsia"/>
                      <w:color w:val="000000"/>
                      <w:sz w:val="21"/>
                      <w:szCs w:val="21"/>
                    </w:rPr>
                    <w:t>6</w:t>
                  </w:r>
                </w:p>
              </w:tc>
            </w:tr>
            <w:tr w:rsidR="00D51CC4" w14:paraId="0CCA9200" w14:textId="77777777">
              <w:trPr>
                <w:trHeight w:val="397"/>
                <w:jc w:val="center"/>
              </w:trPr>
              <w:tc>
                <w:tcPr>
                  <w:tcW w:w="1097" w:type="dxa"/>
                  <w:vAlign w:val="center"/>
                </w:tcPr>
                <w:p w14:paraId="7D666C3C"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噪声</w:t>
                  </w:r>
                </w:p>
              </w:tc>
              <w:tc>
                <w:tcPr>
                  <w:tcW w:w="2375" w:type="dxa"/>
                  <w:gridSpan w:val="2"/>
                  <w:vAlign w:val="center"/>
                </w:tcPr>
                <w:p w14:paraId="5D53320E" w14:textId="77777777" w:rsidR="00D51CC4" w:rsidRDefault="00000000">
                  <w:pPr>
                    <w:spacing w:after="0"/>
                    <w:jc w:val="center"/>
                    <w:rPr>
                      <w:rFonts w:ascii="Times New Roman" w:eastAsia="宋体" w:hAnsi="Times New Roman"/>
                      <w:color w:val="000000"/>
                      <w:sz w:val="21"/>
                      <w:szCs w:val="21"/>
                      <w:lang w:val="pt-BR"/>
                    </w:rPr>
                  </w:pPr>
                  <w:bookmarkStart w:id="27" w:name="OLE_LINK255"/>
                  <w:r>
                    <w:rPr>
                      <w:rFonts w:ascii="Times New Roman" w:eastAsia="宋体" w:hAnsi="Times New Roman" w:hint="eastAsia"/>
                      <w:color w:val="000000"/>
                      <w:sz w:val="21"/>
                      <w:szCs w:val="21"/>
                      <w:lang w:val="pt-BR"/>
                    </w:rPr>
                    <w:t>抛光机、切割机</w:t>
                  </w:r>
                  <w:bookmarkEnd w:id="27"/>
                  <w:r>
                    <w:rPr>
                      <w:rFonts w:ascii="Times New Roman" w:eastAsia="宋体" w:hAnsi="Times New Roman"/>
                      <w:color w:val="000000"/>
                      <w:sz w:val="21"/>
                      <w:szCs w:val="21"/>
                      <w:lang w:val="pt-BR"/>
                    </w:rPr>
                    <w:t>设备等</w:t>
                  </w:r>
                </w:p>
              </w:tc>
              <w:tc>
                <w:tcPr>
                  <w:tcW w:w="1751" w:type="dxa"/>
                  <w:vAlign w:val="center"/>
                </w:tcPr>
                <w:p w14:paraId="5BB43174"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噪声</w:t>
                  </w:r>
                </w:p>
              </w:tc>
              <w:tc>
                <w:tcPr>
                  <w:tcW w:w="3657" w:type="dxa"/>
                  <w:vAlign w:val="center"/>
                </w:tcPr>
                <w:p w14:paraId="2ADA1E56"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基础减振、厂房隔声等</w:t>
                  </w:r>
                </w:p>
              </w:tc>
            </w:tr>
            <w:tr w:rsidR="00D51CC4" w14:paraId="678BE214" w14:textId="77777777">
              <w:trPr>
                <w:trHeight w:val="397"/>
                <w:jc w:val="center"/>
              </w:trPr>
              <w:tc>
                <w:tcPr>
                  <w:tcW w:w="1097" w:type="dxa"/>
                  <w:vMerge w:val="restart"/>
                  <w:vAlign w:val="center"/>
                </w:tcPr>
                <w:p w14:paraId="524FCBC9"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color w:val="000000"/>
                      <w:sz w:val="21"/>
                      <w:szCs w:val="21"/>
                      <w:lang w:val="pt-BR"/>
                    </w:rPr>
                    <w:t>固废</w:t>
                  </w:r>
                </w:p>
              </w:tc>
              <w:tc>
                <w:tcPr>
                  <w:tcW w:w="1187" w:type="dxa"/>
                  <w:vMerge w:val="restart"/>
                  <w:vAlign w:val="center"/>
                </w:tcPr>
                <w:p w14:paraId="5A49CA4A"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color w:val="000000"/>
                      <w:sz w:val="21"/>
                      <w:lang w:val="pt-BR"/>
                    </w:rPr>
                    <w:t>一般固废</w:t>
                  </w:r>
                </w:p>
              </w:tc>
              <w:tc>
                <w:tcPr>
                  <w:tcW w:w="1188" w:type="dxa"/>
                  <w:vMerge w:val="restart"/>
                  <w:vAlign w:val="center"/>
                </w:tcPr>
                <w:p w14:paraId="5BE264C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玻璃炉窑</w:t>
                  </w:r>
                </w:p>
              </w:tc>
              <w:tc>
                <w:tcPr>
                  <w:tcW w:w="1751" w:type="dxa"/>
                  <w:vAlign w:val="center"/>
                </w:tcPr>
                <w:p w14:paraId="174115B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炉渣</w:t>
                  </w:r>
                </w:p>
              </w:tc>
              <w:tc>
                <w:tcPr>
                  <w:tcW w:w="3657" w:type="dxa"/>
                  <w:vMerge w:val="restart"/>
                  <w:vAlign w:val="center"/>
                </w:tcPr>
                <w:p w14:paraId="36EAC4C7"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收集至一般固废暂存间暂存后，定期外售</w:t>
                  </w:r>
                </w:p>
              </w:tc>
            </w:tr>
            <w:tr w:rsidR="00D51CC4" w14:paraId="69EFC9AC" w14:textId="77777777">
              <w:trPr>
                <w:trHeight w:val="397"/>
                <w:jc w:val="center"/>
              </w:trPr>
              <w:tc>
                <w:tcPr>
                  <w:tcW w:w="1097" w:type="dxa"/>
                  <w:vMerge/>
                  <w:vAlign w:val="center"/>
                </w:tcPr>
                <w:p w14:paraId="7C6D06A8" w14:textId="77777777" w:rsidR="00D51CC4" w:rsidRDefault="00D51CC4">
                  <w:pPr>
                    <w:spacing w:after="0"/>
                    <w:jc w:val="center"/>
                    <w:rPr>
                      <w:rFonts w:ascii="Times New Roman" w:eastAsia="宋体" w:hAnsi="Times New Roman"/>
                      <w:color w:val="000000"/>
                      <w:sz w:val="21"/>
                      <w:szCs w:val="21"/>
                      <w:lang w:val="pt-BR"/>
                    </w:rPr>
                  </w:pPr>
                </w:p>
              </w:tc>
              <w:tc>
                <w:tcPr>
                  <w:tcW w:w="1187" w:type="dxa"/>
                  <w:vMerge/>
                  <w:vAlign w:val="center"/>
                </w:tcPr>
                <w:p w14:paraId="7DA562B9" w14:textId="77777777" w:rsidR="00D51CC4" w:rsidRDefault="00D51CC4">
                  <w:pPr>
                    <w:pStyle w:val="af9"/>
                    <w:spacing w:after="0"/>
                    <w:rPr>
                      <w:rFonts w:ascii="Times New Roman" w:eastAsia="宋体" w:hAnsi="Times New Roman"/>
                      <w:color w:val="000000"/>
                      <w:sz w:val="21"/>
                      <w:lang w:val="pt-BR"/>
                    </w:rPr>
                  </w:pPr>
                </w:p>
              </w:tc>
              <w:tc>
                <w:tcPr>
                  <w:tcW w:w="1188" w:type="dxa"/>
                  <w:vMerge/>
                  <w:vAlign w:val="center"/>
                </w:tcPr>
                <w:p w14:paraId="4CC9519C" w14:textId="77777777" w:rsidR="00D51CC4" w:rsidRDefault="00D51CC4">
                  <w:pPr>
                    <w:pStyle w:val="af9"/>
                    <w:spacing w:after="0"/>
                    <w:rPr>
                      <w:rFonts w:ascii="Times New Roman" w:eastAsia="宋体" w:hAnsi="Times New Roman"/>
                      <w:color w:val="000000"/>
                      <w:sz w:val="21"/>
                      <w:lang w:val="pt-BR"/>
                    </w:rPr>
                  </w:pPr>
                </w:p>
              </w:tc>
              <w:tc>
                <w:tcPr>
                  <w:tcW w:w="1751" w:type="dxa"/>
                  <w:vAlign w:val="center"/>
                </w:tcPr>
                <w:p w14:paraId="624CB7FE"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废耐火材料</w:t>
                  </w:r>
                </w:p>
              </w:tc>
              <w:tc>
                <w:tcPr>
                  <w:tcW w:w="3657" w:type="dxa"/>
                  <w:vMerge/>
                  <w:vAlign w:val="center"/>
                </w:tcPr>
                <w:p w14:paraId="343B81D0" w14:textId="77777777" w:rsidR="00D51CC4" w:rsidRDefault="00D51CC4">
                  <w:pPr>
                    <w:spacing w:after="0"/>
                    <w:jc w:val="center"/>
                    <w:rPr>
                      <w:rFonts w:ascii="Times New Roman" w:eastAsia="宋体" w:hAnsi="Times New Roman"/>
                      <w:color w:val="000000"/>
                      <w:sz w:val="21"/>
                      <w:szCs w:val="21"/>
                      <w:lang w:val="pt-BR"/>
                    </w:rPr>
                  </w:pPr>
                </w:p>
              </w:tc>
            </w:tr>
            <w:tr w:rsidR="00D51CC4" w14:paraId="76FA0133" w14:textId="77777777">
              <w:trPr>
                <w:trHeight w:val="397"/>
                <w:jc w:val="center"/>
              </w:trPr>
              <w:tc>
                <w:tcPr>
                  <w:tcW w:w="1097" w:type="dxa"/>
                  <w:vMerge/>
                  <w:vAlign w:val="center"/>
                </w:tcPr>
                <w:p w14:paraId="2F18C5C5" w14:textId="77777777" w:rsidR="00D51CC4" w:rsidRDefault="00D51CC4">
                  <w:pPr>
                    <w:spacing w:after="0"/>
                    <w:jc w:val="center"/>
                    <w:rPr>
                      <w:rFonts w:ascii="Times New Roman" w:eastAsia="宋体" w:hAnsi="Times New Roman"/>
                      <w:color w:val="000000"/>
                      <w:sz w:val="21"/>
                      <w:szCs w:val="21"/>
                      <w:lang w:val="pt-BR"/>
                    </w:rPr>
                  </w:pPr>
                </w:p>
              </w:tc>
              <w:tc>
                <w:tcPr>
                  <w:tcW w:w="1187" w:type="dxa"/>
                  <w:vMerge/>
                  <w:vAlign w:val="center"/>
                </w:tcPr>
                <w:p w14:paraId="6467DAD3" w14:textId="77777777" w:rsidR="00D51CC4" w:rsidRDefault="00D51CC4">
                  <w:pPr>
                    <w:pStyle w:val="af9"/>
                    <w:spacing w:after="0"/>
                    <w:rPr>
                      <w:rFonts w:ascii="Times New Roman" w:eastAsia="宋体" w:hAnsi="Times New Roman"/>
                      <w:color w:val="000000"/>
                      <w:sz w:val="21"/>
                      <w:lang w:val="pt-BR"/>
                    </w:rPr>
                  </w:pPr>
                </w:p>
              </w:tc>
              <w:tc>
                <w:tcPr>
                  <w:tcW w:w="1188" w:type="dxa"/>
                  <w:vAlign w:val="center"/>
                </w:tcPr>
                <w:p w14:paraId="7F42BCB2"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废气脱硫设施</w:t>
                  </w:r>
                </w:p>
              </w:tc>
              <w:tc>
                <w:tcPr>
                  <w:tcW w:w="1751" w:type="dxa"/>
                  <w:vAlign w:val="center"/>
                </w:tcPr>
                <w:p w14:paraId="3E4DF605" w14:textId="77777777" w:rsidR="00D51CC4" w:rsidRDefault="00000000">
                  <w:pPr>
                    <w:pStyle w:val="af9"/>
                    <w:spacing w:after="0"/>
                    <w:rPr>
                      <w:rFonts w:ascii="Times New Roman" w:eastAsia="宋体" w:hAnsi="Times New Roman"/>
                      <w:color w:val="000000"/>
                      <w:sz w:val="21"/>
                      <w:lang w:val="pt-BR"/>
                    </w:rPr>
                  </w:pPr>
                  <w:bookmarkStart w:id="28" w:name="OLE_LINK83"/>
                  <w:bookmarkStart w:id="29" w:name="OLE_LINK354"/>
                  <w:r>
                    <w:rPr>
                      <w:rFonts w:ascii="Times New Roman" w:eastAsia="宋体" w:hAnsi="Times New Roman" w:hint="eastAsia"/>
                      <w:color w:val="000000"/>
                      <w:sz w:val="21"/>
                      <w:lang w:val="pt-BR"/>
                    </w:rPr>
                    <w:t>脱硫</w:t>
                  </w:r>
                  <w:bookmarkEnd w:id="28"/>
                  <w:r>
                    <w:rPr>
                      <w:rFonts w:ascii="Times New Roman" w:eastAsia="宋体" w:hAnsi="Times New Roman" w:hint="eastAsia"/>
                      <w:color w:val="000000"/>
                      <w:sz w:val="21"/>
                      <w:lang w:val="pt-BR"/>
                    </w:rPr>
                    <w:t>钠盐</w:t>
                  </w:r>
                  <w:bookmarkEnd w:id="29"/>
                </w:p>
              </w:tc>
              <w:tc>
                <w:tcPr>
                  <w:tcW w:w="3657" w:type="dxa"/>
                  <w:vMerge/>
                  <w:vAlign w:val="center"/>
                </w:tcPr>
                <w:p w14:paraId="4FE3F34F" w14:textId="77777777" w:rsidR="00D51CC4" w:rsidRDefault="00D51CC4">
                  <w:pPr>
                    <w:spacing w:after="0"/>
                    <w:jc w:val="center"/>
                    <w:rPr>
                      <w:rFonts w:ascii="Times New Roman" w:eastAsia="宋体" w:hAnsi="Times New Roman"/>
                      <w:color w:val="000000"/>
                      <w:sz w:val="21"/>
                      <w:szCs w:val="21"/>
                      <w:lang w:val="pt-BR"/>
                    </w:rPr>
                  </w:pPr>
                </w:p>
              </w:tc>
            </w:tr>
            <w:tr w:rsidR="00D51CC4" w14:paraId="05705039" w14:textId="77777777">
              <w:trPr>
                <w:trHeight w:val="397"/>
                <w:jc w:val="center"/>
              </w:trPr>
              <w:tc>
                <w:tcPr>
                  <w:tcW w:w="1097" w:type="dxa"/>
                  <w:vMerge/>
                  <w:vAlign w:val="center"/>
                </w:tcPr>
                <w:p w14:paraId="700D0A1E" w14:textId="77777777" w:rsidR="00D51CC4" w:rsidRDefault="00D51CC4">
                  <w:pPr>
                    <w:spacing w:after="0"/>
                    <w:jc w:val="center"/>
                    <w:rPr>
                      <w:rFonts w:ascii="Times New Roman" w:eastAsia="宋体" w:hAnsi="Times New Roman"/>
                      <w:color w:val="000000"/>
                      <w:sz w:val="21"/>
                      <w:szCs w:val="21"/>
                      <w:lang w:val="pt-BR"/>
                    </w:rPr>
                  </w:pPr>
                  <w:bookmarkStart w:id="30" w:name="_Hlk209632920"/>
                </w:p>
              </w:tc>
              <w:tc>
                <w:tcPr>
                  <w:tcW w:w="1187" w:type="dxa"/>
                  <w:vMerge/>
                  <w:vAlign w:val="center"/>
                </w:tcPr>
                <w:p w14:paraId="3F4A2632" w14:textId="77777777" w:rsidR="00D51CC4" w:rsidRDefault="00D51CC4">
                  <w:pPr>
                    <w:pStyle w:val="af9"/>
                    <w:spacing w:after="0"/>
                    <w:rPr>
                      <w:rFonts w:ascii="Times New Roman" w:eastAsia="宋体" w:hAnsi="Times New Roman"/>
                      <w:color w:val="000000"/>
                      <w:sz w:val="21"/>
                      <w:lang w:val="pt-BR"/>
                    </w:rPr>
                  </w:pPr>
                </w:p>
              </w:tc>
              <w:tc>
                <w:tcPr>
                  <w:tcW w:w="1188" w:type="dxa"/>
                  <w:vAlign w:val="center"/>
                </w:tcPr>
                <w:p w14:paraId="1AA82B6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原料拆包</w:t>
                  </w:r>
                </w:p>
              </w:tc>
              <w:tc>
                <w:tcPr>
                  <w:tcW w:w="1751" w:type="dxa"/>
                  <w:vAlign w:val="center"/>
                </w:tcPr>
                <w:p w14:paraId="4095BCB9" w14:textId="77777777" w:rsidR="00D51CC4" w:rsidRDefault="00000000">
                  <w:pPr>
                    <w:pStyle w:val="af9"/>
                    <w:spacing w:after="0"/>
                    <w:rPr>
                      <w:rFonts w:ascii="Times New Roman" w:eastAsia="宋体" w:hAnsi="Times New Roman"/>
                      <w:color w:val="000000"/>
                      <w:sz w:val="21"/>
                      <w:lang w:val="pt-BR"/>
                    </w:rPr>
                  </w:pPr>
                  <w:bookmarkStart w:id="31" w:name="OLE_LINK84"/>
                  <w:r>
                    <w:rPr>
                      <w:rFonts w:ascii="Times New Roman" w:eastAsia="宋体" w:hAnsi="Times New Roman" w:hint="eastAsia"/>
                      <w:color w:val="000000"/>
                      <w:sz w:val="21"/>
                      <w:lang w:val="pt-BR"/>
                    </w:rPr>
                    <w:t>废包装材料</w:t>
                  </w:r>
                  <w:bookmarkEnd w:id="31"/>
                </w:p>
              </w:tc>
              <w:tc>
                <w:tcPr>
                  <w:tcW w:w="3657" w:type="dxa"/>
                  <w:vMerge/>
                  <w:vAlign w:val="center"/>
                </w:tcPr>
                <w:p w14:paraId="4B75E8C9" w14:textId="77777777" w:rsidR="00D51CC4" w:rsidRDefault="00D51CC4">
                  <w:pPr>
                    <w:spacing w:after="0"/>
                    <w:jc w:val="center"/>
                    <w:rPr>
                      <w:rFonts w:ascii="Times New Roman" w:eastAsia="宋体" w:hAnsi="Times New Roman"/>
                      <w:color w:val="000000"/>
                      <w:sz w:val="21"/>
                      <w:szCs w:val="21"/>
                      <w:lang w:val="pt-BR"/>
                    </w:rPr>
                  </w:pPr>
                </w:p>
              </w:tc>
            </w:tr>
            <w:bookmarkEnd w:id="30"/>
            <w:tr w:rsidR="00D51CC4" w14:paraId="68AC6748" w14:textId="77777777">
              <w:trPr>
                <w:trHeight w:val="397"/>
                <w:jc w:val="center"/>
              </w:trPr>
              <w:tc>
                <w:tcPr>
                  <w:tcW w:w="1097" w:type="dxa"/>
                  <w:vMerge/>
                  <w:vAlign w:val="center"/>
                </w:tcPr>
                <w:p w14:paraId="40C24F15" w14:textId="77777777" w:rsidR="00D51CC4" w:rsidRDefault="00D51CC4">
                  <w:pPr>
                    <w:spacing w:after="0"/>
                    <w:jc w:val="center"/>
                    <w:rPr>
                      <w:rFonts w:ascii="Times New Roman" w:eastAsia="宋体" w:hAnsi="Times New Roman"/>
                      <w:color w:val="000000"/>
                      <w:sz w:val="21"/>
                      <w:szCs w:val="21"/>
                      <w:lang w:val="pt-BR"/>
                    </w:rPr>
                  </w:pPr>
                </w:p>
              </w:tc>
              <w:tc>
                <w:tcPr>
                  <w:tcW w:w="1187" w:type="dxa"/>
                  <w:vMerge/>
                  <w:vAlign w:val="center"/>
                </w:tcPr>
                <w:p w14:paraId="7960B131" w14:textId="77777777" w:rsidR="00D51CC4" w:rsidRDefault="00D51CC4">
                  <w:pPr>
                    <w:pStyle w:val="af9"/>
                    <w:spacing w:after="0"/>
                    <w:rPr>
                      <w:rFonts w:ascii="Times New Roman" w:eastAsia="宋体" w:hAnsi="Times New Roman"/>
                      <w:color w:val="000000"/>
                      <w:sz w:val="21"/>
                      <w:lang w:val="pt-BR"/>
                    </w:rPr>
                  </w:pPr>
                </w:p>
              </w:tc>
              <w:tc>
                <w:tcPr>
                  <w:tcW w:w="1188" w:type="dxa"/>
                  <w:vAlign w:val="center"/>
                </w:tcPr>
                <w:p w14:paraId="0D7A9978"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p>
              </w:tc>
              <w:tc>
                <w:tcPr>
                  <w:tcW w:w="1751" w:type="dxa"/>
                  <w:vAlign w:val="center"/>
                </w:tcPr>
                <w:p w14:paraId="335E3D07"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废滤袋</w:t>
                  </w:r>
                </w:p>
              </w:tc>
              <w:tc>
                <w:tcPr>
                  <w:tcW w:w="3657" w:type="dxa"/>
                  <w:vMerge/>
                  <w:vAlign w:val="center"/>
                </w:tcPr>
                <w:p w14:paraId="4158045E" w14:textId="77777777" w:rsidR="00D51CC4" w:rsidRDefault="00D51CC4">
                  <w:pPr>
                    <w:spacing w:after="0"/>
                    <w:jc w:val="center"/>
                    <w:rPr>
                      <w:rFonts w:ascii="Times New Roman" w:eastAsia="宋体" w:hAnsi="Times New Roman"/>
                      <w:color w:val="000000"/>
                      <w:sz w:val="21"/>
                      <w:szCs w:val="21"/>
                      <w:lang w:val="pt-BR"/>
                    </w:rPr>
                  </w:pPr>
                </w:p>
              </w:tc>
            </w:tr>
            <w:tr w:rsidR="00D51CC4" w14:paraId="2BE862C0" w14:textId="77777777">
              <w:trPr>
                <w:trHeight w:val="397"/>
                <w:jc w:val="center"/>
              </w:trPr>
              <w:tc>
                <w:tcPr>
                  <w:tcW w:w="1097" w:type="dxa"/>
                  <w:vMerge/>
                  <w:vAlign w:val="center"/>
                </w:tcPr>
                <w:p w14:paraId="39032CE4" w14:textId="77777777" w:rsidR="00D51CC4" w:rsidRDefault="00D51CC4">
                  <w:pPr>
                    <w:spacing w:after="0"/>
                    <w:jc w:val="center"/>
                    <w:rPr>
                      <w:rFonts w:ascii="Times New Roman" w:eastAsia="宋体" w:hAnsi="Times New Roman"/>
                      <w:color w:val="000000"/>
                      <w:sz w:val="21"/>
                      <w:szCs w:val="21"/>
                      <w:lang w:val="pt-BR"/>
                    </w:rPr>
                  </w:pPr>
                </w:p>
              </w:tc>
              <w:tc>
                <w:tcPr>
                  <w:tcW w:w="1187" w:type="dxa"/>
                  <w:vMerge/>
                  <w:vAlign w:val="center"/>
                </w:tcPr>
                <w:p w14:paraId="49DE0AB5" w14:textId="77777777" w:rsidR="00D51CC4" w:rsidRDefault="00D51CC4">
                  <w:pPr>
                    <w:pStyle w:val="af9"/>
                    <w:spacing w:after="0"/>
                    <w:rPr>
                      <w:rFonts w:ascii="Times New Roman" w:eastAsia="宋体" w:hAnsi="Times New Roman"/>
                      <w:color w:val="000000"/>
                      <w:sz w:val="21"/>
                      <w:lang w:val="pt-BR"/>
                    </w:rPr>
                  </w:pPr>
                </w:p>
              </w:tc>
              <w:tc>
                <w:tcPr>
                  <w:tcW w:w="1188" w:type="dxa"/>
                  <w:vAlign w:val="center"/>
                </w:tcPr>
                <w:p w14:paraId="664DA076"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p>
              </w:tc>
              <w:tc>
                <w:tcPr>
                  <w:tcW w:w="1751" w:type="dxa"/>
                  <w:vAlign w:val="center"/>
                </w:tcPr>
                <w:p w14:paraId="4B11BF7C" w14:textId="77777777" w:rsidR="00D51CC4" w:rsidRDefault="00000000">
                  <w:pPr>
                    <w:pStyle w:val="af9"/>
                    <w:spacing w:after="0"/>
                    <w:rPr>
                      <w:rFonts w:ascii="Times New Roman" w:eastAsia="宋体" w:hAnsi="Times New Roman"/>
                      <w:color w:val="000000"/>
                      <w:sz w:val="21"/>
                      <w:lang w:val="pt-BR"/>
                    </w:rPr>
                  </w:pPr>
                  <w:bookmarkStart w:id="32" w:name="OLE_LINK86"/>
                  <w:r>
                    <w:rPr>
                      <w:rFonts w:ascii="Times New Roman" w:eastAsia="宋体" w:hAnsi="Times New Roman" w:hint="eastAsia"/>
                      <w:color w:val="000000"/>
                      <w:sz w:val="21"/>
                      <w:lang w:val="pt-BR"/>
                    </w:rPr>
                    <w:t>除尘器收集粉尘</w:t>
                  </w:r>
                  <w:bookmarkEnd w:id="32"/>
                </w:p>
              </w:tc>
              <w:tc>
                <w:tcPr>
                  <w:tcW w:w="3657" w:type="dxa"/>
                  <w:vAlign w:val="center"/>
                </w:tcPr>
                <w:p w14:paraId="02EBD21D"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收集后回用</w:t>
                  </w:r>
                </w:p>
              </w:tc>
            </w:tr>
            <w:tr w:rsidR="00D51CC4" w14:paraId="7D9EBF13" w14:textId="77777777">
              <w:trPr>
                <w:trHeight w:val="397"/>
                <w:jc w:val="center"/>
              </w:trPr>
              <w:tc>
                <w:tcPr>
                  <w:tcW w:w="1097" w:type="dxa"/>
                  <w:vMerge/>
                  <w:vAlign w:val="center"/>
                </w:tcPr>
                <w:p w14:paraId="0D212CC8" w14:textId="77777777" w:rsidR="00D51CC4" w:rsidRDefault="00D51CC4">
                  <w:pPr>
                    <w:spacing w:after="0"/>
                    <w:jc w:val="center"/>
                    <w:rPr>
                      <w:rFonts w:ascii="Times New Roman" w:eastAsia="宋体" w:hAnsi="Times New Roman"/>
                      <w:color w:val="000000"/>
                      <w:sz w:val="21"/>
                      <w:szCs w:val="21"/>
                      <w:lang w:val="pt-BR"/>
                    </w:rPr>
                  </w:pPr>
                </w:p>
              </w:tc>
              <w:tc>
                <w:tcPr>
                  <w:tcW w:w="1187" w:type="dxa"/>
                  <w:vMerge/>
                  <w:vAlign w:val="center"/>
                </w:tcPr>
                <w:p w14:paraId="4CBFB4A5" w14:textId="77777777" w:rsidR="00D51CC4" w:rsidRDefault="00D51CC4">
                  <w:pPr>
                    <w:pStyle w:val="af9"/>
                    <w:spacing w:after="0"/>
                    <w:rPr>
                      <w:rFonts w:ascii="Times New Roman" w:eastAsia="宋体" w:hAnsi="Times New Roman"/>
                      <w:color w:val="000000"/>
                      <w:sz w:val="21"/>
                      <w:lang w:val="pt-BR"/>
                    </w:rPr>
                  </w:pPr>
                </w:p>
              </w:tc>
              <w:tc>
                <w:tcPr>
                  <w:tcW w:w="1188" w:type="dxa"/>
                  <w:vAlign w:val="center"/>
                </w:tcPr>
                <w:p w14:paraId="7181FC6C"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检验包装</w:t>
                  </w:r>
                </w:p>
              </w:tc>
              <w:tc>
                <w:tcPr>
                  <w:tcW w:w="1751" w:type="dxa"/>
                  <w:vAlign w:val="center"/>
                </w:tcPr>
                <w:p w14:paraId="22BDBD50"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不合格产品</w:t>
                  </w:r>
                </w:p>
              </w:tc>
              <w:tc>
                <w:tcPr>
                  <w:tcW w:w="3657" w:type="dxa"/>
                  <w:vAlign w:val="center"/>
                </w:tcPr>
                <w:p w14:paraId="64146620"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收集后经破碎机破碎后回用</w:t>
                  </w:r>
                </w:p>
              </w:tc>
            </w:tr>
            <w:tr w:rsidR="00D51CC4" w14:paraId="7F276E2C" w14:textId="77777777">
              <w:trPr>
                <w:trHeight w:val="397"/>
                <w:jc w:val="center"/>
              </w:trPr>
              <w:tc>
                <w:tcPr>
                  <w:tcW w:w="1097" w:type="dxa"/>
                  <w:vMerge/>
                  <w:vAlign w:val="center"/>
                </w:tcPr>
                <w:p w14:paraId="4E1539DB" w14:textId="77777777" w:rsidR="00D51CC4" w:rsidRDefault="00D51CC4">
                  <w:pPr>
                    <w:spacing w:after="0"/>
                    <w:jc w:val="center"/>
                    <w:rPr>
                      <w:rFonts w:ascii="Times New Roman" w:eastAsia="宋体" w:hAnsi="Times New Roman"/>
                      <w:color w:val="000000"/>
                      <w:sz w:val="21"/>
                      <w:szCs w:val="21"/>
                      <w:lang w:val="pt-BR"/>
                    </w:rPr>
                  </w:pPr>
                </w:p>
              </w:tc>
              <w:tc>
                <w:tcPr>
                  <w:tcW w:w="1187" w:type="dxa"/>
                  <w:vAlign w:val="center"/>
                </w:tcPr>
                <w:p w14:paraId="1F596D70"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color w:val="000000"/>
                      <w:sz w:val="21"/>
                      <w:lang w:val="pt-BR"/>
                    </w:rPr>
                    <w:t>危险废物</w:t>
                  </w:r>
                </w:p>
              </w:tc>
              <w:tc>
                <w:tcPr>
                  <w:tcW w:w="1188" w:type="dxa"/>
                  <w:vAlign w:val="center"/>
                </w:tcPr>
                <w:p w14:paraId="44C82439" w14:textId="77777777" w:rsidR="00D51CC4" w:rsidRDefault="00000000">
                  <w:pPr>
                    <w:pStyle w:val="af9"/>
                    <w:spacing w:after="0"/>
                    <w:rPr>
                      <w:rFonts w:ascii="Times New Roman" w:eastAsia="宋体" w:hAnsi="Times New Roman"/>
                      <w:color w:val="000000"/>
                      <w:sz w:val="21"/>
                      <w:lang w:val="pt-BR"/>
                    </w:rPr>
                  </w:pPr>
                  <w:bookmarkStart w:id="33" w:name="OLE_LINK85"/>
                  <w:r>
                    <w:rPr>
                      <w:rFonts w:ascii="Times New Roman" w:eastAsia="宋体" w:hAnsi="Times New Roman" w:hint="eastAsia"/>
                      <w:color w:val="000000"/>
                      <w:sz w:val="21"/>
                      <w:lang w:val="pt-BR"/>
                    </w:rPr>
                    <w:t>废气治理设施</w:t>
                  </w:r>
                  <w:bookmarkEnd w:id="33"/>
                </w:p>
              </w:tc>
              <w:tc>
                <w:tcPr>
                  <w:tcW w:w="1751" w:type="dxa"/>
                  <w:vAlign w:val="center"/>
                </w:tcPr>
                <w:p w14:paraId="4D2283EF" w14:textId="77777777" w:rsidR="00D51CC4" w:rsidRDefault="00000000">
                  <w:pPr>
                    <w:pStyle w:val="af9"/>
                    <w:spacing w:after="0"/>
                    <w:rPr>
                      <w:rFonts w:ascii="Times New Roman" w:eastAsia="宋体" w:hAnsi="Times New Roman"/>
                      <w:color w:val="000000"/>
                      <w:sz w:val="21"/>
                      <w:lang w:val="pt-BR"/>
                    </w:rPr>
                  </w:pPr>
                  <w:bookmarkStart w:id="34" w:name="OLE_LINK357"/>
                  <w:r>
                    <w:rPr>
                      <w:rFonts w:ascii="Times New Roman" w:eastAsia="宋体" w:hAnsi="Times New Roman" w:hint="eastAsia"/>
                      <w:color w:val="000000"/>
                      <w:sz w:val="21"/>
                      <w:lang w:val="pt-BR"/>
                    </w:rPr>
                    <w:t>废催化剂</w:t>
                  </w:r>
                  <w:bookmarkEnd w:id="34"/>
                </w:p>
              </w:tc>
              <w:tc>
                <w:tcPr>
                  <w:tcW w:w="3657" w:type="dxa"/>
                  <w:vAlign w:val="center"/>
                </w:tcPr>
                <w:p w14:paraId="402C50E0"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lang w:val="pt-BR"/>
                    </w:rPr>
                    <w:t>收集至危险废物暂存库后，定期委托有资质单位处置</w:t>
                  </w:r>
                </w:p>
              </w:tc>
            </w:tr>
          </w:tbl>
          <w:p w14:paraId="26BA9528"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5EF8ED15"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0EAC1865"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7B30A564"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1445F134"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5A4325BD"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5D0BB94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25D07932"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9C62BCF"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528B8A53"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E468218"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01F9BAC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647FE30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19363362"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F5DEFE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61CA08D9"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1EC25E0D"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219EDDCF"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66B013CE"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0BF4BC3A"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6E5B03F"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74A73D0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EDDDF3C"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30C9CD9A"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48E14764"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057C94E2"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p w14:paraId="17685581" w14:textId="77777777" w:rsidR="00D51CC4" w:rsidRDefault="00D51CC4">
            <w:pPr>
              <w:widowControl w:val="0"/>
              <w:adjustRightInd/>
              <w:snapToGrid/>
              <w:spacing w:after="0" w:line="460" w:lineRule="exact"/>
              <w:ind w:firstLineChars="200" w:firstLine="480"/>
              <w:jc w:val="both"/>
              <w:rPr>
                <w:rFonts w:ascii="Times New Roman" w:hAnsi="Times New Roman"/>
                <w:color w:val="000000"/>
                <w:sz w:val="24"/>
                <w:szCs w:val="32"/>
                <w:highlight w:val="yellow"/>
              </w:rPr>
            </w:pPr>
          </w:p>
        </w:tc>
      </w:tr>
    </w:tbl>
    <w:p w14:paraId="0D139831" w14:textId="77777777" w:rsidR="00D51CC4" w:rsidRDefault="00D51CC4">
      <w:pPr>
        <w:rPr>
          <w:rFonts w:ascii="Times New Roman" w:eastAsia="华文仿宋" w:hAnsi="Times New Roman"/>
          <w:b/>
          <w:bCs/>
          <w:color w:val="000000"/>
          <w:sz w:val="24"/>
          <w:szCs w:val="24"/>
          <w:highlight w:val="yellow"/>
        </w:rPr>
        <w:sectPr w:rsidR="00D51CC4">
          <w:pgSz w:w="11906" w:h="16838"/>
          <w:pgMar w:top="1440" w:right="1701" w:bottom="1440" w:left="1757" w:header="850" w:footer="992" w:gutter="0"/>
          <w:cols w:space="0"/>
          <w:docGrid w:type="lines" w:linePitch="317"/>
        </w:sectPr>
      </w:pPr>
    </w:p>
    <w:p w14:paraId="43C2374A"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b/>
          <w:color w:val="000000"/>
          <w:sz w:val="24"/>
          <w:szCs w:val="24"/>
        </w:rPr>
        <w:lastRenderedPageBreak/>
        <w:t>表三</w:t>
      </w:r>
    </w:p>
    <w:tbl>
      <w:tblPr>
        <w:tblW w:w="8940" w:type="dxa"/>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940"/>
      </w:tblGrid>
      <w:tr w:rsidR="00D51CC4" w14:paraId="7FAD4992" w14:textId="77777777">
        <w:trPr>
          <w:trHeight w:val="13457"/>
          <w:jc w:val="center"/>
        </w:trPr>
        <w:tc>
          <w:tcPr>
            <w:tcW w:w="8940" w:type="dxa"/>
          </w:tcPr>
          <w:p w14:paraId="0CCFE129"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color w:val="000000"/>
                <w:sz w:val="24"/>
                <w:szCs w:val="24"/>
              </w:rPr>
              <w:t>主要污染源、污染物处理和排放</w:t>
            </w:r>
            <w:r>
              <w:rPr>
                <w:rFonts w:ascii="Times New Roman" w:eastAsia="宋体" w:hAnsi="Times New Roman" w:hint="eastAsia"/>
                <w:color w:val="000000"/>
                <w:sz w:val="24"/>
                <w:szCs w:val="24"/>
              </w:rPr>
              <w:t>：</w:t>
            </w:r>
          </w:p>
          <w:p w14:paraId="1DFD9C1E"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1</w:t>
            </w:r>
            <w:r>
              <w:rPr>
                <w:rFonts w:ascii="Times New Roman" w:eastAsia="宋体" w:hAnsi="Times New Roman" w:hint="eastAsia"/>
                <w:color w:val="000000"/>
                <w:sz w:val="24"/>
                <w:szCs w:val="24"/>
              </w:rPr>
              <w:t>、废水</w:t>
            </w:r>
          </w:p>
          <w:p w14:paraId="255AE38C" w14:textId="77777777" w:rsidR="00D51CC4" w:rsidRDefault="00000000">
            <w:pPr>
              <w:spacing w:after="0" w:line="460" w:lineRule="exact"/>
              <w:ind w:firstLineChars="200" w:firstLine="480"/>
              <w:jc w:val="both"/>
              <w:rPr>
                <w:rFonts w:ascii="Times New Roman" w:eastAsia="宋体" w:hAnsi="Times New Roman"/>
                <w:color w:val="000000"/>
                <w:sz w:val="24"/>
                <w:szCs w:val="24"/>
              </w:rPr>
            </w:pPr>
            <w:r>
              <w:rPr>
                <w:rFonts w:ascii="Times New Roman" w:eastAsia="宋体" w:hAnsi="Times New Roman" w:hint="eastAsia"/>
                <w:color w:val="000000"/>
                <w:sz w:val="24"/>
                <w:szCs w:val="24"/>
              </w:rPr>
              <w:t>项目废水主要为打磨废水，打磨废水进入厂区污水处理站处理后回用。</w:t>
            </w:r>
          </w:p>
          <w:p w14:paraId="2AD831A0" w14:textId="77777777" w:rsidR="00D51CC4" w:rsidRDefault="00000000">
            <w:pPr>
              <w:pStyle w:val="1"/>
            </w:pPr>
            <w:r>
              <w:rPr>
                <w:rFonts w:hint="eastAsia"/>
              </w:rPr>
              <w:object w:dxaOrig="7377" w:dyaOrig="1440" w14:anchorId="421C89A2">
                <v:shape id="_x0000_i1026" type="#_x0000_t75" style="width:369.1pt;height:1in" o:ole="">
                  <v:imagedata r:id="rId13" o:title=""/>
                </v:shape>
                <o:OLEObject Type="Embed" ProgID="Visio.Drawing.11" ShapeID="_x0000_i1026" DrawAspect="Content" ObjectID="_1853074508" r:id="rId14"/>
              </w:object>
            </w:r>
          </w:p>
          <w:p w14:paraId="42F490B4" w14:textId="77777777" w:rsidR="00D51CC4" w:rsidRDefault="00000000">
            <w:pPr>
              <w:pStyle w:val="1"/>
              <w:rPr>
                <w:rFonts w:ascii="Times New Roman" w:eastAsia="黑体" w:hAnsi="Times New Roman"/>
                <w:bCs/>
                <w:color w:val="000000"/>
                <w:kern w:val="2"/>
                <w:sz w:val="24"/>
                <w:szCs w:val="24"/>
              </w:rPr>
            </w:pPr>
            <w:r>
              <w:rPr>
                <w:rFonts w:ascii="Times New Roman" w:eastAsia="黑体" w:hAnsi="Times New Roman" w:hint="eastAsia"/>
                <w:bCs/>
                <w:color w:val="000000"/>
                <w:kern w:val="2"/>
                <w:sz w:val="24"/>
                <w:szCs w:val="24"/>
              </w:rPr>
              <w:t>图</w:t>
            </w:r>
            <w:proofErr w:type="gramStart"/>
            <w:r>
              <w:rPr>
                <w:rFonts w:ascii="Times New Roman" w:eastAsia="黑体" w:hAnsi="Times New Roman"/>
                <w:bCs/>
                <w:color w:val="000000"/>
                <w:kern w:val="2"/>
                <w:sz w:val="24"/>
                <w:szCs w:val="24"/>
              </w:rPr>
              <w:t>3</w:t>
            </w:r>
            <w:r>
              <w:rPr>
                <w:rFonts w:ascii="Times New Roman" w:eastAsia="黑体" w:hAnsi="Times New Roman" w:hint="eastAsia"/>
                <w:bCs/>
                <w:color w:val="000000"/>
                <w:kern w:val="2"/>
                <w:sz w:val="24"/>
                <w:szCs w:val="24"/>
              </w:rPr>
              <w:t xml:space="preserve"> </w:t>
            </w:r>
            <w:r>
              <w:rPr>
                <w:rFonts w:ascii="Times New Roman" w:eastAsia="黑体" w:hAnsi="Times New Roman"/>
                <w:bCs/>
                <w:color w:val="000000"/>
                <w:kern w:val="2"/>
                <w:sz w:val="24"/>
                <w:szCs w:val="24"/>
              </w:rPr>
              <w:t xml:space="preserve"> </w:t>
            </w:r>
            <w:r>
              <w:rPr>
                <w:rFonts w:ascii="Times New Roman" w:eastAsia="黑体" w:hAnsi="Times New Roman" w:hint="eastAsia"/>
                <w:bCs/>
                <w:color w:val="000000"/>
                <w:kern w:val="2"/>
                <w:sz w:val="24"/>
                <w:szCs w:val="24"/>
              </w:rPr>
              <w:t>废水治理流程示意图</w:t>
            </w:r>
            <w:proofErr w:type="gramEnd"/>
          </w:p>
          <w:p w14:paraId="3B603177"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2</w:t>
            </w:r>
            <w:r>
              <w:rPr>
                <w:rFonts w:ascii="Times New Roman" w:eastAsia="宋体" w:hAnsi="Times New Roman" w:hint="eastAsia"/>
                <w:color w:val="000000"/>
                <w:sz w:val="24"/>
                <w:szCs w:val="24"/>
              </w:rPr>
              <w:t>、废气</w:t>
            </w:r>
          </w:p>
          <w:p w14:paraId="74568788" w14:textId="77777777" w:rsidR="00D51CC4" w:rsidRDefault="00000000">
            <w:pPr>
              <w:spacing w:after="0" w:line="460" w:lineRule="exact"/>
              <w:ind w:firstLineChars="200" w:firstLine="480"/>
              <w:jc w:val="both"/>
              <w:textAlignment w:val="baseline"/>
              <w:rPr>
                <w:rFonts w:ascii="Times New Roman" w:eastAsia="宋体" w:hAnsi="Times New Roman"/>
                <w:color w:val="000000"/>
                <w:sz w:val="24"/>
                <w:szCs w:val="24"/>
              </w:rPr>
            </w:pPr>
            <w:r>
              <w:rPr>
                <w:rFonts w:ascii="Times New Roman" w:eastAsia="宋体" w:hAnsi="Times New Roman" w:hint="eastAsia"/>
                <w:color w:val="000000"/>
                <w:sz w:val="24"/>
                <w:szCs w:val="24"/>
              </w:rPr>
              <w:t>本工程玻璃炉窑废气经收集后一起进入“</w:t>
            </w:r>
            <w:r>
              <w:rPr>
                <w:rFonts w:ascii="Times New Roman" w:eastAsia="宋体" w:hAnsi="Times New Roman" w:hint="eastAsia"/>
                <w:color w:val="000000"/>
                <w:sz w:val="24"/>
                <w:szCs w:val="24"/>
              </w:rPr>
              <w:t>SNCR</w:t>
            </w:r>
            <w:r>
              <w:rPr>
                <w:rFonts w:ascii="Times New Roman" w:eastAsia="宋体" w:hAnsi="Times New Roman" w:hint="eastAsia"/>
                <w:color w:val="000000"/>
                <w:sz w:val="24"/>
                <w:szCs w:val="24"/>
              </w:rPr>
              <w:t>脱硝系统</w:t>
            </w:r>
            <w:r>
              <w:rPr>
                <w:rFonts w:ascii="Times New Roman" w:eastAsia="宋体" w:hAnsi="Times New Roman" w:hint="eastAsia"/>
                <w:color w:val="000000"/>
                <w:sz w:val="24"/>
                <w:szCs w:val="24"/>
              </w:rPr>
              <w:t>+</w:t>
            </w:r>
            <w:r>
              <w:rPr>
                <w:rFonts w:ascii="Times New Roman" w:eastAsia="宋体" w:hAnsi="Times New Roman" w:hint="eastAsia"/>
                <w:color w:val="000000"/>
                <w:sz w:val="24"/>
                <w:szCs w:val="24"/>
              </w:rPr>
              <w:t>旋风除尘器</w:t>
            </w:r>
            <w:r>
              <w:rPr>
                <w:rFonts w:ascii="Times New Roman" w:eastAsia="宋体" w:hAnsi="Times New Roman" w:hint="eastAsia"/>
                <w:color w:val="000000"/>
                <w:sz w:val="24"/>
                <w:szCs w:val="24"/>
              </w:rPr>
              <w:t>+SCR</w:t>
            </w:r>
            <w:r>
              <w:rPr>
                <w:rFonts w:ascii="Times New Roman" w:eastAsia="宋体" w:hAnsi="Times New Roman" w:hint="eastAsia"/>
                <w:color w:val="000000"/>
                <w:sz w:val="24"/>
                <w:szCs w:val="24"/>
              </w:rPr>
              <w:t>脱硝系统</w:t>
            </w:r>
            <w:r>
              <w:rPr>
                <w:rFonts w:ascii="Times New Roman" w:eastAsia="宋体" w:hAnsi="Times New Roman" w:hint="eastAsia"/>
                <w:color w:val="000000"/>
                <w:sz w:val="24"/>
                <w:szCs w:val="24"/>
              </w:rPr>
              <w:t>+SDS</w:t>
            </w:r>
            <w:r>
              <w:rPr>
                <w:rFonts w:ascii="Times New Roman" w:eastAsia="宋体" w:hAnsi="Times New Roman" w:hint="eastAsia"/>
                <w:color w:val="000000"/>
                <w:sz w:val="24"/>
                <w:szCs w:val="24"/>
              </w:rPr>
              <w:t>干法脱硫</w:t>
            </w:r>
            <w:r>
              <w:rPr>
                <w:rFonts w:ascii="Times New Roman" w:eastAsia="宋体" w:hAnsi="Times New Roman" w:hint="eastAsia"/>
                <w:color w:val="000000"/>
                <w:sz w:val="24"/>
                <w:szCs w:val="24"/>
              </w:rPr>
              <w:t>+</w:t>
            </w:r>
            <w:r>
              <w:rPr>
                <w:rFonts w:ascii="Times New Roman" w:eastAsia="宋体" w:hAnsi="Times New Roman" w:hint="eastAsia"/>
                <w:color w:val="000000"/>
                <w:sz w:val="24"/>
                <w:szCs w:val="24"/>
              </w:rPr>
              <w:t>布袋除尘器</w:t>
            </w:r>
            <w:r>
              <w:rPr>
                <w:rFonts w:ascii="Times New Roman" w:eastAsia="宋体" w:hAnsi="Times New Roman" w:hint="eastAsia"/>
                <w:color w:val="000000"/>
                <w:sz w:val="24"/>
                <w:szCs w:val="24"/>
              </w:rPr>
              <w:t>+</w:t>
            </w:r>
            <w:r>
              <w:rPr>
                <w:rFonts w:ascii="Times New Roman" w:eastAsia="宋体" w:hAnsi="Times New Roman" w:hint="eastAsia"/>
                <w:color w:val="000000"/>
                <w:sz w:val="24"/>
                <w:szCs w:val="24"/>
              </w:rPr>
              <w:t>高压电磁超低粉尘净化”处理，处理后尾气经</w:t>
            </w:r>
            <w:r>
              <w:rPr>
                <w:rFonts w:ascii="Times New Roman" w:eastAsia="宋体" w:hAnsi="Times New Roman" w:hint="eastAsia"/>
                <w:color w:val="000000"/>
                <w:sz w:val="24"/>
                <w:szCs w:val="24"/>
              </w:rPr>
              <w:t>38m</w:t>
            </w:r>
            <w:r>
              <w:rPr>
                <w:rFonts w:ascii="Times New Roman" w:eastAsia="宋体" w:hAnsi="Times New Roman" w:hint="eastAsia"/>
                <w:color w:val="000000"/>
                <w:sz w:val="24"/>
                <w:szCs w:val="24"/>
              </w:rPr>
              <w:t>高排气筒</w:t>
            </w:r>
            <w:r>
              <w:rPr>
                <w:rFonts w:ascii="Times New Roman" w:eastAsia="宋体" w:hAnsi="Times New Roman" w:hint="eastAsia"/>
                <w:color w:val="000000"/>
                <w:sz w:val="24"/>
                <w:szCs w:val="24"/>
              </w:rPr>
              <w:t>DA001</w:t>
            </w:r>
            <w:r>
              <w:rPr>
                <w:rFonts w:ascii="Times New Roman" w:eastAsia="宋体" w:hAnsi="Times New Roman" w:hint="eastAsia"/>
                <w:color w:val="000000"/>
                <w:sz w:val="24"/>
                <w:szCs w:val="24"/>
              </w:rPr>
              <w:t>排放；退火炉采取低氮燃烧后尾气经</w:t>
            </w:r>
            <w:r>
              <w:rPr>
                <w:rFonts w:ascii="Times New Roman" w:eastAsia="宋体" w:hAnsi="Times New Roman" w:hint="eastAsia"/>
                <w:color w:val="000000"/>
                <w:sz w:val="24"/>
                <w:szCs w:val="24"/>
              </w:rPr>
              <w:t>1</w:t>
            </w:r>
            <w:r>
              <w:rPr>
                <w:rFonts w:ascii="Times New Roman" w:eastAsia="宋体" w:hAnsi="Times New Roman" w:hint="eastAsia"/>
                <w:color w:val="000000"/>
                <w:sz w:val="24"/>
                <w:szCs w:val="24"/>
              </w:rPr>
              <w:t>根</w:t>
            </w:r>
            <w:r>
              <w:rPr>
                <w:rFonts w:ascii="Times New Roman" w:eastAsia="宋体" w:hAnsi="Times New Roman" w:hint="eastAsia"/>
                <w:color w:val="000000"/>
                <w:sz w:val="24"/>
                <w:szCs w:val="24"/>
              </w:rPr>
              <w:t>15m</w:t>
            </w:r>
            <w:r>
              <w:rPr>
                <w:rFonts w:ascii="Times New Roman" w:eastAsia="宋体" w:hAnsi="Times New Roman" w:hint="eastAsia"/>
                <w:color w:val="000000"/>
                <w:sz w:val="24"/>
                <w:szCs w:val="24"/>
              </w:rPr>
              <w:t>高排气筒排放</w:t>
            </w:r>
            <w:r>
              <w:rPr>
                <w:rFonts w:ascii="Times New Roman" w:eastAsia="宋体" w:hAnsi="Times New Roman" w:hint="eastAsia"/>
                <w:color w:val="000000"/>
                <w:sz w:val="24"/>
                <w:szCs w:val="24"/>
              </w:rPr>
              <w:t>DA002</w:t>
            </w:r>
            <w:r>
              <w:rPr>
                <w:rFonts w:ascii="Times New Roman" w:eastAsia="宋体" w:hAnsi="Times New Roman" w:hint="eastAsia"/>
                <w:color w:val="000000"/>
                <w:sz w:val="24"/>
                <w:szCs w:val="24"/>
              </w:rPr>
              <w:t>；破碎、打磨切割、上料、称量输送、混料废气分别收集后，分别经袋式除尘器处理后经</w:t>
            </w:r>
            <w:r>
              <w:rPr>
                <w:rFonts w:ascii="Times New Roman" w:eastAsia="宋体" w:hAnsi="Times New Roman" w:hint="eastAsia"/>
                <w:color w:val="000000"/>
                <w:sz w:val="24"/>
                <w:szCs w:val="24"/>
              </w:rPr>
              <w:t>3</w:t>
            </w:r>
            <w:r>
              <w:rPr>
                <w:rFonts w:ascii="Times New Roman" w:eastAsia="宋体" w:hAnsi="Times New Roman" w:hint="eastAsia"/>
                <w:color w:val="000000"/>
                <w:sz w:val="24"/>
                <w:szCs w:val="24"/>
              </w:rPr>
              <w:t>根</w:t>
            </w:r>
            <w:r>
              <w:rPr>
                <w:rFonts w:ascii="Times New Roman" w:eastAsia="宋体" w:hAnsi="Times New Roman" w:hint="eastAsia"/>
                <w:color w:val="000000"/>
                <w:sz w:val="24"/>
                <w:szCs w:val="24"/>
              </w:rPr>
              <w:t>18m</w:t>
            </w:r>
            <w:r>
              <w:rPr>
                <w:rFonts w:ascii="Times New Roman" w:eastAsia="宋体" w:hAnsi="Times New Roman" w:hint="eastAsia"/>
                <w:color w:val="000000"/>
                <w:sz w:val="24"/>
                <w:szCs w:val="24"/>
              </w:rPr>
              <w:t>高</w:t>
            </w:r>
            <w:r>
              <w:rPr>
                <w:rFonts w:ascii="Times New Roman" w:eastAsia="宋体" w:hAnsi="Times New Roman" w:hint="eastAsia"/>
                <w:color w:val="000000"/>
                <w:sz w:val="24"/>
                <w:szCs w:val="24"/>
              </w:rPr>
              <w:t>+1</w:t>
            </w:r>
            <w:r>
              <w:rPr>
                <w:rFonts w:ascii="Times New Roman" w:eastAsia="宋体" w:hAnsi="Times New Roman" w:hint="eastAsia"/>
                <w:color w:val="000000"/>
                <w:sz w:val="24"/>
                <w:szCs w:val="24"/>
              </w:rPr>
              <w:t>根</w:t>
            </w:r>
            <w:r>
              <w:rPr>
                <w:rFonts w:ascii="Times New Roman" w:eastAsia="宋体" w:hAnsi="Times New Roman" w:hint="eastAsia"/>
                <w:color w:val="000000"/>
                <w:sz w:val="24"/>
                <w:szCs w:val="24"/>
              </w:rPr>
              <w:t>15m</w:t>
            </w:r>
            <w:r>
              <w:rPr>
                <w:rFonts w:ascii="Times New Roman" w:eastAsia="宋体" w:hAnsi="Times New Roman" w:hint="eastAsia"/>
                <w:color w:val="000000"/>
                <w:sz w:val="24"/>
                <w:szCs w:val="24"/>
              </w:rPr>
              <w:t>高排气筒排放。</w:t>
            </w:r>
          </w:p>
          <w:p w14:paraId="369A5C6D" w14:textId="77777777" w:rsidR="00D51CC4" w:rsidRDefault="00000000">
            <w:pPr>
              <w:pStyle w:val="1"/>
            </w:pPr>
            <w:r>
              <w:object w:dxaOrig="8719" w:dyaOrig="4775" w14:anchorId="5BD8D43B">
                <v:shape id="_x0000_i1027" type="#_x0000_t75" style="width:436.15pt;height:238.35pt" o:ole="">
                  <v:imagedata r:id="rId15" o:title=""/>
                  <o:lock v:ext="edit" aspectratio="f"/>
                </v:shape>
                <o:OLEObject Type="Embed" ProgID="Visio.Drawing.11" ShapeID="_x0000_i1027" DrawAspect="Content" ObjectID="_1853074509" r:id="rId16"/>
              </w:object>
            </w:r>
          </w:p>
          <w:p w14:paraId="5AD88A5A" w14:textId="77777777" w:rsidR="00D51CC4" w:rsidRDefault="00000000">
            <w:pPr>
              <w:pStyle w:val="1"/>
              <w:rPr>
                <w:rFonts w:ascii="Times New Roman" w:eastAsia="黑体" w:hAnsi="Times New Roman"/>
                <w:bCs/>
                <w:color w:val="000000"/>
                <w:kern w:val="2"/>
                <w:sz w:val="24"/>
                <w:szCs w:val="24"/>
              </w:rPr>
            </w:pPr>
            <w:r>
              <w:rPr>
                <w:rFonts w:ascii="Times New Roman" w:eastAsia="黑体" w:hAnsi="Times New Roman" w:hint="eastAsia"/>
                <w:bCs/>
                <w:color w:val="000000"/>
                <w:kern w:val="2"/>
                <w:sz w:val="24"/>
                <w:szCs w:val="24"/>
              </w:rPr>
              <w:t>图</w:t>
            </w:r>
            <w:proofErr w:type="gramStart"/>
            <w:r>
              <w:rPr>
                <w:rFonts w:ascii="Times New Roman" w:eastAsia="黑体" w:hAnsi="Times New Roman"/>
                <w:bCs/>
                <w:color w:val="000000"/>
                <w:kern w:val="2"/>
                <w:sz w:val="24"/>
                <w:szCs w:val="24"/>
              </w:rPr>
              <w:t>4</w:t>
            </w:r>
            <w:r>
              <w:rPr>
                <w:rFonts w:ascii="Times New Roman" w:eastAsia="黑体" w:hAnsi="Times New Roman" w:hint="eastAsia"/>
                <w:bCs/>
                <w:color w:val="000000"/>
                <w:kern w:val="2"/>
                <w:sz w:val="24"/>
                <w:szCs w:val="24"/>
              </w:rPr>
              <w:t xml:space="preserve"> </w:t>
            </w:r>
            <w:r>
              <w:rPr>
                <w:rFonts w:ascii="Times New Roman" w:eastAsia="黑体" w:hAnsi="Times New Roman"/>
                <w:bCs/>
                <w:color w:val="000000"/>
                <w:kern w:val="2"/>
                <w:sz w:val="24"/>
                <w:szCs w:val="24"/>
              </w:rPr>
              <w:t xml:space="preserve"> </w:t>
            </w:r>
            <w:r>
              <w:rPr>
                <w:rFonts w:ascii="Times New Roman" w:eastAsia="黑体" w:hAnsi="Times New Roman" w:hint="eastAsia"/>
                <w:bCs/>
                <w:color w:val="000000"/>
                <w:kern w:val="2"/>
                <w:sz w:val="24"/>
                <w:szCs w:val="24"/>
              </w:rPr>
              <w:t>废气治理流程示意图</w:t>
            </w:r>
            <w:proofErr w:type="gramEnd"/>
          </w:p>
          <w:p w14:paraId="404086D9"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3</w:t>
            </w:r>
            <w:r>
              <w:rPr>
                <w:rFonts w:ascii="Times New Roman" w:eastAsia="宋体" w:hAnsi="Times New Roman" w:hint="eastAsia"/>
                <w:color w:val="000000"/>
                <w:sz w:val="24"/>
                <w:szCs w:val="24"/>
              </w:rPr>
              <w:t>、</w:t>
            </w:r>
            <w:r>
              <w:rPr>
                <w:rFonts w:ascii="Times New Roman" w:eastAsia="宋体" w:hAnsi="Times New Roman"/>
                <w:color w:val="000000"/>
                <w:sz w:val="24"/>
                <w:szCs w:val="24"/>
              </w:rPr>
              <w:t>噪声</w:t>
            </w:r>
          </w:p>
          <w:p w14:paraId="0681F8BE" w14:textId="77777777" w:rsidR="00D51CC4" w:rsidRDefault="00000000">
            <w:pPr>
              <w:spacing w:after="0" w:line="460" w:lineRule="exact"/>
              <w:ind w:firstLineChars="200" w:firstLine="480"/>
              <w:jc w:val="both"/>
              <w:rPr>
                <w:rFonts w:ascii="Times New Roman" w:eastAsia="宋体" w:hAnsi="Times New Roman"/>
                <w:sz w:val="24"/>
                <w:szCs w:val="24"/>
              </w:rPr>
            </w:pPr>
            <w:r>
              <w:rPr>
                <w:rFonts w:ascii="Times New Roman" w:eastAsia="宋体" w:hAnsi="Times New Roman"/>
                <w:color w:val="000000"/>
                <w:sz w:val="24"/>
                <w:szCs w:val="24"/>
              </w:rPr>
              <w:t>项目噪声经过基础减</w:t>
            </w:r>
            <w:r>
              <w:rPr>
                <w:rFonts w:ascii="Times New Roman" w:eastAsia="宋体" w:hAnsi="Times New Roman" w:hint="eastAsia"/>
                <w:color w:val="000000"/>
                <w:sz w:val="24"/>
                <w:szCs w:val="24"/>
              </w:rPr>
              <w:t>振</w:t>
            </w:r>
            <w:r>
              <w:rPr>
                <w:rFonts w:ascii="Times New Roman" w:eastAsia="宋体" w:hAnsi="Times New Roman"/>
                <w:color w:val="000000"/>
                <w:sz w:val="24"/>
                <w:szCs w:val="24"/>
              </w:rPr>
              <w:t>、厂房隔声</w:t>
            </w:r>
            <w:r>
              <w:rPr>
                <w:rFonts w:ascii="Times New Roman" w:eastAsia="宋体" w:hAnsi="Times New Roman" w:hint="eastAsia"/>
                <w:color w:val="000000"/>
                <w:sz w:val="24"/>
                <w:szCs w:val="24"/>
              </w:rPr>
              <w:t>等</w:t>
            </w:r>
            <w:r>
              <w:rPr>
                <w:rFonts w:ascii="Times New Roman" w:eastAsia="宋体" w:hAnsi="Times New Roman"/>
                <w:color w:val="000000"/>
                <w:sz w:val="24"/>
                <w:szCs w:val="24"/>
              </w:rPr>
              <w:t>，厂界噪声能够满足《工业企业厂界环境噪声排放标准》（</w:t>
            </w:r>
            <w:r>
              <w:rPr>
                <w:rFonts w:ascii="Times New Roman" w:eastAsia="宋体" w:hAnsi="Times New Roman"/>
                <w:color w:val="000000"/>
                <w:sz w:val="24"/>
                <w:szCs w:val="24"/>
              </w:rPr>
              <w:t>GB12348-2008</w:t>
            </w:r>
            <w:r>
              <w:rPr>
                <w:rFonts w:ascii="Times New Roman" w:eastAsia="宋体" w:hAnsi="Times New Roman"/>
                <w:color w:val="000000"/>
                <w:sz w:val="24"/>
                <w:szCs w:val="24"/>
              </w:rPr>
              <w:t>）</w:t>
            </w:r>
            <w:r>
              <w:rPr>
                <w:rFonts w:ascii="Times New Roman" w:eastAsia="宋体" w:hAnsi="Times New Roman"/>
                <w:color w:val="000000"/>
                <w:sz w:val="24"/>
                <w:szCs w:val="24"/>
              </w:rPr>
              <w:t>3</w:t>
            </w:r>
            <w:r>
              <w:rPr>
                <w:rFonts w:ascii="Times New Roman" w:eastAsia="宋体" w:hAnsi="Times New Roman"/>
                <w:color w:val="000000"/>
                <w:sz w:val="24"/>
                <w:szCs w:val="24"/>
              </w:rPr>
              <w:t>类昼间</w:t>
            </w:r>
            <w:bookmarkStart w:id="35" w:name="OLE_LINK15"/>
            <w:r>
              <w:rPr>
                <w:rFonts w:ascii="Times New Roman" w:eastAsia="宋体" w:hAnsi="Times New Roman"/>
                <w:color w:val="000000"/>
                <w:sz w:val="24"/>
                <w:szCs w:val="24"/>
              </w:rPr>
              <w:t>65dB</w:t>
            </w:r>
            <w:proofErr w:type="gramStart"/>
            <w:r>
              <w:rPr>
                <w:rFonts w:ascii="Times New Roman" w:eastAsia="宋体" w:hAnsi="Times New Roman"/>
                <w:color w:val="000000"/>
                <w:sz w:val="24"/>
                <w:szCs w:val="24"/>
              </w:rPr>
              <w:t>(A)</w:t>
            </w:r>
            <w:bookmarkEnd w:id="35"/>
            <w:proofErr w:type="gramEnd"/>
            <w:r>
              <w:rPr>
                <w:rFonts w:ascii="Times New Roman" w:eastAsia="宋体" w:hAnsi="Times New Roman" w:hint="eastAsia"/>
                <w:color w:val="000000"/>
                <w:sz w:val="24"/>
                <w:szCs w:val="24"/>
              </w:rPr>
              <w:t>、夜间</w:t>
            </w:r>
            <w:r>
              <w:rPr>
                <w:rFonts w:ascii="Times New Roman" w:eastAsia="宋体" w:hAnsi="Times New Roman" w:hint="eastAsia"/>
                <w:color w:val="000000"/>
                <w:sz w:val="24"/>
                <w:szCs w:val="24"/>
              </w:rPr>
              <w:t>5</w:t>
            </w:r>
            <w:r>
              <w:rPr>
                <w:rFonts w:ascii="Times New Roman" w:eastAsia="宋体" w:hAnsi="Times New Roman"/>
                <w:color w:val="000000"/>
                <w:sz w:val="24"/>
                <w:szCs w:val="24"/>
              </w:rPr>
              <w:t>5dB</w:t>
            </w:r>
            <w:proofErr w:type="gramStart"/>
            <w:r>
              <w:rPr>
                <w:rFonts w:ascii="Times New Roman" w:eastAsia="宋体" w:hAnsi="Times New Roman"/>
                <w:color w:val="000000"/>
                <w:sz w:val="24"/>
                <w:szCs w:val="24"/>
              </w:rPr>
              <w:t>(A)</w:t>
            </w:r>
            <w:proofErr w:type="gramEnd"/>
            <w:r>
              <w:rPr>
                <w:rFonts w:ascii="Times New Roman" w:eastAsia="宋体" w:hAnsi="Times New Roman"/>
                <w:color w:val="000000"/>
                <w:sz w:val="24"/>
                <w:szCs w:val="24"/>
              </w:rPr>
              <w:t>的</w:t>
            </w:r>
            <w:r>
              <w:rPr>
                <w:rFonts w:ascii="Times New Roman" w:eastAsia="宋体" w:hAnsi="Times New Roman" w:hint="eastAsia"/>
                <w:color w:val="000000"/>
                <w:sz w:val="24"/>
                <w:szCs w:val="24"/>
              </w:rPr>
              <w:t>标准</w:t>
            </w:r>
            <w:r>
              <w:rPr>
                <w:rFonts w:ascii="Times New Roman" w:eastAsia="宋体" w:hAnsi="Times New Roman"/>
                <w:color w:val="000000"/>
                <w:sz w:val="24"/>
                <w:szCs w:val="24"/>
              </w:rPr>
              <w:t>要求</w:t>
            </w:r>
            <w:r>
              <w:rPr>
                <w:rFonts w:ascii="Times New Roman" w:eastAsia="宋体" w:hAnsi="Times New Roman" w:hint="eastAsia"/>
                <w:color w:val="000000"/>
                <w:sz w:val="24"/>
                <w:szCs w:val="24"/>
              </w:rPr>
              <w:t>。</w:t>
            </w:r>
          </w:p>
          <w:p w14:paraId="4330568F" w14:textId="77777777" w:rsidR="00D51CC4" w:rsidRDefault="00000000">
            <w:pPr>
              <w:spacing w:after="0"/>
              <w:jc w:val="center"/>
              <w:textAlignment w:val="baseline"/>
              <w:rPr>
                <w:rFonts w:ascii="Times New Roman" w:eastAsia="黑体" w:hAnsi="Times New Roman"/>
                <w:sz w:val="24"/>
                <w:szCs w:val="24"/>
              </w:rPr>
            </w:pPr>
            <w:r>
              <w:rPr>
                <w:rFonts w:ascii="Times New Roman" w:eastAsia="黑体" w:hAnsi="Times New Roman"/>
                <w:noProof/>
                <w:sz w:val="24"/>
                <w:szCs w:val="24"/>
              </w:rPr>
              <w:lastRenderedPageBreak/>
              <w:drawing>
                <wp:inline distT="0" distB="0" distL="0" distR="0" wp14:anchorId="2852C71B" wp14:editId="0AAD3153">
                  <wp:extent cx="4445000" cy="391160"/>
                  <wp:effectExtent l="0" t="0" r="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498965" cy="395976"/>
                          </a:xfrm>
                          <a:prstGeom prst="rect">
                            <a:avLst/>
                          </a:prstGeom>
                        </pic:spPr>
                      </pic:pic>
                    </a:graphicData>
                  </a:graphic>
                </wp:inline>
              </w:drawing>
            </w:r>
          </w:p>
          <w:p w14:paraId="30757501" w14:textId="77777777" w:rsidR="00D51CC4" w:rsidRDefault="00000000">
            <w:pPr>
              <w:widowControl w:val="0"/>
              <w:adjustRightInd/>
              <w:spacing w:after="0"/>
              <w:jc w:val="center"/>
              <w:rPr>
                <w:rFonts w:ascii="Times New Roman" w:eastAsia="黑体" w:hAnsi="Times New Roman"/>
                <w:bCs/>
                <w:color w:val="000000"/>
                <w:kern w:val="2"/>
                <w:sz w:val="24"/>
                <w:szCs w:val="24"/>
              </w:rPr>
            </w:pPr>
            <w:r>
              <w:rPr>
                <w:rFonts w:ascii="Times New Roman" w:eastAsia="黑体" w:hAnsi="Times New Roman" w:hint="eastAsia"/>
                <w:bCs/>
                <w:color w:val="000000"/>
                <w:kern w:val="2"/>
                <w:sz w:val="24"/>
                <w:szCs w:val="24"/>
              </w:rPr>
              <w:t>图</w:t>
            </w:r>
            <w:proofErr w:type="gramStart"/>
            <w:r>
              <w:rPr>
                <w:rFonts w:ascii="Times New Roman" w:eastAsia="黑体" w:hAnsi="Times New Roman"/>
                <w:bCs/>
                <w:color w:val="000000"/>
                <w:kern w:val="2"/>
                <w:sz w:val="24"/>
                <w:szCs w:val="24"/>
              </w:rPr>
              <w:t>5</w:t>
            </w:r>
            <w:r>
              <w:rPr>
                <w:rFonts w:ascii="Times New Roman" w:eastAsia="黑体" w:hAnsi="Times New Roman" w:hint="eastAsia"/>
                <w:bCs/>
                <w:color w:val="000000"/>
                <w:kern w:val="2"/>
                <w:sz w:val="24"/>
                <w:szCs w:val="24"/>
              </w:rPr>
              <w:t xml:space="preserve"> </w:t>
            </w:r>
            <w:r>
              <w:rPr>
                <w:rFonts w:ascii="Times New Roman" w:eastAsia="黑体" w:hAnsi="Times New Roman"/>
                <w:bCs/>
                <w:color w:val="000000"/>
                <w:kern w:val="2"/>
                <w:sz w:val="24"/>
                <w:szCs w:val="24"/>
              </w:rPr>
              <w:t xml:space="preserve"> </w:t>
            </w:r>
            <w:r>
              <w:rPr>
                <w:rFonts w:ascii="Times New Roman" w:eastAsia="黑体" w:hAnsi="Times New Roman" w:hint="eastAsia"/>
                <w:bCs/>
                <w:color w:val="000000"/>
                <w:kern w:val="2"/>
                <w:sz w:val="24"/>
                <w:szCs w:val="24"/>
              </w:rPr>
              <w:t>噪声治理流程示意图</w:t>
            </w:r>
            <w:proofErr w:type="gramEnd"/>
          </w:p>
          <w:p w14:paraId="25168507"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4</w:t>
            </w:r>
            <w:r>
              <w:rPr>
                <w:rFonts w:ascii="Times New Roman" w:eastAsia="宋体" w:hAnsi="Times New Roman" w:hint="eastAsia"/>
                <w:color w:val="000000"/>
                <w:sz w:val="24"/>
                <w:szCs w:val="24"/>
              </w:rPr>
              <w:t>、固废</w:t>
            </w:r>
          </w:p>
          <w:p w14:paraId="6BFA12F7" w14:textId="77777777" w:rsidR="00D51CC4" w:rsidRDefault="00000000">
            <w:pPr>
              <w:spacing w:after="0" w:line="460" w:lineRule="exact"/>
              <w:ind w:firstLineChars="200" w:firstLine="480"/>
              <w:jc w:val="both"/>
              <w:rPr>
                <w:rFonts w:ascii="Times New Roman" w:eastAsia="宋体" w:hAnsi="Times New Roman"/>
                <w:color w:val="000000"/>
                <w:sz w:val="24"/>
                <w:szCs w:val="24"/>
                <w:highlight w:val="yellow"/>
              </w:rPr>
            </w:pPr>
            <w:bookmarkStart w:id="36" w:name="_Hlk95831120"/>
            <w:r>
              <w:rPr>
                <w:rFonts w:ascii="Times New Roman" w:eastAsia="宋体" w:hAnsi="Times New Roman" w:hint="eastAsia"/>
                <w:color w:val="000000"/>
                <w:sz w:val="24"/>
                <w:szCs w:val="24"/>
              </w:rPr>
              <w:t>本项目工程营运期固废包括一般固废和危险废物。其中一般固废主要为炉渣、废耐火材料、脱硫钠盐、废包装材料、废滤袋、除尘器收集粉尘、不合格产品；危险固废为废气处理装置产生的</w:t>
            </w:r>
            <w:r>
              <w:rPr>
                <w:rFonts w:ascii="Times New Roman" w:eastAsia="宋体" w:hAnsi="Times New Roman" w:hint="eastAsia"/>
                <w:color w:val="000000"/>
                <w:sz w:val="24"/>
                <w:szCs w:val="24"/>
                <w:lang w:val="pt-BR"/>
              </w:rPr>
              <w:t>废催化剂</w:t>
            </w:r>
            <w:r>
              <w:rPr>
                <w:rFonts w:ascii="Times New Roman" w:eastAsia="宋体" w:hAnsi="Times New Roman" w:hint="eastAsia"/>
                <w:color w:val="000000"/>
                <w:sz w:val="24"/>
                <w:szCs w:val="24"/>
              </w:rPr>
              <w:t>。已经按照环保要求建设一般固废暂存间</w:t>
            </w:r>
            <w:r>
              <w:rPr>
                <w:rFonts w:ascii="Times New Roman" w:eastAsia="宋体" w:hAnsi="Times New Roman" w:hint="eastAsia"/>
                <w:color w:val="000000"/>
                <w:sz w:val="24"/>
                <w:szCs w:val="24"/>
              </w:rPr>
              <w:t>1</w:t>
            </w:r>
            <w:r>
              <w:rPr>
                <w:rFonts w:ascii="Times New Roman" w:eastAsia="宋体" w:hAnsi="Times New Roman" w:hint="eastAsia"/>
                <w:color w:val="000000"/>
                <w:sz w:val="24"/>
                <w:szCs w:val="24"/>
              </w:rPr>
              <w:t>座（</w:t>
            </w:r>
            <w:r>
              <w:rPr>
                <w:rFonts w:ascii="Times New Roman" w:eastAsia="宋体" w:hAnsi="Times New Roman" w:hint="eastAsia"/>
                <w:color w:val="000000"/>
                <w:sz w:val="24"/>
                <w:szCs w:val="24"/>
              </w:rPr>
              <w:t>70 m</w:t>
            </w:r>
            <w:r>
              <w:rPr>
                <w:rFonts w:ascii="Times New Roman" w:eastAsia="宋体" w:hAnsi="Times New Roman" w:hint="eastAsia"/>
                <w:color w:val="000000"/>
                <w:sz w:val="24"/>
                <w:szCs w:val="24"/>
                <w:vertAlign w:val="superscript"/>
              </w:rPr>
              <w:t>2</w:t>
            </w:r>
            <w:r>
              <w:rPr>
                <w:rFonts w:ascii="Times New Roman" w:eastAsia="宋体" w:hAnsi="Times New Roman" w:hint="eastAsia"/>
                <w:color w:val="000000"/>
                <w:sz w:val="24"/>
                <w:szCs w:val="24"/>
              </w:rPr>
              <w:t>），</w:t>
            </w:r>
            <w:r>
              <w:rPr>
                <w:rFonts w:ascii="Times New Roman" w:eastAsia="宋体" w:hAnsi="宋体" w:hint="eastAsia"/>
                <w:sz w:val="24"/>
                <w:szCs w:val="24"/>
              </w:rPr>
              <w:t>对产生的一般固废收集至一般固废暂存间后定期外售，</w:t>
            </w:r>
            <w:r>
              <w:rPr>
                <w:rFonts w:ascii="Times New Roman" w:eastAsia="宋体" w:hAnsi="Times New Roman"/>
                <w:sz w:val="24"/>
                <w:szCs w:val="24"/>
              </w:rPr>
              <w:t>满足《一般工业固体废物贮存和填埋污染控制标准》（</w:t>
            </w:r>
            <w:r>
              <w:rPr>
                <w:rFonts w:ascii="Times New Roman" w:eastAsia="宋体" w:hAnsi="Times New Roman"/>
                <w:sz w:val="24"/>
                <w:szCs w:val="24"/>
              </w:rPr>
              <w:t>GB18599-2020</w:t>
            </w:r>
            <w:r>
              <w:rPr>
                <w:rFonts w:ascii="Times New Roman" w:eastAsia="宋体" w:hAnsi="Times New Roman"/>
                <w:sz w:val="24"/>
                <w:szCs w:val="24"/>
              </w:rPr>
              <w:t>）中的相应防渗漏、防雨淋、防扬尘等环境保护要求</w:t>
            </w:r>
            <w:r>
              <w:rPr>
                <w:rFonts w:ascii="Times New Roman" w:eastAsia="宋体" w:hAnsi="Times New Roman" w:hint="eastAsia"/>
                <w:sz w:val="24"/>
                <w:szCs w:val="24"/>
              </w:rPr>
              <w:t>。已建设</w:t>
            </w:r>
            <w:r>
              <w:rPr>
                <w:rFonts w:ascii="Times New Roman" w:eastAsia="宋体" w:hAnsi="Times New Roman" w:hint="eastAsia"/>
                <w:color w:val="000000"/>
                <w:sz w:val="24"/>
                <w:szCs w:val="24"/>
              </w:rPr>
              <w:t>危废暂存间</w:t>
            </w:r>
            <w:r>
              <w:rPr>
                <w:rFonts w:ascii="Times New Roman" w:eastAsia="宋体" w:hAnsi="Times New Roman" w:hint="eastAsia"/>
                <w:color w:val="000000"/>
                <w:sz w:val="24"/>
                <w:szCs w:val="24"/>
              </w:rPr>
              <w:t>1</w:t>
            </w:r>
            <w:r>
              <w:rPr>
                <w:rFonts w:ascii="Times New Roman" w:eastAsia="宋体" w:hAnsi="Times New Roman" w:hint="eastAsia"/>
                <w:color w:val="000000"/>
                <w:sz w:val="24"/>
                <w:szCs w:val="24"/>
              </w:rPr>
              <w:t>座（</w:t>
            </w:r>
            <w:r>
              <w:rPr>
                <w:rFonts w:ascii="Times New Roman" w:eastAsia="宋体" w:hAnsi="Times New Roman" w:hint="eastAsia"/>
                <w:color w:val="000000"/>
                <w:sz w:val="24"/>
                <w:szCs w:val="24"/>
              </w:rPr>
              <w:t>80 m</w:t>
            </w:r>
            <w:r>
              <w:rPr>
                <w:rFonts w:ascii="Times New Roman" w:eastAsia="宋体" w:hAnsi="Times New Roman" w:hint="eastAsia"/>
                <w:color w:val="000000"/>
                <w:sz w:val="24"/>
                <w:szCs w:val="24"/>
                <w:vertAlign w:val="superscript"/>
              </w:rPr>
              <w:t>2</w:t>
            </w:r>
            <w:r>
              <w:rPr>
                <w:rFonts w:ascii="Times New Roman" w:eastAsia="宋体" w:hAnsi="Times New Roman" w:hint="eastAsia"/>
                <w:color w:val="000000"/>
                <w:sz w:val="24"/>
                <w:szCs w:val="24"/>
              </w:rPr>
              <w:t>），</w:t>
            </w:r>
            <w:r>
              <w:rPr>
                <w:rFonts w:ascii="Times New Roman" w:eastAsia="宋体" w:hAnsi="宋体" w:hint="eastAsia"/>
                <w:sz w:val="24"/>
                <w:szCs w:val="24"/>
              </w:rPr>
              <w:t>危险废物暂存间暂存后定期委托有相应类别危废处理资质单位安全处置，满足《危险废物贮存污染控制标准》（</w:t>
            </w:r>
            <w:r>
              <w:rPr>
                <w:rFonts w:ascii="Times New Roman" w:eastAsia="宋体" w:hAnsi="宋体"/>
                <w:sz w:val="24"/>
                <w:szCs w:val="24"/>
              </w:rPr>
              <w:t>GB18597-2023</w:t>
            </w:r>
            <w:r>
              <w:rPr>
                <w:rFonts w:ascii="Times New Roman" w:eastAsia="宋体" w:hAnsi="宋体" w:hint="eastAsia"/>
                <w:sz w:val="24"/>
                <w:szCs w:val="24"/>
              </w:rPr>
              <w:t>）的要求。</w:t>
            </w:r>
          </w:p>
          <w:bookmarkEnd w:id="36"/>
          <w:p w14:paraId="73B67B1F" w14:textId="77777777" w:rsidR="00D51CC4" w:rsidRDefault="00000000">
            <w:pPr>
              <w:pStyle w:val="1"/>
              <w:rPr>
                <w:rFonts w:ascii="Times New Roman" w:eastAsia="黑体" w:hAnsi="Times New Roman"/>
                <w:bCs/>
                <w:color w:val="000000"/>
                <w:kern w:val="2"/>
                <w:sz w:val="24"/>
                <w:szCs w:val="24"/>
              </w:rPr>
            </w:pPr>
            <w:r>
              <w:rPr>
                <w:rFonts w:ascii="Times New Roman" w:eastAsia="黑体" w:hAnsi="Times New Roman" w:hint="eastAsia"/>
                <w:bCs/>
                <w:color w:val="000000"/>
                <w:kern w:val="2"/>
                <w:sz w:val="24"/>
                <w:szCs w:val="24"/>
              </w:rPr>
              <w:object w:dxaOrig="8718" w:dyaOrig="4404" w14:anchorId="314A00D0">
                <v:shape id="_x0000_i1028" type="#_x0000_t75" style="width:436.15pt;height:220.15pt" o:ole="">
                  <v:imagedata r:id="rId18" o:title=""/>
                  <o:lock v:ext="edit" aspectratio="f"/>
                </v:shape>
                <o:OLEObject Type="Embed" ProgID="Visio.Drawing.11" ShapeID="_x0000_i1028" DrawAspect="Content" ObjectID="_1853074510" r:id="rId19"/>
              </w:object>
            </w:r>
            <w:r>
              <w:rPr>
                <w:rFonts w:ascii="Times New Roman" w:eastAsia="黑体" w:hAnsi="Times New Roman" w:hint="eastAsia"/>
                <w:bCs/>
                <w:color w:val="000000"/>
                <w:kern w:val="2"/>
                <w:sz w:val="24"/>
                <w:szCs w:val="24"/>
              </w:rPr>
              <w:t>图</w:t>
            </w:r>
            <w:proofErr w:type="gramStart"/>
            <w:r>
              <w:rPr>
                <w:rFonts w:ascii="Times New Roman" w:eastAsia="黑体" w:hAnsi="Times New Roman"/>
                <w:bCs/>
                <w:color w:val="000000"/>
                <w:kern w:val="2"/>
                <w:sz w:val="24"/>
                <w:szCs w:val="24"/>
              </w:rPr>
              <w:t>6</w:t>
            </w:r>
            <w:r>
              <w:rPr>
                <w:rFonts w:ascii="Times New Roman" w:eastAsia="黑体" w:hAnsi="Times New Roman" w:hint="eastAsia"/>
                <w:bCs/>
                <w:color w:val="000000"/>
                <w:kern w:val="2"/>
                <w:sz w:val="24"/>
                <w:szCs w:val="24"/>
              </w:rPr>
              <w:t xml:space="preserve"> </w:t>
            </w:r>
            <w:r>
              <w:rPr>
                <w:rFonts w:ascii="Times New Roman" w:eastAsia="黑体" w:hAnsi="Times New Roman"/>
                <w:bCs/>
                <w:color w:val="000000"/>
                <w:kern w:val="2"/>
                <w:sz w:val="24"/>
                <w:szCs w:val="24"/>
              </w:rPr>
              <w:t xml:space="preserve"> </w:t>
            </w:r>
            <w:r>
              <w:rPr>
                <w:rFonts w:ascii="Times New Roman" w:eastAsia="黑体" w:hAnsi="Times New Roman" w:hint="eastAsia"/>
                <w:bCs/>
                <w:color w:val="000000"/>
                <w:kern w:val="2"/>
                <w:sz w:val="24"/>
                <w:szCs w:val="24"/>
              </w:rPr>
              <w:t>固废治理流程示意图</w:t>
            </w:r>
            <w:proofErr w:type="gramEnd"/>
          </w:p>
          <w:p w14:paraId="3A9E5BF5"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5</w:t>
            </w:r>
            <w:r>
              <w:rPr>
                <w:rFonts w:ascii="Times New Roman" w:eastAsia="宋体" w:hAnsi="Times New Roman" w:hint="eastAsia"/>
                <w:color w:val="000000"/>
                <w:sz w:val="24"/>
                <w:szCs w:val="24"/>
              </w:rPr>
              <w:t>、环保设施“三同时”落实情况</w:t>
            </w:r>
          </w:p>
          <w:p w14:paraId="683A9E0B" w14:textId="77777777" w:rsidR="00D51CC4" w:rsidRDefault="00000000">
            <w:pPr>
              <w:spacing w:after="0" w:line="460" w:lineRule="exact"/>
              <w:ind w:firstLineChars="200" w:firstLine="480"/>
              <w:jc w:val="both"/>
              <w:textAlignment w:val="baseline"/>
              <w:rPr>
                <w:rFonts w:ascii="Times New Roman" w:eastAsia="宋体" w:hAnsi="宋体" w:hint="eastAsia"/>
                <w:color w:val="000000"/>
                <w:sz w:val="24"/>
                <w:szCs w:val="24"/>
              </w:rPr>
            </w:pPr>
            <w:r>
              <w:rPr>
                <w:rFonts w:ascii="Times New Roman" w:eastAsia="宋体" w:hAnsi="宋体"/>
                <w:color w:val="000000"/>
                <w:sz w:val="24"/>
                <w:szCs w:val="24"/>
              </w:rPr>
              <w:t>本项目严格按照环评及批复要求建设了相应的环保治理设施，详见下表。</w:t>
            </w:r>
          </w:p>
          <w:p w14:paraId="2BCDF63F" w14:textId="77777777" w:rsidR="00D51CC4" w:rsidRDefault="00000000">
            <w:pPr>
              <w:spacing w:after="0" w:line="460" w:lineRule="exact"/>
              <w:ind w:firstLineChars="200" w:firstLine="480"/>
              <w:jc w:val="both"/>
              <w:textAlignment w:val="baseline"/>
              <w:rPr>
                <w:rFonts w:ascii="Times New Roman" w:eastAsia="黑体" w:hAnsi="Times New Roman"/>
                <w:color w:val="000000"/>
                <w:sz w:val="24"/>
                <w:szCs w:val="21"/>
              </w:rPr>
            </w:pPr>
            <w:r>
              <w:rPr>
                <w:rFonts w:ascii="Times New Roman" w:eastAsia="黑体" w:hAnsi="Times New Roman"/>
                <w:color w:val="000000"/>
                <w:sz w:val="24"/>
                <w:szCs w:val="21"/>
              </w:rPr>
              <w:t>表</w:t>
            </w:r>
            <w:proofErr w:type="gramStart"/>
            <w:r>
              <w:rPr>
                <w:rFonts w:ascii="Times New Roman" w:eastAsia="黑体" w:hAnsi="Times New Roman" w:hint="eastAsia"/>
                <w:color w:val="000000"/>
                <w:sz w:val="24"/>
                <w:szCs w:val="21"/>
              </w:rPr>
              <w:t>7</w:t>
            </w:r>
            <w:r>
              <w:rPr>
                <w:rFonts w:ascii="Times New Roman" w:eastAsia="黑体" w:hAnsi="Times New Roman"/>
                <w:color w:val="000000"/>
                <w:sz w:val="24"/>
                <w:szCs w:val="21"/>
              </w:rPr>
              <w:t xml:space="preserve">                      </w:t>
            </w:r>
            <w:r>
              <w:rPr>
                <w:rFonts w:ascii="Times New Roman" w:eastAsia="黑体" w:hAnsi="Times New Roman"/>
                <w:color w:val="000000"/>
                <w:sz w:val="24"/>
                <w:szCs w:val="21"/>
              </w:rPr>
              <w:t>项目</w:t>
            </w:r>
            <w:proofErr w:type="gramEnd"/>
            <w:r>
              <w:rPr>
                <w:rFonts w:ascii="Times New Roman" w:eastAsia="黑体" w:hAnsi="Times New Roman"/>
                <w:color w:val="000000"/>
                <w:sz w:val="24"/>
                <w:szCs w:val="21"/>
              </w:rPr>
              <w:t>环保治理设施一览表</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89"/>
              <w:gridCol w:w="1174"/>
              <w:gridCol w:w="1228"/>
              <w:gridCol w:w="2100"/>
              <w:gridCol w:w="559"/>
              <w:gridCol w:w="2524"/>
              <w:gridCol w:w="550"/>
            </w:tblGrid>
            <w:tr w:rsidR="00D51CC4" w14:paraId="632A001E" w14:textId="77777777">
              <w:trPr>
                <w:trHeight w:val="397"/>
                <w:jc w:val="center"/>
              </w:trPr>
              <w:tc>
                <w:tcPr>
                  <w:tcW w:w="589" w:type="dxa"/>
                  <w:vMerge w:val="restart"/>
                  <w:tcMar>
                    <w:left w:w="28" w:type="dxa"/>
                    <w:right w:w="28" w:type="dxa"/>
                  </w:tcMar>
                  <w:vAlign w:val="center"/>
                </w:tcPr>
                <w:p w14:paraId="176C9818"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污染</w:t>
                  </w:r>
                </w:p>
                <w:p w14:paraId="3C1395F4"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因素</w:t>
                  </w:r>
                </w:p>
              </w:tc>
              <w:tc>
                <w:tcPr>
                  <w:tcW w:w="1174" w:type="dxa"/>
                  <w:vMerge w:val="restart"/>
                  <w:tcMar>
                    <w:left w:w="28" w:type="dxa"/>
                    <w:right w:w="28" w:type="dxa"/>
                  </w:tcMar>
                  <w:vAlign w:val="center"/>
                </w:tcPr>
                <w:p w14:paraId="566C852F"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产污环节</w:t>
                  </w:r>
                </w:p>
              </w:tc>
              <w:tc>
                <w:tcPr>
                  <w:tcW w:w="1228" w:type="dxa"/>
                  <w:vMerge w:val="restart"/>
                  <w:tcMar>
                    <w:left w:w="28" w:type="dxa"/>
                    <w:right w:w="28" w:type="dxa"/>
                  </w:tcMar>
                  <w:vAlign w:val="center"/>
                </w:tcPr>
                <w:p w14:paraId="1C3E4A39"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污染物</w:t>
                  </w:r>
                </w:p>
              </w:tc>
              <w:tc>
                <w:tcPr>
                  <w:tcW w:w="2659" w:type="dxa"/>
                  <w:gridSpan w:val="2"/>
                  <w:tcMar>
                    <w:left w:w="28" w:type="dxa"/>
                    <w:right w:w="28" w:type="dxa"/>
                  </w:tcMar>
                  <w:vAlign w:val="center"/>
                </w:tcPr>
                <w:p w14:paraId="1CB220A3"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环评批复</w:t>
                  </w:r>
                </w:p>
              </w:tc>
              <w:tc>
                <w:tcPr>
                  <w:tcW w:w="3074" w:type="dxa"/>
                  <w:gridSpan w:val="2"/>
                  <w:tcMar>
                    <w:left w:w="28" w:type="dxa"/>
                    <w:right w:w="28" w:type="dxa"/>
                  </w:tcMar>
                  <w:vAlign w:val="center"/>
                </w:tcPr>
                <w:p w14:paraId="789ABBF8"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实际建设</w:t>
                  </w:r>
                </w:p>
              </w:tc>
            </w:tr>
            <w:tr w:rsidR="00D51CC4" w14:paraId="216ADE14" w14:textId="77777777">
              <w:trPr>
                <w:trHeight w:val="397"/>
                <w:jc w:val="center"/>
              </w:trPr>
              <w:tc>
                <w:tcPr>
                  <w:tcW w:w="589" w:type="dxa"/>
                  <w:vMerge/>
                  <w:tcMar>
                    <w:left w:w="28" w:type="dxa"/>
                    <w:right w:w="28" w:type="dxa"/>
                  </w:tcMar>
                  <w:vAlign w:val="center"/>
                </w:tcPr>
                <w:p w14:paraId="5D5375CF" w14:textId="77777777" w:rsidR="00D51CC4" w:rsidRDefault="00D51CC4">
                  <w:pPr>
                    <w:spacing w:after="0"/>
                    <w:jc w:val="center"/>
                    <w:rPr>
                      <w:rFonts w:ascii="Times New Roman" w:eastAsia="宋体" w:hAnsi="Times New Roman"/>
                      <w:b/>
                      <w:color w:val="000000"/>
                      <w:sz w:val="21"/>
                      <w:szCs w:val="21"/>
                    </w:rPr>
                  </w:pPr>
                </w:p>
              </w:tc>
              <w:tc>
                <w:tcPr>
                  <w:tcW w:w="1174" w:type="dxa"/>
                  <w:vMerge/>
                  <w:tcMar>
                    <w:left w:w="28" w:type="dxa"/>
                    <w:right w:w="28" w:type="dxa"/>
                  </w:tcMar>
                  <w:vAlign w:val="center"/>
                </w:tcPr>
                <w:p w14:paraId="65DB6A27" w14:textId="77777777" w:rsidR="00D51CC4" w:rsidRDefault="00D51CC4">
                  <w:pPr>
                    <w:spacing w:after="0"/>
                    <w:jc w:val="center"/>
                    <w:rPr>
                      <w:rFonts w:ascii="Times New Roman" w:eastAsia="宋体" w:hAnsi="Times New Roman"/>
                      <w:b/>
                      <w:color w:val="000000"/>
                      <w:sz w:val="21"/>
                      <w:szCs w:val="21"/>
                    </w:rPr>
                  </w:pPr>
                </w:p>
              </w:tc>
              <w:tc>
                <w:tcPr>
                  <w:tcW w:w="1228" w:type="dxa"/>
                  <w:vMerge/>
                  <w:tcMar>
                    <w:left w:w="28" w:type="dxa"/>
                    <w:right w:w="28" w:type="dxa"/>
                  </w:tcMar>
                  <w:vAlign w:val="center"/>
                </w:tcPr>
                <w:p w14:paraId="2D843FD9" w14:textId="77777777" w:rsidR="00D51CC4" w:rsidRDefault="00D51CC4">
                  <w:pPr>
                    <w:spacing w:after="0"/>
                    <w:jc w:val="center"/>
                    <w:rPr>
                      <w:rFonts w:ascii="Times New Roman" w:eastAsia="宋体" w:hAnsi="Times New Roman"/>
                      <w:b/>
                      <w:color w:val="000000"/>
                      <w:sz w:val="21"/>
                      <w:szCs w:val="21"/>
                    </w:rPr>
                  </w:pPr>
                </w:p>
              </w:tc>
              <w:tc>
                <w:tcPr>
                  <w:tcW w:w="2100" w:type="dxa"/>
                  <w:tcMar>
                    <w:left w:w="28" w:type="dxa"/>
                    <w:right w:w="28" w:type="dxa"/>
                  </w:tcMar>
                  <w:vAlign w:val="center"/>
                </w:tcPr>
                <w:p w14:paraId="45922DF7"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防治措施内容、数量</w:t>
                  </w:r>
                </w:p>
              </w:tc>
              <w:tc>
                <w:tcPr>
                  <w:tcW w:w="559" w:type="dxa"/>
                  <w:tcMar>
                    <w:left w:w="28" w:type="dxa"/>
                    <w:right w:w="28" w:type="dxa"/>
                  </w:tcMar>
                  <w:vAlign w:val="center"/>
                </w:tcPr>
                <w:p w14:paraId="13FA372C"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投资</w:t>
                  </w:r>
                  <w:proofErr w:type="gramStart"/>
                  <w:r>
                    <w:rPr>
                      <w:rFonts w:ascii="Times New Roman" w:eastAsia="宋体" w:hAnsi="Times New Roman"/>
                      <w:b/>
                      <w:color w:val="000000"/>
                      <w:sz w:val="21"/>
                      <w:szCs w:val="21"/>
                    </w:rPr>
                    <w:t>(</w:t>
                  </w:r>
                  <w:r>
                    <w:rPr>
                      <w:rFonts w:ascii="Times New Roman" w:eastAsia="宋体" w:hAnsi="Times New Roman"/>
                      <w:b/>
                      <w:color w:val="000000"/>
                      <w:sz w:val="21"/>
                      <w:szCs w:val="21"/>
                    </w:rPr>
                    <w:t>万元</w:t>
                  </w:r>
                  <w:r>
                    <w:rPr>
                      <w:rFonts w:ascii="Times New Roman" w:eastAsia="宋体" w:hAnsi="Times New Roman"/>
                      <w:b/>
                      <w:color w:val="000000"/>
                      <w:sz w:val="21"/>
                      <w:szCs w:val="21"/>
                    </w:rPr>
                    <w:t>)</w:t>
                  </w:r>
                  <w:proofErr w:type="gramEnd"/>
                </w:p>
              </w:tc>
              <w:tc>
                <w:tcPr>
                  <w:tcW w:w="2524" w:type="dxa"/>
                  <w:tcMar>
                    <w:left w:w="28" w:type="dxa"/>
                    <w:right w:w="28" w:type="dxa"/>
                  </w:tcMar>
                  <w:vAlign w:val="center"/>
                </w:tcPr>
                <w:p w14:paraId="01234FAE"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防治措施内容、数量</w:t>
                  </w:r>
                </w:p>
              </w:tc>
              <w:tc>
                <w:tcPr>
                  <w:tcW w:w="550" w:type="dxa"/>
                  <w:tcMar>
                    <w:left w:w="28" w:type="dxa"/>
                    <w:right w:w="28" w:type="dxa"/>
                  </w:tcMar>
                  <w:vAlign w:val="center"/>
                </w:tcPr>
                <w:p w14:paraId="42B47EA2"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投资</w:t>
                  </w:r>
                  <w:proofErr w:type="gramStart"/>
                  <w:r>
                    <w:rPr>
                      <w:rFonts w:ascii="Times New Roman" w:eastAsia="宋体" w:hAnsi="Times New Roman"/>
                      <w:b/>
                      <w:color w:val="000000"/>
                      <w:sz w:val="21"/>
                      <w:szCs w:val="21"/>
                    </w:rPr>
                    <w:t>(</w:t>
                  </w:r>
                  <w:r>
                    <w:rPr>
                      <w:rFonts w:ascii="Times New Roman" w:eastAsia="宋体" w:hAnsi="Times New Roman"/>
                      <w:b/>
                      <w:color w:val="000000"/>
                      <w:sz w:val="21"/>
                      <w:szCs w:val="21"/>
                    </w:rPr>
                    <w:t>万元</w:t>
                  </w:r>
                  <w:r>
                    <w:rPr>
                      <w:rFonts w:ascii="Times New Roman" w:eastAsia="宋体" w:hAnsi="Times New Roman"/>
                      <w:b/>
                      <w:color w:val="000000"/>
                      <w:sz w:val="21"/>
                      <w:szCs w:val="21"/>
                    </w:rPr>
                    <w:t>)</w:t>
                  </w:r>
                  <w:proofErr w:type="gramEnd"/>
                </w:p>
              </w:tc>
            </w:tr>
            <w:tr w:rsidR="00D51CC4" w14:paraId="321A3019" w14:textId="77777777">
              <w:trPr>
                <w:trHeight w:val="397"/>
                <w:jc w:val="center"/>
              </w:trPr>
              <w:tc>
                <w:tcPr>
                  <w:tcW w:w="589" w:type="dxa"/>
                  <w:tcMar>
                    <w:left w:w="28" w:type="dxa"/>
                    <w:right w:w="28" w:type="dxa"/>
                  </w:tcMar>
                  <w:vAlign w:val="center"/>
                </w:tcPr>
                <w:p w14:paraId="1BD6605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废水</w:t>
                  </w:r>
                </w:p>
              </w:tc>
              <w:tc>
                <w:tcPr>
                  <w:tcW w:w="1174" w:type="dxa"/>
                  <w:tcMar>
                    <w:left w:w="28" w:type="dxa"/>
                    <w:right w:w="28" w:type="dxa"/>
                  </w:tcMar>
                  <w:vAlign w:val="center"/>
                </w:tcPr>
                <w:p w14:paraId="0A3995A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打磨</w:t>
                  </w:r>
                  <w:r>
                    <w:rPr>
                      <w:rFonts w:ascii="Times New Roman" w:eastAsia="宋体" w:hAnsi="Times New Roman"/>
                      <w:color w:val="000000"/>
                      <w:sz w:val="21"/>
                      <w:lang w:val="pt-BR"/>
                    </w:rPr>
                    <w:t>废水</w:t>
                  </w:r>
                </w:p>
              </w:tc>
              <w:tc>
                <w:tcPr>
                  <w:tcW w:w="1228" w:type="dxa"/>
                  <w:tcMar>
                    <w:left w:w="28" w:type="dxa"/>
                    <w:right w:w="28" w:type="dxa"/>
                  </w:tcMar>
                  <w:vAlign w:val="center"/>
                </w:tcPr>
                <w:p w14:paraId="5E2E470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COD</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SS</w:t>
                  </w:r>
                </w:p>
              </w:tc>
              <w:tc>
                <w:tcPr>
                  <w:tcW w:w="2100" w:type="dxa"/>
                  <w:tcMar>
                    <w:left w:w="28" w:type="dxa"/>
                    <w:right w:w="28" w:type="dxa"/>
                  </w:tcMar>
                  <w:vAlign w:val="center"/>
                </w:tcPr>
                <w:p w14:paraId="30670BCB" w14:textId="77777777" w:rsidR="00D51CC4" w:rsidRDefault="00000000">
                  <w:pPr>
                    <w:spacing w:after="0"/>
                    <w:jc w:val="center"/>
                    <w:rPr>
                      <w:rFonts w:ascii="Times New Roman" w:eastAsia="宋体" w:hAnsi="Times New Roman"/>
                      <w:color w:val="000000"/>
                      <w:sz w:val="21"/>
                      <w:szCs w:val="21"/>
                      <w:lang w:val="pt-BR" w:bidi="ar"/>
                    </w:rPr>
                  </w:pPr>
                  <w:r>
                    <w:rPr>
                      <w:rFonts w:ascii="Times New Roman" w:eastAsia="宋体" w:hAnsi="Times New Roman" w:hint="eastAsia"/>
                      <w:color w:val="000000"/>
                      <w:sz w:val="21"/>
                      <w:szCs w:val="21"/>
                      <w:lang w:val="pt-BR"/>
                    </w:rPr>
                    <w:t>厂区污水处理站</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hint="eastAsia"/>
                      <w:color w:val="000000"/>
                      <w:sz w:val="21"/>
                      <w:szCs w:val="21"/>
                    </w:rPr>
                    <w:t>（依托现有）</w:t>
                  </w:r>
                </w:p>
              </w:tc>
              <w:tc>
                <w:tcPr>
                  <w:tcW w:w="559" w:type="dxa"/>
                  <w:tcMar>
                    <w:left w:w="28" w:type="dxa"/>
                    <w:right w:w="28" w:type="dxa"/>
                  </w:tcMar>
                  <w:vAlign w:val="center"/>
                </w:tcPr>
                <w:p w14:paraId="7C3C2C15" w14:textId="77777777" w:rsidR="00D51CC4" w:rsidRDefault="00000000">
                  <w:pPr>
                    <w:spacing w:after="0"/>
                    <w:jc w:val="center"/>
                    <w:rPr>
                      <w:rFonts w:ascii="Times New Roman" w:eastAsia="宋体" w:hAnsi="Times New Roman"/>
                      <w:bCs/>
                      <w:color w:val="000000"/>
                      <w:sz w:val="21"/>
                      <w:szCs w:val="21"/>
                    </w:rPr>
                  </w:pPr>
                  <w:r>
                    <w:rPr>
                      <w:rFonts w:ascii="Times New Roman" w:eastAsia="宋体" w:hAnsi="Times New Roman" w:hint="eastAsia"/>
                      <w:bCs/>
                      <w:color w:val="000000"/>
                      <w:sz w:val="21"/>
                      <w:szCs w:val="21"/>
                    </w:rPr>
                    <w:t>/</w:t>
                  </w:r>
                </w:p>
              </w:tc>
              <w:tc>
                <w:tcPr>
                  <w:tcW w:w="2524" w:type="dxa"/>
                  <w:tcMar>
                    <w:left w:w="28" w:type="dxa"/>
                    <w:right w:w="28" w:type="dxa"/>
                  </w:tcMar>
                  <w:vAlign w:val="center"/>
                </w:tcPr>
                <w:p w14:paraId="2B740A75" w14:textId="77777777" w:rsidR="00D51CC4" w:rsidRDefault="00000000">
                  <w:pPr>
                    <w:spacing w:after="0"/>
                    <w:jc w:val="center"/>
                    <w:rPr>
                      <w:rFonts w:ascii="Times New Roman" w:eastAsia="宋体" w:hAnsi="Times New Roman"/>
                      <w:color w:val="000000"/>
                      <w:sz w:val="21"/>
                      <w:szCs w:val="21"/>
                      <w:lang w:val="pt-BR" w:bidi="ar"/>
                    </w:rPr>
                  </w:pPr>
                  <w:r>
                    <w:rPr>
                      <w:rFonts w:ascii="Times New Roman" w:eastAsia="宋体" w:hAnsi="Times New Roman" w:hint="eastAsia"/>
                      <w:color w:val="000000"/>
                      <w:sz w:val="21"/>
                      <w:szCs w:val="21"/>
                      <w:lang w:val="pt-BR"/>
                    </w:rPr>
                    <w:t>厂区污水处理站</w:t>
                  </w:r>
                  <w:r>
                    <w:rPr>
                      <w:rFonts w:ascii="Times New Roman" w:eastAsia="宋体" w:hAnsi="Times New Roman"/>
                      <w:color w:val="000000"/>
                      <w:sz w:val="21"/>
                      <w:szCs w:val="21"/>
                    </w:rPr>
                    <w:t>1</w:t>
                  </w:r>
                  <w:r>
                    <w:rPr>
                      <w:rFonts w:ascii="Times New Roman" w:eastAsia="宋体" w:hAnsi="Times New Roman"/>
                      <w:color w:val="000000"/>
                      <w:sz w:val="21"/>
                      <w:szCs w:val="21"/>
                    </w:rPr>
                    <w:t>座</w:t>
                  </w:r>
                  <w:r>
                    <w:rPr>
                      <w:rFonts w:ascii="Times New Roman" w:eastAsia="宋体" w:hAnsi="Times New Roman" w:hint="eastAsia"/>
                      <w:color w:val="000000"/>
                      <w:sz w:val="21"/>
                      <w:szCs w:val="21"/>
                    </w:rPr>
                    <w:t>（依托现有）</w:t>
                  </w:r>
                </w:p>
              </w:tc>
              <w:tc>
                <w:tcPr>
                  <w:tcW w:w="550" w:type="dxa"/>
                  <w:tcMar>
                    <w:left w:w="28" w:type="dxa"/>
                    <w:right w:w="28" w:type="dxa"/>
                  </w:tcMar>
                  <w:vAlign w:val="center"/>
                </w:tcPr>
                <w:p w14:paraId="1DC1E27A" w14:textId="77777777" w:rsidR="00D51CC4" w:rsidRDefault="00000000">
                  <w:pPr>
                    <w:spacing w:after="0"/>
                    <w:jc w:val="center"/>
                    <w:rPr>
                      <w:rFonts w:ascii="Times New Roman" w:eastAsia="宋体" w:hAnsi="Times New Roman"/>
                      <w:bCs/>
                      <w:color w:val="000000"/>
                      <w:sz w:val="21"/>
                      <w:szCs w:val="21"/>
                    </w:rPr>
                  </w:pPr>
                  <w:r>
                    <w:rPr>
                      <w:rFonts w:ascii="Times New Roman" w:eastAsia="宋体" w:hAnsi="Times New Roman" w:hint="eastAsia"/>
                      <w:bCs/>
                      <w:color w:val="000000"/>
                      <w:sz w:val="21"/>
                      <w:szCs w:val="21"/>
                    </w:rPr>
                    <w:t>/</w:t>
                  </w:r>
                </w:p>
              </w:tc>
            </w:tr>
            <w:tr w:rsidR="00D51CC4" w14:paraId="2221ACC3" w14:textId="77777777">
              <w:trPr>
                <w:trHeight w:val="377"/>
                <w:jc w:val="center"/>
              </w:trPr>
              <w:tc>
                <w:tcPr>
                  <w:tcW w:w="589" w:type="dxa"/>
                  <w:vMerge w:val="restart"/>
                  <w:tcMar>
                    <w:left w:w="28" w:type="dxa"/>
                    <w:right w:w="28" w:type="dxa"/>
                  </w:tcMar>
                  <w:vAlign w:val="center"/>
                </w:tcPr>
                <w:p w14:paraId="31B3F76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废气</w:t>
                  </w:r>
                </w:p>
              </w:tc>
              <w:tc>
                <w:tcPr>
                  <w:tcW w:w="1174" w:type="dxa"/>
                  <w:tcMar>
                    <w:left w:w="28" w:type="dxa"/>
                    <w:right w:w="28" w:type="dxa"/>
                  </w:tcMar>
                  <w:vAlign w:val="center"/>
                </w:tcPr>
                <w:p w14:paraId="602675A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玻璃炉窑</w:t>
                  </w:r>
                  <w:r>
                    <w:rPr>
                      <w:rFonts w:ascii="Times New Roman" w:eastAsia="宋体" w:hAnsi="Times New Roman"/>
                      <w:color w:val="000000"/>
                      <w:sz w:val="21"/>
                      <w:szCs w:val="21"/>
                      <w:lang w:val="pt-BR"/>
                    </w:rPr>
                    <w:t>废气</w:t>
                  </w:r>
                </w:p>
              </w:tc>
              <w:tc>
                <w:tcPr>
                  <w:tcW w:w="1228" w:type="dxa"/>
                  <w:tcMar>
                    <w:left w:w="28" w:type="dxa"/>
                    <w:right w:w="28" w:type="dxa"/>
                  </w:tcMar>
                  <w:vAlign w:val="center"/>
                </w:tcPr>
                <w:p w14:paraId="3E7CFFC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lang w:val="pt-BR"/>
                    </w:rPr>
                    <w:t>颗粒物</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SO</w:t>
                  </w:r>
                  <w:r>
                    <w:rPr>
                      <w:rFonts w:ascii="Times New Roman" w:eastAsia="宋体" w:hAnsi="Times New Roman"/>
                      <w:color w:val="000000"/>
                      <w:sz w:val="21"/>
                      <w:szCs w:val="21"/>
                      <w:vertAlign w:val="subscript"/>
                      <w:lang w:val="pt-BR"/>
                    </w:rPr>
                    <w:t>2</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NO</w:t>
                  </w:r>
                  <w:r>
                    <w:rPr>
                      <w:rFonts w:ascii="Times New Roman" w:eastAsia="宋体" w:hAnsi="Times New Roman"/>
                      <w:color w:val="000000"/>
                      <w:sz w:val="21"/>
                      <w:szCs w:val="21"/>
                      <w:vertAlign w:val="subscript"/>
                      <w:lang w:val="pt-BR"/>
                    </w:rPr>
                    <w:t>X</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lastRenderedPageBreak/>
                    <w:t>氨、</w:t>
                  </w:r>
                  <w:r>
                    <w:rPr>
                      <w:rFonts w:ascii="Times New Roman" w:eastAsia="宋体" w:hAnsi="Times New Roman" w:hint="eastAsia"/>
                      <w:color w:val="000000"/>
                      <w:sz w:val="21"/>
                      <w:szCs w:val="21"/>
                    </w:rPr>
                    <w:t>林格曼黑度</w:t>
                  </w:r>
                </w:p>
              </w:tc>
              <w:tc>
                <w:tcPr>
                  <w:tcW w:w="2100" w:type="dxa"/>
                  <w:tcMar>
                    <w:left w:w="28" w:type="dxa"/>
                    <w:right w:w="28" w:type="dxa"/>
                  </w:tcMar>
                  <w:vAlign w:val="center"/>
                </w:tcPr>
                <w:p w14:paraId="5C6C78C3"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lastRenderedPageBreak/>
                    <w:t>SNCR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旋风除尘器</w:t>
                  </w:r>
                  <w:r>
                    <w:rPr>
                      <w:rFonts w:ascii="Times New Roman" w:eastAsia="宋体" w:hAnsi="Times New Roman" w:hint="eastAsia"/>
                      <w:color w:val="000000"/>
                      <w:sz w:val="21"/>
                      <w:szCs w:val="21"/>
                      <w:lang w:val="pt-BR"/>
                    </w:rPr>
                    <w:t>+SCR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lastRenderedPageBreak/>
                    <w:t>+SDS</w:t>
                  </w:r>
                  <w:r>
                    <w:rPr>
                      <w:rFonts w:ascii="Times New Roman" w:eastAsia="宋体" w:hAnsi="Times New Roman" w:hint="eastAsia"/>
                      <w:color w:val="000000"/>
                      <w:sz w:val="21"/>
                      <w:szCs w:val="21"/>
                      <w:lang w:val="pt-BR"/>
                    </w:rPr>
                    <w:t>干法脱硫</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布袋除尘器</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高压电磁超低粉尘净化器</w:t>
                  </w:r>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3</w:t>
                  </w:r>
                  <w:r>
                    <w:rPr>
                      <w:rFonts w:ascii="Times New Roman" w:eastAsia="宋体" w:hAnsi="Times New Roman" w:hint="eastAsia"/>
                      <w:color w:val="000000"/>
                      <w:sz w:val="21"/>
                      <w:szCs w:val="21"/>
                    </w:rPr>
                    <w:t>5</w:t>
                  </w:r>
                  <w:r>
                    <w:rPr>
                      <w:rFonts w:ascii="Times New Roman" w:eastAsia="宋体" w:hAnsi="Times New Roman" w:hint="eastAsia"/>
                      <w:color w:val="000000"/>
                      <w:sz w:val="21"/>
                      <w:szCs w:val="21"/>
                      <w:lang w:val="pt-BR"/>
                    </w:rPr>
                    <w:t>m</w:t>
                  </w:r>
                  <w:r>
                    <w:rPr>
                      <w:rFonts w:ascii="Times New Roman" w:eastAsia="宋体" w:hAnsi="Times New Roman" w:hint="eastAsia"/>
                      <w:color w:val="000000"/>
                      <w:sz w:val="21"/>
                      <w:szCs w:val="21"/>
                      <w:lang w:val="pt-BR"/>
                    </w:rPr>
                    <w:t>高排气筒</w:t>
                  </w:r>
                </w:p>
              </w:tc>
              <w:tc>
                <w:tcPr>
                  <w:tcW w:w="559" w:type="dxa"/>
                  <w:vMerge w:val="restart"/>
                  <w:tcMar>
                    <w:left w:w="28" w:type="dxa"/>
                    <w:right w:w="28" w:type="dxa"/>
                  </w:tcMar>
                  <w:vAlign w:val="center"/>
                </w:tcPr>
                <w:p w14:paraId="4861AF06"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100</w:t>
                  </w:r>
                </w:p>
              </w:tc>
              <w:tc>
                <w:tcPr>
                  <w:tcW w:w="2524" w:type="dxa"/>
                  <w:tcMar>
                    <w:left w:w="28" w:type="dxa"/>
                    <w:right w:w="28" w:type="dxa"/>
                  </w:tcMar>
                  <w:vAlign w:val="center"/>
                </w:tcPr>
                <w:p w14:paraId="66845F61" w14:textId="77777777" w:rsidR="00D51CC4" w:rsidRDefault="00000000">
                  <w:pPr>
                    <w:spacing w:after="0" w:line="240" w:lineRule="exact"/>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SNCR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旋风除尘器</w:t>
                  </w:r>
                  <w:r>
                    <w:rPr>
                      <w:rFonts w:ascii="Times New Roman" w:eastAsia="宋体" w:hAnsi="Times New Roman" w:hint="eastAsia"/>
                      <w:color w:val="000000"/>
                      <w:sz w:val="21"/>
                      <w:szCs w:val="21"/>
                      <w:lang w:val="pt-BR"/>
                    </w:rPr>
                    <w:t>+SCR</w:t>
                  </w:r>
                  <w:r>
                    <w:rPr>
                      <w:rFonts w:ascii="Times New Roman" w:eastAsia="宋体" w:hAnsi="Times New Roman" w:hint="eastAsia"/>
                      <w:color w:val="000000"/>
                      <w:sz w:val="21"/>
                      <w:szCs w:val="21"/>
                      <w:lang w:val="pt-BR"/>
                    </w:rPr>
                    <w:t>脱硝系统</w:t>
                  </w:r>
                  <w:r>
                    <w:rPr>
                      <w:rFonts w:ascii="Times New Roman" w:eastAsia="宋体" w:hAnsi="Times New Roman" w:hint="eastAsia"/>
                      <w:color w:val="000000"/>
                      <w:sz w:val="21"/>
                      <w:szCs w:val="21"/>
                      <w:lang w:val="pt-BR"/>
                    </w:rPr>
                    <w:t>+SDS</w:t>
                  </w:r>
                  <w:r>
                    <w:rPr>
                      <w:rFonts w:ascii="Times New Roman" w:eastAsia="宋体" w:hAnsi="Times New Roman" w:hint="eastAsia"/>
                      <w:color w:val="000000"/>
                      <w:sz w:val="21"/>
                      <w:szCs w:val="21"/>
                      <w:lang w:val="pt-BR"/>
                    </w:rPr>
                    <w:t>干</w:t>
                  </w:r>
                  <w:r>
                    <w:rPr>
                      <w:rFonts w:ascii="Times New Roman" w:eastAsia="宋体" w:hAnsi="Times New Roman" w:hint="eastAsia"/>
                      <w:color w:val="000000"/>
                      <w:sz w:val="21"/>
                      <w:szCs w:val="21"/>
                      <w:lang w:val="pt-BR"/>
                    </w:rPr>
                    <w:lastRenderedPageBreak/>
                    <w:t>法脱硫</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布袋除尘器</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lang w:val="pt-BR"/>
                    </w:rPr>
                    <w:t>高压电磁超低粉尘净化器</w:t>
                  </w:r>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3</w:t>
                  </w:r>
                  <w:r>
                    <w:rPr>
                      <w:rFonts w:ascii="Times New Roman" w:eastAsia="宋体" w:hAnsi="Times New Roman" w:hint="eastAsia"/>
                      <w:color w:val="000000"/>
                      <w:sz w:val="21"/>
                      <w:szCs w:val="21"/>
                    </w:rPr>
                    <w:t>8</w:t>
                  </w:r>
                  <w:r>
                    <w:rPr>
                      <w:rFonts w:ascii="Times New Roman" w:eastAsia="宋体" w:hAnsi="Times New Roman" w:hint="eastAsia"/>
                      <w:color w:val="000000"/>
                      <w:sz w:val="21"/>
                      <w:szCs w:val="21"/>
                      <w:lang w:val="pt-BR"/>
                    </w:rPr>
                    <w:t>m</w:t>
                  </w:r>
                  <w:r>
                    <w:rPr>
                      <w:rFonts w:ascii="Times New Roman" w:eastAsia="宋体" w:hAnsi="Times New Roman" w:hint="eastAsia"/>
                      <w:color w:val="000000"/>
                      <w:sz w:val="21"/>
                      <w:szCs w:val="21"/>
                      <w:lang w:val="pt-BR"/>
                    </w:rPr>
                    <w:t>高排气筒</w:t>
                  </w:r>
                </w:p>
              </w:tc>
              <w:tc>
                <w:tcPr>
                  <w:tcW w:w="550" w:type="dxa"/>
                  <w:vMerge w:val="restart"/>
                  <w:tcMar>
                    <w:left w:w="28" w:type="dxa"/>
                    <w:right w:w="28" w:type="dxa"/>
                  </w:tcMar>
                  <w:vAlign w:val="center"/>
                </w:tcPr>
                <w:p w14:paraId="7F4C0325" w14:textId="77777777" w:rsidR="00D51CC4" w:rsidRDefault="00000000">
                  <w:pPr>
                    <w:spacing w:after="0"/>
                    <w:jc w:val="center"/>
                    <w:rPr>
                      <w:rFonts w:ascii="Times New Roman" w:eastAsia="宋体" w:hAnsi="Times New Roman"/>
                      <w:bCs/>
                      <w:color w:val="000000"/>
                      <w:sz w:val="21"/>
                      <w:szCs w:val="21"/>
                    </w:rPr>
                  </w:pPr>
                  <w:r>
                    <w:rPr>
                      <w:rFonts w:ascii="Times New Roman" w:eastAsia="宋体" w:hAnsi="Times New Roman" w:hint="eastAsia"/>
                      <w:bCs/>
                      <w:color w:val="000000"/>
                      <w:sz w:val="21"/>
                      <w:szCs w:val="21"/>
                    </w:rPr>
                    <w:lastRenderedPageBreak/>
                    <w:t>321.5</w:t>
                  </w:r>
                </w:p>
              </w:tc>
            </w:tr>
            <w:tr w:rsidR="00D51CC4" w14:paraId="355681F4" w14:textId="77777777">
              <w:trPr>
                <w:trHeight w:val="377"/>
                <w:jc w:val="center"/>
              </w:trPr>
              <w:tc>
                <w:tcPr>
                  <w:tcW w:w="589" w:type="dxa"/>
                  <w:vMerge/>
                  <w:tcMar>
                    <w:left w:w="28" w:type="dxa"/>
                    <w:right w:w="28" w:type="dxa"/>
                  </w:tcMar>
                  <w:vAlign w:val="center"/>
                </w:tcPr>
                <w:p w14:paraId="00ED744F" w14:textId="77777777" w:rsidR="00D51CC4" w:rsidRDefault="00D51CC4">
                  <w:pPr>
                    <w:spacing w:after="0"/>
                    <w:jc w:val="center"/>
                  </w:pPr>
                </w:p>
              </w:tc>
              <w:tc>
                <w:tcPr>
                  <w:tcW w:w="1174" w:type="dxa"/>
                  <w:tcMar>
                    <w:left w:w="28" w:type="dxa"/>
                    <w:right w:w="28" w:type="dxa"/>
                  </w:tcMar>
                  <w:vAlign w:val="center"/>
                </w:tcPr>
                <w:p w14:paraId="3093A86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退火炉废气</w:t>
                  </w:r>
                </w:p>
              </w:tc>
              <w:tc>
                <w:tcPr>
                  <w:tcW w:w="1228" w:type="dxa"/>
                  <w:tcMar>
                    <w:left w:w="28" w:type="dxa"/>
                    <w:right w:w="28" w:type="dxa"/>
                  </w:tcMar>
                  <w:vAlign w:val="center"/>
                </w:tcPr>
                <w:p w14:paraId="2BB06FF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lang w:val="pt-BR"/>
                    </w:rPr>
                    <w:t>颗粒物</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SO</w:t>
                  </w:r>
                  <w:r>
                    <w:rPr>
                      <w:rFonts w:ascii="Times New Roman" w:eastAsia="宋体" w:hAnsi="Times New Roman"/>
                      <w:color w:val="000000"/>
                      <w:sz w:val="21"/>
                      <w:szCs w:val="21"/>
                      <w:vertAlign w:val="subscript"/>
                      <w:lang w:val="pt-BR"/>
                    </w:rPr>
                    <w:t>2</w:t>
                  </w:r>
                  <w:r>
                    <w:rPr>
                      <w:rFonts w:ascii="Times New Roman" w:eastAsia="宋体" w:hAnsi="Times New Roman" w:hint="eastAsia"/>
                      <w:color w:val="000000"/>
                      <w:sz w:val="21"/>
                      <w:szCs w:val="21"/>
                      <w:lang w:val="pt-BR"/>
                    </w:rPr>
                    <w:t>、</w:t>
                  </w:r>
                  <w:r>
                    <w:rPr>
                      <w:rFonts w:ascii="Times New Roman" w:eastAsia="宋体" w:hAnsi="Times New Roman"/>
                      <w:color w:val="000000"/>
                      <w:sz w:val="21"/>
                      <w:szCs w:val="21"/>
                      <w:lang w:val="pt-BR"/>
                    </w:rPr>
                    <w:t>NO</w:t>
                  </w:r>
                  <w:r>
                    <w:rPr>
                      <w:rFonts w:ascii="Times New Roman" w:eastAsia="宋体" w:hAnsi="Times New Roman"/>
                      <w:color w:val="000000"/>
                      <w:sz w:val="21"/>
                      <w:szCs w:val="21"/>
                      <w:vertAlign w:val="subscript"/>
                      <w:lang w:val="pt-BR"/>
                    </w:rPr>
                    <w:t>X</w:t>
                  </w:r>
                  <w:r>
                    <w:rPr>
                      <w:rFonts w:ascii="Times New Roman" w:eastAsia="宋体" w:hAnsi="Times New Roman" w:hint="eastAsia"/>
                      <w:color w:val="000000"/>
                      <w:sz w:val="21"/>
                      <w:szCs w:val="21"/>
                      <w:lang w:val="pt-BR"/>
                    </w:rPr>
                    <w:t>、</w:t>
                  </w:r>
                  <w:r>
                    <w:rPr>
                      <w:rFonts w:ascii="Times New Roman" w:eastAsia="宋体" w:hAnsi="Times New Roman" w:hint="eastAsia"/>
                      <w:color w:val="000000"/>
                      <w:sz w:val="21"/>
                      <w:szCs w:val="21"/>
                    </w:rPr>
                    <w:t>林格曼黑度</w:t>
                  </w:r>
                </w:p>
              </w:tc>
              <w:tc>
                <w:tcPr>
                  <w:tcW w:w="2100" w:type="dxa"/>
                  <w:tcMar>
                    <w:left w:w="28" w:type="dxa"/>
                    <w:right w:w="28" w:type="dxa"/>
                  </w:tcMar>
                  <w:vAlign w:val="center"/>
                </w:tcPr>
                <w:p w14:paraId="2AC4B92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低氮燃烧</w:t>
                  </w:r>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15m</w:t>
                  </w:r>
                  <w:r>
                    <w:rPr>
                      <w:rFonts w:ascii="Times New Roman" w:eastAsia="宋体" w:hAnsi="Times New Roman" w:hint="eastAsia"/>
                      <w:color w:val="000000"/>
                      <w:sz w:val="21"/>
                      <w:szCs w:val="21"/>
                      <w:lang w:val="pt-BR"/>
                    </w:rPr>
                    <w:t>高排气筒</w:t>
                  </w:r>
                </w:p>
              </w:tc>
              <w:tc>
                <w:tcPr>
                  <w:tcW w:w="559" w:type="dxa"/>
                  <w:vMerge/>
                  <w:tcMar>
                    <w:left w:w="28" w:type="dxa"/>
                    <w:right w:w="28" w:type="dxa"/>
                  </w:tcMar>
                  <w:vAlign w:val="center"/>
                </w:tcPr>
                <w:p w14:paraId="57FEE703"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68F1533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低氮燃烧</w:t>
                  </w:r>
                  <w:r>
                    <w:rPr>
                      <w:rFonts w:ascii="Times New Roman" w:eastAsia="宋体" w:hAnsi="Times New Roman" w:hint="eastAsia"/>
                      <w:color w:val="000000"/>
                      <w:sz w:val="21"/>
                      <w:szCs w:val="21"/>
                      <w:lang w:val="pt-BR"/>
                    </w:rPr>
                    <w:t>+1</w:t>
                  </w:r>
                  <w:r>
                    <w:rPr>
                      <w:rFonts w:ascii="Times New Roman" w:eastAsia="宋体" w:hAnsi="Times New Roman" w:hint="eastAsia"/>
                      <w:color w:val="000000"/>
                      <w:sz w:val="21"/>
                      <w:szCs w:val="21"/>
                      <w:lang w:val="pt-BR"/>
                    </w:rPr>
                    <w:t>根</w:t>
                  </w:r>
                  <w:r>
                    <w:rPr>
                      <w:rFonts w:ascii="Times New Roman" w:eastAsia="宋体" w:hAnsi="Times New Roman" w:hint="eastAsia"/>
                      <w:color w:val="000000"/>
                      <w:sz w:val="21"/>
                      <w:szCs w:val="21"/>
                      <w:lang w:val="pt-BR"/>
                    </w:rPr>
                    <w:t>15m</w:t>
                  </w:r>
                  <w:r>
                    <w:rPr>
                      <w:rFonts w:ascii="Times New Roman" w:eastAsia="宋体" w:hAnsi="Times New Roman" w:hint="eastAsia"/>
                      <w:color w:val="000000"/>
                      <w:sz w:val="21"/>
                      <w:szCs w:val="21"/>
                      <w:lang w:val="pt-BR"/>
                    </w:rPr>
                    <w:t>高排气筒</w:t>
                  </w:r>
                </w:p>
              </w:tc>
              <w:tc>
                <w:tcPr>
                  <w:tcW w:w="550" w:type="dxa"/>
                  <w:vMerge/>
                  <w:tcMar>
                    <w:left w:w="28" w:type="dxa"/>
                    <w:right w:w="28" w:type="dxa"/>
                  </w:tcMar>
                  <w:vAlign w:val="center"/>
                </w:tcPr>
                <w:p w14:paraId="0D1337F6" w14:textId="77777777" w:rsidR="00D51CC4" w:rsidRDefault="00D51CC4">
                  <w:pPr>
                    <w:spacing w:after="0"/>
                    <w:jc w:val="center"/>
                    <w:rPr>
                      <w:rFonts w:ascii="Times New Roman" w:eastAsia="宋体" w:hAnsi="Times New Roman"/>
                      <w:color w:val="000000"/>
                      <w:sz w:val="21"/>
                      <w:szCs w:val="21"/>
                    </w:rPr>
                  </w:pPr>
                </w:p>
              </w:tc>
            </w:tr>
            <w:tr w:rsidR="00D51CC4" w14:paraId="35A879F5" w14:textId="77777777">
              <w:trPr>
                <w:trHeight w:val="377"/>
                <w:jc w:val="center"/>
              </w:trPr>
              <w:tc>
                <w:tcPr>
                  <w:tcW w:w="589" w:type="dxa"/>
                  <w:vMerge/>
                  <w:tcMar>
                    <w:left w:w="28" w:type="dxa"/>
                    <w:right w:w="28" w:type="dxa"/>
                  </w:tcMar>
                  <w:vAlign w:val="center"/>
                </w:tcPr>
                <w:p w14:paraId="52C44036"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4DE037E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混料废气</w:t>
                  </w:r>
                </w:p>
              </w:tc>
              <w:tc>
                <w:tcPr>
                  <w:tcW w:w="1228" w:type="dxa"/>
                  <w:tcMar>
                    <w:left w:w="28" w:type="dxa"/>
                    <w:right w:w="28" w:type="dxa"/>
                  </w:tcMar>
                  <w:vAlign w:val="center"/>
                </w:tcPr>
                <w:p w14:paraId="2DCD5C0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颗粒物</w:t>
                  </w:r>
                </w:p>
              </w:tc>
              <w:tc>
                <w:tcPr>
                  <w:tcW w:w="2100" w:type="dxa"/>
                  <w:tcMar>
                    <w:left w:w="28" w:type="dxa"/>
                    <w:right w:w="28" w:type="dxa"/>
                  </w:tcMar>
                  <w:vAlign w:val="center"/>
                </w:tcPr>
                <w:p w14:paraId="3A51555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混合机</w:t>
                  </w:r>
                  <w:bookmarkStart w:id="37" w:name="OLE_LINK244"/>
                  <w:r>
                    <w:rPr>
                      <w:rFonts w:ascii="Times New Roman" w:eastAsia="宋体" w:hAnsi="Times New Roman" w:hint="eastAsia"/>
                      <w:kern w:val="2"/>
                      <w:sz w:val="21"/>
                      <w:szCs w:val="21"/>
                      <w:lang w:bidi="ar"/>
                    </w:rPr>
                    <w:t>呼吸口负压管道收集</w:t>
                  </w:r>
                  <w:bookmarkEnd w:id="37"/>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5</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9" w:type="dxa"/>
                  <w:vMerge/>
                  <w:tcMar>
                    <w:left w:w="28" w:type="dxa"/>
                    <w:right w:w="28" w:type="dxa"/>
                  </w:tcMar>
                  <w:vAlign w:val="center"/>
                </w:tcPr>
                <w:p w14:paraId="5D438C52"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036B1BF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混合机呼吸口负压管道收集</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0" w:type="dxa"/>
                  <w:vMerge/>
                  <w:tcMar>
                    <w:left w:w="28" w:type="dxa"/>
                    <w:right w:w="28" w:type="dxa"/>
                  </w:tcMar>
                  <w:vAlign w:val="center"/>
                </w:tcPr>
                <w:p w14:paraId="3F1C2446" w14:textId="77777777" w:rsidR="00D51CC4" w:rsidRDefault="00D51CC4">
                  <w:pPr>
                    <w:spacing w:after="0"/>
                    <w:jc w:val="center"/>
                    <w:rPr>
                      <w:rFonts w:ascii="Times New Roman" w:eastAsia="宋体" w:hAnsi="Times New Roman"/>
                      <w:color w:val="000000"/>
                      <w:sz w:val="21"/>
                      <w:szCs w:val="21"/>
                    </w:rPr>
                  </w:pPr>
                </w:p>
              </w:tc>
            </w:tr>
            <w:tr w:rsidR="00D51CC4" w14:paraId="14956332" w14:textId="77777777">
              <w:trPr>
                <w:trHeight w:val="377"/>
                <w:jc w:val="center"/>
              </w:trPr>
              <w:tc>
                <w:tcPr>
                  <w:tcW w:w="589" w:type="dxa"/>
                  <w:vMerge/>
                  <w:tcMar>
                    <w:left w:w="28" w:type="dxa"/>
                    <w:right w:w="28" w:type="dxa"/>
                  </w:tcMar>
                  <w:vAlign w:val="center"/>
                </w:tcPr>
                <w:p w14:paraId="1B5B6E65"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1DA6C99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破碎废气</w:t>
                  </w:r>
                </w:p>
              </w:tc>
              <w:tc>
                <w:tcPr>
                  <w:tcW w:w="1228" w:type="dxa"/>
                  <w:tcMar>
                    <w:left w:w="28" w:type="dxa"/>
                    <w:right w:w="28" w:type="dxa"/>
                  </w:tcMar>
                  <w:vAlign w:val="center"/>
                </w:tcPr>
                <w:p w14:paraId="2291A3B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颗粒物</w:t>
                  </w:r>
                </w:p>
              </w:tc>
              <w:tc>
                <w:tcPr>
                  <w:tcW w:w="2100" w:type="dxa"/>
                  <w:tcMar>
                    <w:left w:w="28" w:type="dxa"/>
                    <w:right w:w="28" w:type="dxa"/>
                  </w:tcMar>
                  <w:vAlign w:val="center"/>
                </w:tcPr>
                <w:p w14:paraId="4841895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集气罩</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5</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9" w:type="dxa"/>
                  <w:vMerge/>
                  <w:tcMar>
                    <w:left w:w="28" w:type="dxa"/>
                    <w:right w:w="28" w:type="dxa"/>
                  </w:tcMar>
                  <w:vAlign w:val="center"/>
                </w:tcPr>
                <w:p w14:paraId="153F298D"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3329B04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集气罩</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0" w:type="dxa"/>
                  <w:vMerge/>
                  <w:tcMar>
                    <w:left w:w="28" w:type="dxa"/>
                    <w:right w:w="28" w:type="dxa"/>
                  </w:tcMar>
                  <w:vAlign w:val="center"/>
                </w:tcPr>
                <w:p w14:paraId="615BA9FE" w14:textId="77777777" w:rsidR="00D51CC4" w:rsidRDefault="00D51CC4">
                  <w:pPr>
                    <w:spacing w:after="0"/>
                    <w:jc w:val="center"/>
                    <w:rPr>
                      <w:rFonts w:ascii="Times New Roman" w:eastAsia="宋体" w:hAnsi="Times New Roman"/>
                      <w:color w:val="000000"/>
                      <w:sz w:val="21"/>
                      <w:szCs w:val="21"/>
                    </w:rPr>
                  </w:pPr>
                </w:p>
              </w:tc>
            </w:tr>
            <w:tr w:rsidR="00D51CC4" w14:paraId="600A6F5A" w14:textId="77777777">
              <w:trPr>
                <w:trHeight w:val="377"/>
                <w:jc w:val="center"/>
              </w:trPr>
              <w:tc>
                <w:tcPr>
                  <w:tcW w:w="589" w:type="dxa"/>
                  <w:vMerge/>
                  <w:tcMar>
                    <w:left w:w="28" w:type="dxa"/>
                    <w:right w:w="28" w:type="dxa"/>
                  </w:tcMar>
                  <w:vAlign w:val="center"/>
                </w:tcPr>
                <w:p w14:paraId="420B3A8C"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43D1EE5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打磨切割</w:t>
                  </w:r>
                  <w:r>
                    <w:rPr>
                      <w:rFonts w:ascii="Times New Roman" w:eastAsia="宋体" w:hAnsi="Times New Roman"/>
                      <w:color w:val="000000"/>
                      <w:sz w:val="21"/>
                      <w:szCs w:val="21"/>
                      <w:lang w:val="pt-BR"/>
                    </w:rPr>
                    <w:t>废气</w:t>
                  </w:r>
                </w:p>
              </w:tc>
              <w:tc>
                <w:tcPr>
                  <w:tcW w:w="1228" w:type="dxa"/>
                  <w:tcMar>
                    <w:left w:w="28" w:type="dxa"/>
                    <w:right w:w="28" w:type="dxa"/>
                  </w:tcMar>
                  <w:vAlign w:val="center"/>
                </w:tcPr>
                <w:p w14:paraId="67B1658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颗粒物</w:t>
                  </w:r>
                </w:p>
              </w:tc>
              <w:tc>
                <w:tcPr>
                  <w:tcW w:w="2100" w:type="dxa"/>
                  <w:tcMar>
                    <w:left w:w="28" w:type="dxa"/>
                    <w:right w:w="28" w:type="dxa"/>
                  </w:tcMar>
                  <w:vAlign w:val="center"/>
                </w:tcPr>
                <w:p w14:paraId="1B90074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集气罩</w:t>
                  </w:r>
                  <w:r>
                    <w:rPr>
                      <w:rFonts w:ascii="Times New Roman" w:eastAsia="宋体" w:hAnsi="Times New Roman"/>
                      <w:color w:val="000000"/>
                      <w:sz w:val="21"/>
                      <w:szCs w:val="21"/>
                      <w:lang w:val="pt-BR"/>
                    </w:rPr>
                    <w:t>+</w:t>
                  </w:r>
                  <w:r>
                    <w:rPr>
                      <w:rFonts w:ascii="Times New Roman" w:eastAsia="宋体" w:hAnsi="Times New Roman" w:hint="eastAsia"/>
                      <w:color w:val="000000"/>
                      <w:sz w:val="21"/>
                      <w:szCs w:val="21"/>
                      <w:lang w:val="pt-BR"/>
                    </w:rPr>
                    <w:t>袋式除尘器</w:t>
                  </w:r>
                  <w:r>
                    <w:rPr>
                      <w:rFonts w:ascii="Times New Roman" w:eastAsia="宋体" w:hAnsi="Times New Roman"/>
                      <w:color w:val="000000"/>
                      <w:sz w:val="21"/>
                      <w:szCs w:val="21"/>
                      <w:lang w:val="pt-BR"/>
                    </w:rPr>
                    <w:t>+</w:t>
                  </w:r>
                  <w:r>
                    <w:rPr>
                      <w:rFonts w:ascii="Times New Roman" w:eastAsia="宋体" w:hAnsi="Times New Roman" w:hint="eastAsia"/>
                      <w:color w:val="000000"/>
                      <w:sz w:val="21"/>
                      <w:szCs w:val="21"/>
                      <w:lang w:val="pt-BR"/>
                    </w:rPr>
                    <w:t>15</w:t>
                  </w:r>
                  <w:r>
                    <w:rPr>
                      <w:rFonts w:ascii="Times New Roman" w:eastAsia="宋体" w:hAnsi="Times New Roman"/>
                      <w:color w:val="000000"/>
                      <w:sz w:val="21"/>
                      <w:szCs w:val="21"/>
                      <w:lang w:val="pt-BR"/>
                    </w:rPr>
                    <w:t>m</w:t>
                  </w:r>
                  <w:r>
                    <w:rPr>
                      <w:rFonts w:ascii="Times New Roman" w:eastAsia="宋体" w:hAnsi="Times New Roman"/>
                      <w:color w:val="000000"/>
                      <w:sz w:val="21"/>
                      <w:szCs w:val="21"/>
                      <w:lang w:val="pt-BR"/>
                    </w:rPr>
                    <w:t>高排气筒</w:t>
                  </w:r>
                </w:p>
              </w:tc>
              <w:tc>
                <w:tcPr>
                  <w:tcW w:w="559" w:type="dxa"/>
                  <w:vMerge/>
                  <w:tcMar>
                    <w:left w:w="28" w:type="dxa"/>
                    <w:right w:w="28" w:type="dxa"/>
                  </w:tcMar>
                  <w:vAlign w:val="center"/>
                </w:tcPr>
                <w:p w14:paraId="7F7389C6"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0E797B7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lang w:val="pt-BR"/>
                    </w:rPr>
                    <w:t>集气罩</w:t>
                  </w:r>
                  <w:r>
                    <w:rPr>
                      <w:rFonts w:ascii="Times New Roman" w:eastAsia="宋体" w:hAnsi="Times New Roman"/>
                      <w:color w:val="000000"/>
                      <w:sz w:val="21"/>
                      <w:szCs w:val="21"/>
                      <w:lang w:val="pt-BR"/>
                    </w:rPr>
                    <w:t>+</w:t>
                  </w:r>
                  <w:r>
                    <w:rPr>
                      <w:rFonts w:ascii="Times New Roman" w:eastAsia="宋体" w:hAnsi="Times New Roman" w:hint="eastAsia"/>
                      <w:color w:val="000000"/>
                      <w:sz w:val="21"/>
                      <w:szCs w:val="21"/>
                      <w:lang w:val="pt-BR"/>
                    </w:rPr>
                    <w:t>袋式除尘器</w:t>
                  </w:r>
                  <w:r>
                    <w:rPr>
                      <w:rFonts w:ascii="Times New Roman" w:eastAsia="宋体" w:hAnsi="Times New Roman"/>
                      <w:color w:val="000000"/>
                      <w:sz w:val="21"/>
                      <w:szCs w:val="21"/>
                      <w:lang w:val="pt-BR"/>
                    </w:rPr>
                    <w:t>+</w:t>
                  </w:r>
                  <w:r>
                    <w:rPr>
                      <w:rFonts w:ascii="Times New Roman" w:eastAsia="宋体" w:hAnsi="Times New Roman" w:hint="eastAsia"/>
                      <w:color w:val="000000"/>
                      <w:sz w:val="21"/>
                      <w:szCs w:val="21"/>
                      <w:lang w:val="pt-BR"/>
                    </w:rPr>
                    <w:t>15</w:t>
                  </w:r>
                  <w:r>
                    <w:rPr>
                      <w:rFonts w:ascii="Times New Roman" w:eastAsia="宋体" w:hAnsi="Times New Roman"/>
                      <w:color w:val="000000"/>
                      <w:sz w:val="21"/>
                      <w:szCs w:val="21"/>
                      <w:lang w:val="pt-BR"/>
                    </w:rPr>
                    <w:t>m</w:t>
                  </w:r>
                  <w:r>
                    <w:rPr>
                      <w:rFonts w:ascii="Times New Roman" w:eastAsia="宋体" w:hAnsi="Times New Roman"/>
                      <w:color w:val="000000"/>
                      <w:sz w:val="21"/>
                      <w:szCs w:val="21"/>
                      <w:lang w:val="pt-BR"/>
                    </w:rPr>
                    <w:t>高排气筒</w:t>
                  </w:r>
                </w:p>
              </w:tc>
              <w:tc>
                <w:tcPr>
                  <w:tcW w:w="550" w:type="dxa"/>
                  <w:vMerge/>
                  <w:tcMar>
                    <w:left w:w="28" w:type="dxa"/>
                    <w:right w:w="28" w:type="dxa"/>
                  </w:tcMar>
                  <w:vAlign w:val="center"/>
                </w:tcPr>
                <w:p w14:paraId="6582A540" w14:textId="77777777" w:rsidR="00D51CC4" w:rsidRDefault="00D51CC4">
                  <w:pPr>
                    <w:spacing w:after="0"/>
                    <w:jc w:val="center"/>
                    <w:rPr>
                      <w:rFonts w:ascii="Times New Roman" w:eastAsia="宋体" w:hAnsi="Times New Roman"/>
                      <w:color w:val="000000"/>
                      <w:sz w:val="21"/>
                      <w:szCs w:val="21"/>
                    </w:rPr>
                  </w:pPr>
                </w:p>
              </w:tc>
            </w:tr>
            <w:tr w:rsidR="00D51CC4" w14:paraId="52957ED8" w14:textId="77777777">
              <w:trPr>
                <w:trHeight w:val="377"/>
                <w:jc w:val="center"/>
              </w:trPr>
              <w:tc>
                <w:tcPr>
                  <w:tcW w:w="589" w:type="dxa"/>
                  <w:vMerge/>
                  <w:tcMar>
                    <w:left w:w="28" w:type="dxa"/>
                    <w:right w:w="28" w:type="dxa"/>
                  </w:tcMar>
                  <w:vAlign w:val="center"/>
                </w:tcPr>
                <w:p w14:paraId="0B5EA724"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493EC29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上料废气、称量输送废气</w:t>
                  </w:r>
                </w:p>
              </w:tc>
              <w:tc>
                <w:tcPr>
                  <w:tcW w:w="1228" w:type="dxa"/>
                  <w:tcMar>
                    <w:left w:w="28" w:type="dxa"/>
                    <w:right w:w="28" w:type="dxa"/>
                  </w:tcMar>
                  <w:vAlign w:val="center"/>
                </w:tcPr>
                <w:p w14:paraId="07BB91F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颗粒物</w:t>
                  </w:r>
                </w:p>
              </w:tc>
              <w:tc>
                <w:tcPr>
                  <w:tcW w:w="2100" w:type="dxa"/>
                  <w:tcMar>
                    <w:left w:w="28" w:type="dxa"/>
                    <w:right w:w="28" w:type="dxa"/>
                  </w:tcMar>
                  <w:vAlign w:val="center"/>
                </w:tcPr>
                <w:p w14:paraId="41DA8CC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上料口负压收集</w:t>
                  </w:r>
                  <w:r>
                    <w:rPr>
                      <w:rFonts w:ascii="Times New Roman" w:eastAsia="宋体" w:hAnsi="Times New Roman"/>
                      <w:kern w:val="2"/>
                      <w:sz w:val="21"/>
                      <w:szCs w:val="21"/>
                      <w:lang w:bidi="ar"/>
                    </w:rPr>
                    <w:t>/</w:t>
                  </w:r>
                  <w:r>
                    <w:rPr>
                      <w:rFonts w:ascii="Times New Roman" w:eastAsia="宋体" w:hAnsi="Times New Roman" w:hint="eastAsia"/>
                      <w:kern w:val="2"/>
                      <w:sz w:val="21"/>
                      <w:szCs w:val="21"/>
                      <w:lang w:bidi="ar"/>
                    </w:rPr>
                    <w:t>输送带落料点集气罩收集</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rPr>
                    <w:t>15</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9" w:type="dxa"/>
                  <w:vMerge/>
                  <w:tcMar>
                    <w:left w:w="28" w:type="dxa"/>
                    <w:right w:w="28" w:type="dxa"/>
                  </w:tcMar>
                  <w:vAlign w:val="center"/>
                </w:tcPr>
                <w:p w14:paraId="7857EABC"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5FD527D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上料口负压收集</w:t>
                  </w:r>
                  <w:r>
                    <w:rPr>
                      <w:rFonts w:ascii="Times New Roman" w:eastAsia="宋体" w:hAnsi="Times New Roman"/>
                      <w:kern w:val="2"/>
                      <w:sz w:val="21"/>
                      <w:szCs w:val="21"/>
                      <w:lang w:bidi="ar"/>
                    </w:rPr>
                    <w:t>/</w:t>
                  </w:r>
                  <w:r>
                    <w:rPr>
                      <w:rFonts w:ascii="Times New Roman" w:eastAsia="宋体" w:hAnsi="Times New Roman" w:hint="eastAsia"/>
                      <w:kern w:val="2"/>
                      <w:sz w:val="21"/>
                      <w:szCs w:val="21"/>
                      <w:lang w:bidi="ar"/>
                    </w:rPr>
                    <w:t>输送带落料点集气罩收集</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袋式除尘器</w:t>
                  </w:r>
                  <w:r>
                    <w:rPr>
                      <w:rFonts w:ascii="Times New Roman" w:eastAsia="宋体" w:hAnsi="Times New Roman"/>
                      <w:color w:val="000000"/>
                      <w:sz w:val="21"/>
                      <w:lang w:val="pt-BR"/>
                    </w:rPr>
                    <w:t>+</w:t>
                  </w:r>
                  <w:r>
                    <w:rPr>
                      <w:rFonts w:ascii="Times New Roman" w:eastAsia="宋体" w:hAnsi="Times New Roman" w:hint="eastAsia"/>
                      <w:color w:val="000000"/>
                      <w:sz w:val="21"/>
                      <w:lang w:val="pt-BR"/>
                    </w:rPr>
                    <w:t>1</w:t>
                  </w:r>
                  <w:r>
                    <w:rPr>
                      <w:rFonts w:ascii="Times New Roman" w:eastAsia="宋体" w:hAnsi="Times New Roman" w:hint="eastAsia"/>
                      <w:color w:val="000000"/>
                      <w:sz w:val="21"/>
                    </w:rPr>
                    <w:t>8</w:t>
                  </w:r>
                  <w:r>
                    <w:rPr>
                      <w:rFonts w:ascii="Times New Roman" w:eastAsia="宋体" w:hAnsi="Times New Roman"/>
                      <w:color w:val="000000"/>
                      <w:sz w:val="21"/>
                      <w:lang w:val="pt-BR"/>
                    </w:rPr>
                    <w:t>m</w:t>
                  </w:r>
                  <w:r>
                    <w:rPr>
                      <w:rFonts w:ascii="Times New Roman" w:eastAsia="宋体" w:hAnsi="Times New Roman"/>
                      <w:color w:val="000000"/>
                      <w:sz w:val="21"/>
                      <w:lang w:val="pt-BR"/>
                    </w:rPr>
                    <w:t>高排气筒</w:t>
                  </w:r>
                </w:p>
              </w:tc>
              <w:tc>
                <w:tcPr>
                  <w:tcW w:w="550" w:type="dxa"/>
                  <w:vMerge/>
                  <w:tcMar>
                    <w:left w:w="28" w:type="dxa"/>
                    <w:right w:w="28" w:type="dxa"/>
                  </w:tcMar>
                  <w:vAlign w:val="center"/>
                </w:tcPr>
                <w:p w14:paraId="0F65E1D6" w14:textId="77777777" w:rsidR="00D51CC4" w:rsidRDefault="00D51CC4">
                  <w:pPr>
                    <w:spacing w:after="0"/>
                    <w:jc w:val="center"/>
                    <w:rPr>
                      <w:rFonts w:ascii="Times New Roman" w:eastAsia="宋体" w:hAnsi="Times New Roman"/>
                      <w:color w:val="000000"/>
                      <w:sz w:val="21"/>
                      <w:szCs w:val="21"/>
                    </w:rPr>
                  </w:pPr>
                </w:p>
              </w:tc>
            </w:tr>
            <w:tr w:rsidR="00D51CC4" w14:paraId="4FB55C1C" w14:textId="77777777">
              <w:trPr>
                <w:trHeight w:val="377"/>
                <w:jc w:val="center"/>
              </w:trPr>
              <w:tc>
                <w:tcPr>
                  <w:tcW w:w="589" w:type="dxa"/>
                  <w:vMerge/>
                  <w:tcMar>
                    <w:left w:w="28" w:type="dxa"/>
                    <w:right w:w="28" w:type="dxa"/>
                  </w:tcMar>
                  <w:vAlign w:val="center"/>
                </w:tcPr>
                <w:p w14:paraId="4C3015D6"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6BC285C3"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rPr>
                    <w:t>其他未被收集的无组织废气</w:t>
                  </w:r>
                </w:p>
              </w:tc>
              <w:tc>
                <w:tcPr>
                  <w:tcW w:w="1228" w:type="dxa"/>
                  <w:tcMar>
                    <w:left w:w="28" w:type="dxa"/>
                    <w:right w:w="28" w:type="dxa"/>
                  </w:tcMar>
                  <w:vAlign w:val="center"/>
                </w:tcPr>
                <w:p w14:paraId="20926D92"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rPr>
                    <w:t>颗粒物、氨</w:t>
                  </w:r>
                </w:p>
              </w:tc>
              <w:tc>
                <w:tcPr>
                  <w:tcW w:w="2100" w:type="dxa"/>
                  <w:tcMar>
                    <w:left w:w="28" w:type="dxa"/>
                    <w:right w:w="28" w:type="dxa"/>
                  </w:tcMar>
                  <w:vAlign w:val="center"/>
                </w:tcPr>
                <w:p w14:paraId="2C824AE3"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rPr>
                    <w:t>物料全部储存在密闭仓库，生产过程位于密闭生产车间，生产过程中产生的废气均有效收集并处理，氨水储罐呼吸口设置水吸收箱，保证集气装置收集效率，尽量减少无组织排放</w:t>
                  </w:r>
                </w:p>
              </w:tc>
              <w:tc>
                <w:tcPr>
                  <w:tcW w:w="559" w:type="dxa"/>
                  <w:vMerge/>
                  <w:tcMar>
                    <w:left w:w="28" w:type="dxa"/>
                    <w:right w:w="28" w:type="dxa"/>
                  </w:tcMar>
                  <w:vAlign w:val="center"/>
                </w:tcPr>
                <w:p w14:paraId="1D7FBFEF"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48F2E2A7"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rPr>
                    <w:t>物料</w:t>
                  </w:r>
                  <w:r>
                    <w:rPr>
                      <w:rFonts w:ascii="Times New Roman" w:eastAsia="宋体" w:hAnsi="Times New Roman" w:hint="eastAsia"/>
                      <w:kern w:val="2"/>
                      <w:sz w:val="21"/>
                      <w:szCs w:val="21"/>
                      <w:lang w:bidi="ar"/>
                    </w:rPr>
                    <w:t>全部储存在密闭仓库，生产过程位于密闭生产车间，生产过程中产生的废气均有效收集并处理，氨水储罐呼吸口设置水吸收箱，保证集气装置收集效率，尽量减少无组织排放</w:t>
                  </w:r>
                </w:p>
              </w:tc>
              <w:tc>
                <w:tcPr>
                  <w:tcW w:w="550" w:type="dxa"/>
                  <w:vMerge/>
                  <w:tcMar>
                    <w:left w:w="28" w:type="dxa"/>
                    <w:right w:w="28" w:type="dxa"/>
                  </w:tcMar>
                  <w:vAlign w:val="center"/>
                </w:tcPr>
                <w:p w14:paraId="28EE0EAA" w14:textId="77777777" w:rsidR="00D51CC4" w:rsidRDefault="00D51CC4">
                  <w:pPr>
                    <w:spacing w:after="0"/>
                    <w:jc w:val="center"/>
                    <w:rPr>
                      <w:rFonts w:ascii="Times New Roman" w:eastAsia="宋体" w:hAnsi="Times New Roman"/>
                      <w:color w:val="000000"/>
                      <w:sz w:val="21"/>
                      <w:szCs w:val="21"/>
                    </w:rPr>
                  </w:pPr>
                </w:p>
              </w:tc>
            </w:tr>
            <w:tr w:rsidR="00D51CC4" w14:paraId="42F1F161" w14:textId="77777777">
              <w:trPr>
                <w:trHeight w:val="397"/>
                <w:jc w:val="center"/>
              </w:trPr>
              <w:tc>
                <w:tcPr>
                  <w:tcW w:w="589" w:type="dxa"/>
                  <w:tcMar>
                    <w:left w:w="28" w:type="dxa"/>
                    <w:right w:w="28" w:type="dxa"/>
                  </w:tcMar>
                  <w:vAlign w:val="center"/>
                </w:tcPr>
                <w:p w14:paraId="7B9B7B8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噪声</w:t>
                  </w:r>
                </w:p>
              </w:tc>
              <w:tc>
                <w:tcPr>
                  <w:tcW w:w="1174" w:type="dxa"/>
                  <w:tcMar>
                    <w:left w:w="28" w:type="dxa"/>
                    <w:right w:w="28" w:type="dxa"/>
                  </w:tcMar>
                  <w:vAlign w:val="center"/>
                </w:tcPr>
                <w:p w14:paraId="16DEF6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闭模压机、环保风机、开模压机、玻璃熔化炉窑、风机等</w:t>
                  </w:r>
                </w:p>
              </w:tc>
              <w:tc>
                <w:tcPr>
                  <w:tcW w:w="1228" w:type="dxa"/>
                  <w:tcMar>
                    <w:left w:w="28" w:type="dxa"/>
                    <w:right w:w="28" w:type="dxa"/>
                  </w:tcMar>
                  <w:vAlign w:val="center"/>
                </w:tcPr>
                <w:p w14:paraId="02AA6F2B" w14:textId="77777777" w:rsidR="00D51CC4" w:rsidRDefault="00000000">
                  <w:pPr>
                    <w:autoSpaceDN w:val="0"/>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设备噪声</w:t>
                  </w:r>
                </w:p>
              </w:tc>
              <w:tc>
                <w:tcPr>
                  <w:tcW w:w="2100" w:type="dxa"/>
                  <w:tcMar>
                    <w:left w:w="28" w:type="dxa"/>
                    <w:right w:w="28" w:type="dxa"/>
                  </w:tcMar>
                  <w:vAlign w:val="center"/>
                </w:tcPr>
                <w:p w14:paraId="5F77850F" w14:textId="77777777" w:rsidR="00D51CC4" w:rsidRDefault="00000000">
                  <w:pPr>
                    <w:autoSpaceDN w:val="0"/>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基础减振、厂房隔声</w:t>
                  </w:r>
                </w:p>
              </w:tc>
              <w:tc>
                <w:tcPr>
                  <w:tcW w:w="559" w:type="dxa"/>
                  <w:tcMar>
                    <w:left w:w="28" w:type="dxa"/>
                    <w:right w:w="28" w:type="dxa"/>
                  </w:tcMar>
                  <w:vAlign w:val="center"/>
                </w:tcPr>
                <w:p w14:paraId="0738726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2524" w:type="dxa"/>
                  <w:tcMar>
                    <w:left w:w="28" w:type="dxa"/>
                    <w:right w:w="28" w:type="dxa"/>
                  </w:tcMar>
                  <w:vAlign w:val="center"/>
                </w:tcPr>
                <w:p w14:paraId="1B88F39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基础减振、厂房隔声</w:t>
                  </w:r>
                </w:p>
              </w:tc>
              <w:tc>
                <w:tcPr>
                  <w:tcW w:w="550" w:type="dxa"/>
                  <w:tcMar>
                    <w:left w:w="28" w:type="dxa"/>
                    <w:right w:w="28" w:type="dxa"/>
                  </w:tcMar>
                  <w:vAlign w:val="center"/>
                </w:tcPr>
                <w:p w14:paraId="6FF5C77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r>
            <w:tr w:rsidR="00D51CC4" w14:paraId="4CB26D4F" w14:textId="77777777">
              <w:trPr>
                <w:trHeight w:val="397"/>
                <w:jc w:val="center"/>
              </w:trPr>
              <w:tc>
                <w:tcPr>
                  <w:tcW w:w="589" w:type="dxa"/>
                  <w:vMerge w:val="restart"/>
                  <w:tcMar>
                    <w:left w:w="28" w:type="dxa"/>
                    <w:right w:w="28" w:type="dxa"/>
                  </w:tcMar>
                  <w:vAlign w:val="center"/>
                </w:tcPr>
                <w:p w14:paraId="56C5E54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固废</w:t>
                  </w:r>
                </w:p>
              </w:tc>
              <w:tc>
                <w:tcPr>
                  <w:tcW w:w="1174" w:type="dxa"/>
                  <w:vMerge w:val="restart"/>
                  <w:tcMar>
                    <w:left w:w="28" w:type="dxa"/>
                    <w:right w:w="28" w:type="dxa"/>
                  </w:tcMar>
                  <w:vAlign w:val="center"/>
                </w:tcPr>
                <w:p w14:paraId="00FA139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玻璃炉窑</w:t>
                  </w:r>
                </w:p>
              </w:tc>
              <w:tc>
                <w:tcPr>
                  <w:tcW w:w="1228" w:type="dxa"/>
                  <w:tcMar>
                    <w:left w:w="28" w:type="dxa"/>
                    <w:right w:w="28" w:type="dxa"/>
                  </w:tcMar>
                  <w:vAlign w:val="center"/>
                </w:tcPr>
                <w:p w14:paraId="14CD405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炉渣</w:t>
                  </w:r>
                </w:p>
              </w:tc>
              <w:tc>
                <w:tcPr>
                  <w:tcW w:w="2100" w:type="dxa"/>
                  <w:vMerge w:val="restart"/>
                  <w:tcMar>
                    <w:left w:w="28" w:type="dxa"/>
                    <w:right w:w="28" w:type="dxa"/>
                  </w:tcMar>
                  <w:vAlign w:val="center"/>
                </w:tcPr>
                <w:p w14:paraId="21296EC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一般固废暂存间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70m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）（依托现有）</w:t>
                  </w:r>
                </w:p>
              </w:tc>
              <w:tc>
                <w:tcPr>
                  <w:tcW w:w="559" w:type="dxa"/>
                  <w:vMerge w:val="restart"/>
                  <w:tcMar>
                    <w:left w:w="28" w:type="dxa"/>
                    <w:right w:w="28" w:type="dxa"/>
                  </w:tcMar>
                  <w:vAlign w:val="center"/>
                </w:tcPr>
                <w:p w14:paraId="4D8C416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c>
                <w:tcPr>
                  <w:tcW w:w="2524" w:type="dxa"/>
                  <w:vMerge w:val="restart"/>
                  <w:tcMar>
                    <w:left w:w="28" w:type="dxa"/>
                    <w:right w:w="28" w:type="dxa"/>
                  </w:tcMar>
                  <w:vAlign w:val="center"/>
                </w:tcPr>
                <w:p w14:paraId="18B5812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一般固废暂存间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座（</w:t>
                  </w:r>
                  <w:r>
                    <w:rPr>
                      <w:rFonts w:ascii="Times New Roman" w:eastAsia="宋体" w:hAnsi="Times New Roman" w:hint="eastAsia"/>
                      <w:color w:val="000000"/>
                      <w:sz w:val="21"/>
                      <w:szCs w:val="21"/>
                    </w:rPr>
                    <w:t>70m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）（依托现有）</w:t>
                  </w:r>
                </w:p>
              </w:tc>
              <w:tc>
                <w:tcPr>
                  <w:tcW w:w="550" w:type="dxa"/>
                  <w:vMerge w:val="restart"/>
                  <w:tcMar>
                    <w:left w:w="28" w:type="dxa"/>
                    <w:right w:w="28" w:type="dxa"/>
                  </w:tcMar>
                  <w:vAlign w:val="center"/>
                </w:tcPr>
                <w:p w14:paraId="0628222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D51CC4" w14:paraId="65E86CEF" w14:textId="77777777">
              <w:trPr>
                <w:trHeight w:val="397"/>
                <w:jc w:val="center"/>
              </w:trPr>
              <w:tc>
                <w:tcPr>
                  <w:tcW w:w="589" w:type="dxa"/>
                  <w:vMerge/>
                  <w:tcMar>
                    <w:left w:w="28" w:type="dxa"/>
                    <w:right w:w="28" w:type="dxa"/>
                  </w:tcMar>
                  <w:vAlign w:val="center"/>
                </w:tcPr>
                <w:p w14:paraId="74184C4F" w14:textId="77777777" w:rsidR="00D51CC4" w:rsidRDefault="00D51CC4">
                  <w:pPr>
                    <w:spacing w:after="0"/>
                    <w:jc w:val="center"/>
                    <w:rPr>
                      <w:rFonts w:ascii="Times New Roman" w:eastAsia="宋体" w:hAnsi="Times New Roman"/>
                      <w:color w:val="000000"/>
                      <w:sz w:val="21"/>
                      <w:szCs w:val="21"/>
                    </w:rPr>
                  </w:pPr>
                </w:p>
              </w:tc>
              <w:tc>
                <w:tcPr>
                  <w:tcW w:w="1174" w:type="dxa"/>
                  <w:vMerge/>
                  <w:tcMar>
                    <w:left w:w="28" w:type="dxa"/>
                    <w:right w:w="28" w:type="dxa"/>
                  </w:tcMar>
                  <w:vAlign w:val="center"/>
                </w:tcPr>
                <w:p w14:paraId="63346005" w14:textId="77777777" w:rsidR="00D51CC4" w:rsidRDefault="00D51CC4">
                  <w:pPr>
                    <w:spacing w:after="0"/>
                    <w:jc w:val="center"/>
                    <w:rPr>
                      <w:rFonts w:ascii="Times New Roman" w:eastAsia="宋体" w:hAnsi="Times New Roman"/>
                      <w:color w:val="000000"/>
                      <w:sz w:val="21"/>
                      <w:szCs w:val="21"/>
                    </w:rPr>
                  </w:pPr>
                </w:p>
              </w:tc>
              <w:tc>
                <w:tcPr>
                  <w:tcW w:w="1228" w:type="dxa"/>
                  <w:tcMar>
                    <w:left w:w="28" w:type="dxa"/>
                    <w:right w:w="28" w:type="dxa"/>
                  </w:tcMar>
                  <w:vAlign w:val="center"/>
                </w:tcPr>
                <w:p w14:paraId="6B547A41"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lang w:val="pt-BR"/>
                    </w:rPr>
                    <w:t>废耐火材料</w:t>
                  </w:r>
                </w:p>
              </w:tc>
              <w:tc>
                <w:tcPr>
                  <w:tcW w:w="2100" w:type="dxa"/>
                  <w:vMerge/>
                  <w:tcMar>
                    <w:left w:w="28" w:type="dxa"/>
                    <w:right w:w="28" w:type="dxa"/>
                  </w:tcMar>
                  <w:vAlign w:val="center"/>
                </w:tcPr>
                <w:p w14:paraId="22E2F2AC" w14:textId="77777777" w:rsidR="00D51CC4" w:rsidRDefault="00D51CC4">
                  <w:pPr>
                    <w:spacing w:after="0"/>
                    <w:jc w:val="center"/>
                    <w:rPr>
                      <w:rFonts w:ascii="Times New Roman" w:eastAsia="宋体" w:hAnsi="Times New Roman"/>
                      <w:color w:val="000000"/>
                      <w:sz w:val="21"/>
                      <w:szCs w:val="21"/>
                    </w:rPr>
                  </w:pPr>
                </w:p>
              </w:tc>
              <w:tc>
                <w:tcPr>
                  <w:tcW w:w="559" w:type="dxa"/>
                  <w:vMerge/>
                  <w:tcMar>
                    <w:left w:w="28" w:type="dxa"/>
                    <w:right w:w="28" w:type="dxa"/>
                  </w:tcMar>
                  <w:vAlign w:val="center"/>
                </w:tcPr>
                <w:p w14:paraId="7784690D" w14:textId="77777777" w:rsidR="00D51CC4" w:rsidRDefault="00D51CC4">
                  <w:pPr>
                    <w:spacing w:after="0"/>
                    <w:jc w:val="center"/>
                    <w:rPr>
                      <w:rFonts w:ascii="Times New Roman" w:eastAsia="宋体" w:hAnsi="Times New Roman"/>
                      <w:color w:val="000000"/>
                      <w:sz w:val="21"/>
                      <w:szCs w:val="21"/>
                    </w:rPr>
                  </w:pPr>
                </w:p>
              </w:tc>
              <w:tc>
                <w:tcPr>
                  <w:tcW w:w="2524" w:type="dxa"/>
                  <w:vMerge/>
                  <w:tcMar>
                    <w:left w:w="28" w:type="dxa"/>
                    <w:right w:w="28" w:type="dxa"/>
                  </w:tcMar>
                  <w:vAlign w:val="center"/>
                </w:tcPr>
                <w:p w14:paraId="2DBF1D3F" w14:textId="77777777" w:rsidR="00D51CC4" w:rsidRDefault="00D51CC4">
                  <w:pPr>
                    <w:spacing w:after="0"/>
                    <w:jc w:val="center"/>
                    <w:rPr>
                      <w:rFonts w:ascii="Times New Roman" w:eastAsia="宋体" w:hAnsi="Times New Roman"/>
                      <w:color w:val="000000"/>
                      <w:sz w:val="21"/>
                      <w:szCs w:val="21"/>
                    </w:rPr>
                  </w:pPr>
                </w:p>
              </w:tc>
              <w:tc>
                <w:tcPr>
                  <w:tcW w:w="550" w:type="dxa"/>
                  <w:vMerge/>
                  <w:tcMar>
                    <w:left w:w="28" w:type="dxa"/>
                    <w:right w:w="28" w:type="dxa"/>
                  </w:tcMar>
                  <w:vAlign w:val="center"/>
                </w:tcPr>
                <w:p w14:paraId="17D1C7BD" w14:textId="77777777" w:rsidR="00D51CC4" w:rsidRDefault="00D51CC4">
                  <w:pPr>
                    <w:spacing w:after="0"/>
                    <w:jc w:val="center"/>
                    <w:rPr>
                      <w:rFonts w:ascii="Times New Roman" w:eastAsia="宋体" w:hAnsi="Times New Roman"/>
                      <w:color w:val="000000"/>
                      <w:sz w:val="21"/>
                      <w:szCs w:val="21"/>
                    </w:rPr>
                  </w:pPr>
                </w:p>
              </w:tc>
            </w:tr>
            <w:tr w:rsidR="00D51CC4" w14:paraId="4A675A6E" w14:textId="77777777">
              <w:trPr>
                <w:trHeight w:val="397"/>
                <w:jc w:val="center"/>
              </w:trPr>
              <w:tc>
                <w:tcPr>
                  <w:tcW w:w="589" w:type="dxa"/>
                  <w:vMerge/>
                  <w:tcMar>
                    <w:left w:w="28" w:type="dxa"/>
                    <w:right w:w="28" w:type="dxa"/>
                  </w:tcMar>
                  <w:vAlign w:val="center"/>
                </w:tcPr>
                <w:p w14:paraId="20A7ED69"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654B8DC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废气脱硫设施</w:t>
                  </w:r>
                </w:p>
              </w:tc>
              <w:tc>
                <w:tcPr>
                  <w:tcW w:w="1228" w:type="dxa"/>
                  <w:tcMar>
                    <w:left w:w="28" w:type="dxa"/>
                    <w:right w:w="28" w:type="dxa"/>
                  </w:tcMar>
                  <w:vAlign w:val="center"/>
                </w:tcPr>
                <w:p w14:paraId="1E8B6483"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lang w:val="pt-BR"/>
                    </w:rPr>
                    <w:t>脱硫钠盐</w:t>
                  </w:r>
                </w:p>
              </w:tc>
              <w:tc>
                <w:tcPr>
                  <w:tcW w:w="2100" w:type="dxa"/>
                  <w:vMerge/>
                  <w:tcMar>
                    <w:left w:w="28" w:type="dxa"/>
                    <w:right w:w="28" w:type="dxa"/>
                  </w:tcMar>
                  <w:vAlign w:val="center"/>
                </w:tcPr>
                <w:p w14:paraId="649BBF2B" w14:textId="77777777" w:rsidR="00D51CC4" w:rsidRDefault="00D51CC4">
                  <w:pPr>
                    <w:spacing w:after="0"/>
                    <w:jc w:val="center"/>
                    <w:rPr>
                      <w:rFonts w:ascii="Times New Roman" w:eastAsia="宋体" w:hAnsi="Times New Roman"/>
                      <w:color w:val="000000"/>
                      <w:sz w:val="21"/>
                      <w:szCs w:val="21"/>
                    </w:rPr>
                  </w:pPr>
                </w:p>
              </w:tc>
              <w:tc>
                <w:tcPr>
                  <w:tcW w:w="559" w:type="dxa"/>
                  <w:vMerge/>
                  <w:tcMar>
                    <w:left w:w="28" w:type="dxa"/>
                    <w:right w:w="28" w:type="dxa"/>
                  </w:tcMar>
                  <w:vAlign w:val="center"/>
                </w:tcPr>
                <w:p w14:paraId="4601BCB2" w14:textId="77777777" w:rsidR="00D51CC4" w:rsidRDefault="00D51CC4">
                  <w:pPr>
                    <w:spacing w:after="0"/>
                    <w:jc w:val="center"/>
                    <w:rPr>
                      <w:rFonts w:ascii="Times New Roman" w:eastAsia="宋体" w:hAnsi="Times New Roman"/>
                      <w:color w:val="000000"/>
                      <w:sz w:val="21"/>
                      <w:szCs w:val="21"/>
                    </w:rPr>
                  </w:pPr>
                </w:p>
              </w:tc>
              <w:tc>
                <w:tcPr>
                  <w:tcW w:w="2524" w:type="dxa"/>
                  <w:vMerge/>
                  <w:tcMar>
                    <w:left w:w="28" w:type="dxa"/>
                    <w:right w:w="28" w:type="dxa"/>
                  </w:tcMar>
                  <w:vAlign w:val="center"/>
                </w:tcPr>
                <w:p w14:paraId="4BB0DDF7" w14:textId="77777777" w:rsidR="00D51CC4" w:rsidRDefault="00D51CC4">
                  <w:pPr>
                    <w:spacing w:after="0"/>
                    <w:jc w:val="center"/>
                    <w:rPr>
                      <w:rFonts w:ascii="Times New Roman" w:eastAsia="宋体" w:hAnsi="Times New Roman"/>
                      <w:color w:val="000000"/>
                      <w:sz w:val="21"/>
                      <w:szCs w:val="21"/>
                    </w:rPr>
                  </w:pPr>
                </w:p>
              </w:tc>
              <w:tc>
                <w:tcPr>
                  <w:tcW w:w="550" w:type="dxa"/>
                  <w:vMerge/>
                  <w:tcMar>
                    <w:left w:w="28" w:type="dxa"/>
                    <w:right w:w="28" w:type="dxa"/>
                  </w:tcMar>
                  <w:vAlign w:val="center"/>
                </w:tcPr>
                <w:p w14:paraId="5B403CBF" w14:textId="77777777" w:rsidR="00D51CC4" w:rsidRDefault="00D51CC4">
                  <w:pPr>
                    <w:spacing w:after="0"/>
                    <w:jc w:val="center"/>
                    <w:rPr>
                      <w:rFonts w:ascii="Times New Roman" w:eastAsia="宋体" w:hAnsi="Times New Roman"/>
                      <w:color w:val="000000"/>
                      <w:sz w:val="21"/>
                      <w:szCs w:val="21"/>
                    </w:rPr>
                  </w:pPr>
                </w:p>
              </w:tc>
            </w:tr>
            <w:tr w:rsidR="00D51CC4" w14:paraId="4F88B094" w14:textId="77777777">
              <w:trPr>
                <w:trHeight w:val="397"/>
                <w:jc w:val="center"/>
              </w:trPr>
              <w:tc>
                <w:tcPr>
                  <w:tcW w:w="589" w:type="dxa"/>
                  <w:vMerge/>
                  <w:tcMar>
                    <w:left w:w="28" w:type="dxa"/>
                    <w:right w:w="28" w:type="dxa"/>
                  </w:tcMar>
                  <w:vAlign w:val="center"/>
                </w:tcPr>
                <w:p w14:paraId="7A050F24"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2F22C87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原料拆包</w:t>
                  </w:r>
                </w:p>
              </w:tc>
              <w:tc>
                <w:tcPr>
                  <w:tcW w:w="1228" w:type="dxa"/>
                  <w:tcMar>
                    <w:left w:w="28" w:type="dxa"/>
                    <w:right w:w="28" w:type="dxa"/>
                  </w:tcMar>
                  <w:vAlign w:val="center"/>
                </w:tcPr>
                <w:p w14:paraId="64718F1D" w14:textId="77777777" w:rsidR="00D51CC4" w:rsidRDefault="00000000">
                  <w:pPr>
                    <w:spacing w:after="0"/>
                    <w:jc w:val="center"/>
                    <w:rPr>
                      <w:rFonts w:ascii="Times New Roman" w:eastAsia="宋体" w:hAnsi="Times New Roman"/>
                      <w:color w:val="000000"/>
                      <w:sz w:val="21"/>
                      <w:lang w:val="pt-BR"/>
                    </w:rPr>
                  </w:pPr>
                  <w:r>
                    <w:rPr>
                      <w:rFonts w:ascii="Times New Roman" w:eastAsia="宋体" w:hAnsi="Times New Roman" w:hint="eastAsia"/>
                      <w:color w:val="000000"/>
                      <w:sz w:val="21"/>
                      <w:lang w:val="pt-BR"/>
                    </w:rPr>
                    <w:t>废包装材料</w:t>
                  </w:r>
                </w:p>
              </w:tc>
              <w:tc>
                <w:tcPr>
                  <w:tcW w:w="2100" w:type="dxa"/>
                  <w:vMerge/>
                  <w:tcMar>
                    <w:left w:w="28" w:type="dxa"/>
                    <w:right w:w="28" w:type="dxa"/>
                  </w:tcMar>
                  <w:vAlign w:val="center"/>
                </w:tcPr>
                <w:p w14:paraId="738C3E79" w14:textId="77777777" w:rsidR="00D51CC4" w:rsidRDefault="00D51CC4">
                  <w:pPr>
                    <w:spacing w:after="0"/>
                    <w:jc w:val="center"/>
                    <w:rPr>
                      <w:rFonts w:ascii="Times New Roman" w:eastAsia="宋体" w:hAnsi="Times New Roman"/>
                      <w:color w:val="000000"/>
                      <w:sz w:val="21"/>
                      <w:szCs w:val="21"/>
                    </w:rPr>
                  </w:pPr>
                </w:p>
              </w:tc>
              <w:tc>
                <w:tcPr>
                  <w:tcW w:w="559" w:type="dxa"/>
                  <w:vMerge/>
                  <w:tcMar>
                    <w:left w:w="28" w:type="dxa"/>
                    <w:right w:w="28" w:type="dxa"/>
                  </w:tcMar>
                  <w:vAlign w:val="center"/>
                </w:tcPr>
                <w:p w14:paraId="66459A38" w14:textId="77777777" w:rsidR="00D51CC4" w:rsidRDefault="00D51CC4">
                  <w:pPr>
                    <w:spacing w:after="0"/>
                    <w:jc w:val="center"/>
                    <w:rPr>
                      <w:rFonts w:ascii="Times New Roman" w:eastAsia="宋体" w:hAnsi="Times New Roman"/>
                      <w:color w:val="000000"/>
                      <w:sz w:val="21"/>
                      <w:szCs w:val="21"/>
                    </w:rPr>
                  </w:pPr>
                </w:p>
              </w:tc>
              <w:tc>
                <w:tcPr>
                  <w:tcW w:w="2524" w:type="dxa"/>
                  <w:vMerge/>
                  <w:tcMar>
                    <w:left w:w="28" w:type="dxa"/>
                    <w:right w:w="28" w:type="dxa"/>
                  </w:tcMar>
                  <w:vAlign w:val="center"/>
                </w:tcPr>
                <w:p w14:paraId="173A56B3" w14:textId="77777777" w:rsidR="00D51CC4" w:rsidRDefault="00D51CC4">
                  <w:pPr>
                    <w:spacing w:after="0"/>
                    <w:jc w:val="center"/>
                    <w:rPr>
                      <w:rFonts w:ascii="Times New Roman" w:eastAsia="宋体" w:hAnsi="Times New Roman"/>
                      <w:color w:val="000000"/>
                      <w:sz w:val="21"/>
                      <w:szCs w:val="21"/>
                    </w:rPr>
                  </w:pPr>
                </w:p>
              </w:tc>
              <w:tc>
                <w:tcPr>
                  <w:tcW w:w="550" w:type="dxa"/>
                  <w:vMerge/>
                  <w:tcMar>
                    <w:left w:w="28" w:type="dxa"/>
                    <w:right w:w="28" w:type="dxa"/>
                  </w:tcMar>
                  <w:vAlign w:val="center"/>
                </w:tcPr>
                <w:p w14:paraId="341CCA46" w14:textId="77777777" w:rsidR="00D51CC4" w:rsidRDefault="00D51CC4">
                  <w:pPr>
                    <w:spacing w:after="0"/>
                    <w:jc w:val="center"/>
                    <w:rPr>
                      <w:rFonts w:ascii="Times New Roman" w:eastAsia="宋体" w:hAnsi="Times New Roman"/>
                      <w:color w:val="000000"/>
                      <w:sz w:val="21"/>
                      <w:szCs w:val="21"/>
                    </w:rPr>
                  </w:pPr>
                </w:p>
              </w:tc>
            </w:tr>
            <w:tr w:rsidR="00D51CC4" w14:paraId="093E6046" w14:textId="77777777">
              <w:trPr>
                <w:trHeight w:val="397"/>
                <w:jc w:val="center"/>
              </w:trPr>
              <w:tc>
                <w:tcPr>
                  <w:tcW w:w="589" w:type="dxa"/>
                  <w:vMerge/>
                  <w:tcMar>
                    <w:left w:w="28" w:type="dxa"/>
                    <w:right w:w="28" w:type="dxa"/>
                  </w:tcMar>
                  <w:vAlign w:val="center"/>
                </w:tcPr>
                <w:p w14:paraId="49EAECBD"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5488F9BB" w14:textId="77777777" w:rsidR="00D51CC4" w:rsidRDefault="00000000">
                  <w:pPr>
                    <w:pStyle w:val="af9"/>
                    <w:spacing w:after="0"/>
                    <w:rPr>
                      <w:rFonts w:ascii="Times New Roman" w:eastAsia="宋体" w:hAnsi="Times New Roman"/>
                      <w:color w:val="000000"/>
                      <w:sz w:val="21"/>
                    </w:rPr>
                  </w:pPr>
                  <w:r>
                    <w:rPr>
                      <w:rFonts w:ascii="Times New Roman" w:eastAsia="宋体" w:hAnsi="Times New Roman" w:hint="eastAsia"/>
                      <w:color w:val="000000"/>
                      <w:sz w:val="21"/>
                      <w:lang w:val="pt-BR"/>
                    </w:rPr>
                    <w:t>袋式除尘器</w:t>
                  </w:r>
                </w:p>
              </w:tc>
              <w:tc>
                <w:tcPr>
                  <w:tcW w:w="1228" w:type="dxa"/>
                  <w:tcMar>
                    <w:left w:w="28" w:type="dxa"/>
                    <w:right w:w="28" w:type="dxa"/>
                  </w:tcMar>
                  <w:vAlign w:val="center"/>
                </w:tcPr>
                <w:p w14:paraId="25E16A6E"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废滤袋</w:t>
                  </w:r>
                </w:p>
              </w:tc>
              <w:tc>
                <w:tcPr>
                  <w:tcW w:w="2100" w:type="dxa"/>
                  <w:vMerge/>
                  <w:tcMar>
                    <w:left w:w="28" w:type="dxa"/>
                    <w:right w:w="28" w:type="dxa"/>
                  </w:tcMar>
                  <w:vAlign w:val="center"/>
                </w:tcPr>
                <w:p w14:paraId="53BCBC3A" w14:textId="77777777" w:rsidR="00D51CC4" w:rsidRDefault="00D51CC4">
                  <w:pPr>
                    <w:spacing w:after="0"/>
                    <w:jc w:val="center"/>
                    <w:rPr>
                      <w:rFonts w:ascii="Times New Roman" w:eastAsia="宋体" w:hAnsi="Times New Roman"/>
                      <w:color w:val="000000"/>
                      <w:sz w:val="21"/>
                      <w:szCs w:val="21"/>
                    </w:rPr>
                  </w:pPr>
                </w:p>
              </w:tc>
              <w:tc>
                <w:tcPr>
                  <w:tcW w:w="559" w:type="dxa"/>
                  <w:vMerge/>
                  <w:tcMar>
                    <w:left w:w="28" w:type="dxa"/>
                    <w:right w:w="28" w:type="dxa"/>
                  </w:tcMar>
                  <w:vAlign w:val="center"/>
                </w:tcPr>
                <w:p w14:paraId="0A8DD4BD" w14:textId="77777777" w:rsidR="00D51CC4" w:rsidRDefault="00D51CC4">
                  <w:pPr>
                    <w:spacing w:after="0"/>
                    <w:jc w:val="center"/>
                    <w:rPr>
                      <w:rFonts w:ascii="Times New Roman" w:eastAsia="宋体" w:hAnsi="Times New Roman"/>
                      <w:color w:val="000000"/>
                      <w:sz w:val="21"/>
                      <w:szCs w:val="21"/>
                    </w:rPr>
                  </w:pPr>
                </w:p>
              </w:tc>
              <w:tc>
                <w:tcPr>
                  <w:tcW w:w="2524" w:type="dxa"/>
                  <w:vMerge/>
                  <w:tcMar>
                    <w:left w:w="28" w:type="dxa"/>
                    <w:right w:w="28" w:type="dxa"/>
                  </w:tcMar>
                  <w:vAlign w:val="center"/>
                </w:tcPr>
                <w:p w14:paraId="7E271E10" w14:textId="77777777" w:rsidR="00D51CC4" w:rsidRDefault="00D51CC4">
                  <w:pPr>
                    <w:spacing w:after="0"/>
                    <w:jc w:val="center"/>
                    <w:rPr>
                      <w:rFonts w:ascii="Times New Roman" w:eastAsia="宋体" w:hAnsi="Times New Roman"/>
                      <w:color w:val="000000"/>
                      <w:sz w:val="21"/>
                      <w:szCs w:val="21"/>
                    </w:rPr>
                  </w:pPr>
                </w:p>
              </w:tc>
              <w:tc>
                <w:tcPr>
                  <w:tcW w:w="550" w:type="dxa"/>
                  <w:vMerge/>
                  <w:tcMar>
                    <w:left w:w="28" w:type="dxa"/>
                    <w:right w:w="28" w:type="dxa"/>
                  </w:tcMar>
                  <w:vAlign w:val="center"/>
                </w:tcPr>
                <w:p w14:paraId="3DB94FFD" w14:textId="77777777" w:rsidR="00D51CC4" w:rsidRDefault="00D51CC4">
                  <w:pPr>
                    <w:spacing w:after="0"/>
                    <w:jc w:val="center"/>
                    <w:rPr>
                      <w:rFonts w:ascii="Times New Roman" w:eastAsia="宋体" w:hAnsi="Times New Roman"/>
                      <w:color w:val="000000"/>
                      <w:sz w:val="21"/>
                      <w:szCs w:val="21"/>
                    </w:rPr>
                  </w:pPr>
                </w:p>
              </w:tc>
            </w:tr>
            <w:tr w:rsidR="00D51CC4" w14:paraId="6E6827D3" w14:textId="77777777">
              <w:trPr>
                <w:trHeight w:val="397"/>
                <w:jc w:val="center"/>
              </w:trPr>
              <w:tc>
                <w:tcPr>
                  <w:tcW w:w="589" w:type="dxa"/>
                  <w:vMerge/>
                  <w:tcMar>
                    <w:left w:w="28" w:type="dxa"/>
                    <w:right w:w="28" w:type="dxa"/>
                  </w:tcMar>
                  <w:vAlign w:val="center"/>
                </w:tcPr>
                <w:p w14:paraId="39001C38"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5447726D"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袋式除尘器</w:t>
                  </w:r>
                </w:p>
              </w:tc>
              <w:tc>
                <w:tcPr>
                  <w:tcW w:w="1228" w:type="dxa"/>
                  <w:tcMar>
                    <w:left w:w="28" w:type="dxa"/>
                    <w:right w:w="28" w:type="dxa"/>
                  </w:tcMar>
                  <w:vAlign w:val="center"/>
                </w:tcPr>
                <w:p w14:paraId="53FD9085"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除尘器收集粉尘</w:t>
                  </w:r>
                </w:p>
              </w:tc>
              <w:tc>
                <w:tcPr>
                  <w:tcW w:w="2100" w:type="dxa"/>
                  <w:tcMar>
                    <w:left w:w="28" w:type="dxa"/>
                    <w:right w:w="28" w:type="dxa"/>
                  </w:tcMar>
                  <w:vAlign w:val="center"/>
                </w:tcPr>
                <w:p w14:paraId="419E1EC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收集后回用</w:t>
                  </w:r>
                </w:p>
              </w:tc>
              <w:tc>
                <w:tcPr>
                  <w:tcW w:w="559" w:type="dxa"/>
                  <w:vMerge/>
                  <w:tcMar>
                    <w:left w:w="28" w:type="dxa"/>
                    <w:right w:w="28" w:type="dxa"/>
                  </w:tcMar>
                  <w:vAlign w:val="center"/>
                </w:tcPr>
                <w:p w14:paraId="6A0E7CD2"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48D772A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收集后回用</w:t>
                  </w:r>
                </w:p>
              </w:tc>
              <w:tc>
                <w:tcPr>
                  <w:tcW w:w="550" w:type="dxa"/>
                  <w:vMerge/>
                  <w:tcMar>
                    <w:left w:w="28" w:type="dxa"/>
                    <w:right w:w="28" w:type="dxa"/>
                  </w:tcMar>
                  <w:vAlign w:val="center"/>
                </w:tcPr>
                <w:p w14:paraId="0C56863A" w14:textId="77777777" w:rsidR="00D51CC4" w:rsidRDefault="00D51CC4">
                  <w:pPr>
                    <w:spacing w:after="0"/>
                    <w:jc w:val="center"/>
                    <w:rPr>
                      <w:rFonts w:ascii="Times New Roman" w:eastAsia="宋体" w:hAnsi="Times New Roman"/>
                      <w:color w:val="000000"/>
                      <w:sz w:val="21"/>
                      <w:szCs w:val="21"/>
                    </w:rPr>
                  </w:pPr>
                </w:p>
              </w:tc>
            </w:tr>
            <w:tr w:rsidR="00D51CC4" w14:paraId="110908D5" w14:textId="77777777">
              <w:trPr>
                <w:trHeight w:val="397"/>
                <w:jc w:val="center"/>
              </w:trPr>
              <w:tc>
                <w:tcPr>
                  <w:tcW w:w="589" w:type="dxa"/>
                  <w:vMerge/>
                  <w:tcMar>
                    <w:left w:w="28" w:type="dxa"/>
                    <w:right w:w="28" w:type="dxa"/>
                  </w:tcMar>
                  <w:vAlign w:val="center"/>
                </w:tcPr>
                <w:p w14:paraId="2CCCB1CE"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43CDF1E5"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检验包装</w:t>
                  </w:r>
                </w:p>
              </w:tc>
              <w:tc>
                <w:tcPr>
                  <w:tcW w:w="1228" w:type="dxa"/>
                  <w:tcMar>
                    <w:left w:w="28" w:type="dxa"/>
                    <w:right w:w="28" w:type="dxa"/>
                  </w:tcMar>
                  <w:vAlign w:val="center"/>
                </w:tcPr>
                <w:p w14:paraId="4EC5B1A9" w14:textId="77777777" w:rsidR="00D51CC4" w:rsidRDefault="00000000">
                  <w:pPr>
                    <w:pStyle w:val="af9"/>
                    <w:spacing w:after="0"/>
                    <w:rPr>
                      <w:rFonts w:ascii="Times New Roman" w:eastAsia="宋体" w:hAnsi="Times New Roman"/>
                      <w:color w:val="000000"/>
                      <w:sz w:val="21"/>
                      <w:lang w:val="pt-BR"/>
                    </w:rPr>
                  </w:pPr>
                  <w:r>
                    <w:rPr>
                      <w:rFonts w:ascii="Times New Roman" w:eastAsia="宋体" w:hAnsi="Times New Roman" w:hint="eastAsia"/>
                      <w:color w:val="000000"/>
                      <w:sz w:val="21"/>
                      <w:lang w:val="pt-BR"/>
                    </w:rPr>
                    <w:t>不合格产品</w:t>
                  </w:r>
                </w:p>
              </w:tc>
              <w:tc>
                <w:tcPr>
                  <w:tcW w:w="2100" w:type="dxa"/>
                  <w:tcMar>
                    <w:left w:w="28" w:type="dxa"/>
                    <w:right w:w="28" w:type="dxa"/>
                  </w:tcMar>
                  <w:vAlign w:val="center"/>
                </w:tcPr>
                <w:p w14:paraId="113D879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经破碎机破碎后回用</w:t>
                  </w:r>
                </w:p>
              </w:tc>
              <w:tc>
                <w:tcPr>
                  <w:tcW w:w="559" w:type="dxa"/>
                  <w:vMerge/>
                  <w:tcMar>
                    <w:left w:w="28" w:type="dxa"/>
                    <w:right w:w="28" w:type="dxa"/>
                  </w:tcMar>
                  <w:vAlign w:val="center"/>
                </w:tcPr>
                <w:p w14:paraId="0086CA74"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4E11728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经破碎机破碎后回用</w:t>
                  </w:r>
                </w:p>
              </w:tc>
              <w:tc>
                <w:tcPr>
                  <w:tcW w:w="550" w:type="dxa"/>
                  <w:vMerge/>
                  <w:tcMar>
                    <w:left w:w="28" w:type="dxa"/>
                    <w:right w:w="28" w:type="dxa"/>
                  </w:tcMar>
                  <w:vAlign w:val="center"/>
                </w:tcPr>
                <w:p w14:paraId="0E6342DE" w14:textId="77777777" w:rsidR="00D51CC4" w:rsidRDefault="00D51CC4">
                  <w:pPr>
                    <w:spacing w:after="0"/>
                    <w:jc w:val="center"/>
                    <w:rPr>
                      <w:rFonts w:ascii="Times New Roman" w:eastAsia="宋体" w:hAnsi="Times New Roman"/>
                      <w:color w:val="000000"/>
                      <w:sz w:val="21"/>
                      <w:szCs w:val="21"/>
                    </w:rPr>
                  </w:pPr>
                </w:p>
              </w:tc>
            </w:tr>
            <w:tr w:rsidR="00D51CC4" w14:paraId="140A074B" w14:textId="77777777">
              <w:trPr>
                <w:trHeight w:val="397"/>
                <w:jc w:val="center"/>
              </w:trPr>
              <w:tc>
                <w:tcPr>
                  <w:tcW w:w="589" w:type="dxa"/>
                  <w:vMerge/>
                  <w:tcMar>
                    <w:left w:w="28" w:type="dxa"/>
                    <w:right w:w="28" w:type="dxa"/>
                  </w:tcMar>
                  <w:vAlign w:val="center"/>
                </w:tcPr>
                <w:p w14:paraId="22A4801D" w14:textId="77777777" w:rsidR="00D51CC4" w:rsidRDefault="00D51CC4">
                  <w:pPr>
                    <w:spacing w:after="0"/>
                    <w:jc w:val="center"/>
                    <w:rPr>
                      <w:rFonts w:ascii="Times New Roman" w:eastAsia="宋体" w:hAnsi="Times New Roman"/>
                      <w:color w:val="000000"/>
                      <w:sz w:val="21"/>
                      <w:szCs w:val="21"/>
                    </w:rPr>
                  </w:pPr>
                </w:p>
              </w:tc>
              <w:tc>
                <w:tcPr>
                  <w:tcW w:w="1174" w:type="dxa"/>
                  <w:tcMar>
                    <w:left w:w="28" w:type="dxa"/>
                    <w:right w:w="28" w:type="dxa"/>
                  </w:tcMar>
                  <w:vAlign w:val="center"/>
                </w:tcPr>
                <w:p w14:paraId="1BD39CD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废气治理设施</w:t>
                  </w:r>
                </w:p>
              </w:tc>
              <w:tc>
                <w:tcPr>
                  <w:tcW w:w="1228" w:type="dxa"/>
                  <w:tcMar>
                    <w:left w:w="28" w:type="dxa"/>
                    <w:right w:w="28" w:type="dxa"/>
                  </w:tcMar>
                  <w:vAlign w:val="center"/>
                </w:tcPr>
                <w:p w14:paraId="2035E3AA" w14:textId="77777777" w:rsidR="00D51CC4" w:rsidRDefault="00000000">
                  <w:pPr>
                    <w:autoSpaceDN w:val="0"/>
                    <w:spacing w:after="0"/>
                    <w:jc w:val="center"/>
                    <w:rPr>
                      <w:rFonts w:ascii="Times New Roman" w:eastAsia="宋体" w:hAnsi="Times New Roman"/>
                      <w:color w:val="000000"/>
                      <w:sz w:val="21"/>
                      <w:szCs w:val="21"/>
                    </w:rPr>
                  </w:pPr>
                  <w:r>
                    <w:rPr>
                      <w:rFonts w:ascii="Times New Roman" w:eastAsia="宋体" w:hAnsi="Times New Roman" w:hint="eastAsia"/>
                      <w:color w:val="000000"/>
                      <w:sz w:val="21"/>
                      <w:lang w:val="pt-BR"/>
                    </w:rPr>
                    <w:t>废催化剂</w:t>
                  </w:r>
                </w:p>
              </w:tc>
              <w:tc>
                <w:tcPr>
                  <w:tcW w:w="2100" w:type="dxa"/>
                  <w:tcMar>
                    <w:left w:w="28" w:type="dxa"/>
                    <w:right w:w="28" w:type="dxa"/>
                  </w:tcMar>
                  <w:vAlign w:val="center"/>
                </w:tcPr>
                <w:p w14:paraId="4E6BC3A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危废暂存间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处（</w:t>
                  </w:r>
                  <w:r>
                    <w:rPr>
                      <w:rFonts w:ascii="Times New Roman" w:eastAsia="宋体" w:hAnsi="Times New Roman" w:hint="eastAsia"/>
                      <w:color w:val="000000"/>
                      <w:sz w:val="21"/>
                      <w:szCs w:val="21"/>
                    </w:rPr>
                    <w:t>80m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）（依托现有）</w:t>
                  </w:r>
                </w:p>
              </w:tc>
              <w:tc>
                <w:tcPr>
                  <w:tcW w:w="559" w:type="dxa"/>
                  <w:vMerge/>
                  <w:tcMar>
                    <w:left w:w="28" w:type="dxa"/>
                    <w:right w:w="28" w:type="dxa"/>
                  </w:tcMar>
                  <w:vAlign w:val="center"/>
                </w:tcPr>
                <w:p w14:paraId="173CCD49"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129C1C2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危废暂存间</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处（</w:t>
                  </w:r>
                  <w:r>
                    <w:rPr>
                      <w:rFonts w:ascii="Times New Roman" w:eastAsia="宋体" w:hAnsi="Times New Roman" w:hint="eastAsia"/>
                      <w:color w:val="000000"/>
                      <w:sz w:val="21"/>
                      <w:szCs w:val="21"/>
                    </w:rPr>
                    <w:t>80m</w:t>
                  </w:r>
                  <w:r>
                    <w:rPr>
                      <w:rFonts w:ascii="Times New Roman" w:eastAsia="宋体" w:hAnsi="Times New Roman" w:hint="eastAsia"/>
                      <w:color w:val="000000"/>
                      <w:sz w:val="21"/>
                      <w:szCs w:val="21"/>
                      <w:vertAlign w:val="superscript"/>
                    </w:rPr>
                    <w:t>2</w:t>
                  </w:r>
                  <w:r>
                    <w:rPr>
                      <w:rFonts w:ascii="Times New Roman" w:eastAsia="宋体" w:hAnsi="Times New Roman" w:hint="eastAsia"/>
                      <w:color w:val="000000"/>
                      <w:sz w:val="21"/>
                      <w:szCs w:val="21"/>
                    </w:rPr>
                    <w:t>）（依托现有）</w:t>
                  </w:r>
                </w:p>
              </w:tc>
              <w:tc>
                <w:tcPr>
                  <w:tcW w:w="550" w:type="dxa"/>
                  <w:vMerge/>
                  <w:tcMar>
                    <w:left w:w="28" w:type="dxa"/>
                    <w:right w:w="28" w:type="dxa"/>
                  </w:tcMar>
                  <w:vAlign w:val="center"/>
                </w:tcPr>
                <w:p w14:paraId="09F195BC" w14:textId="77777777" w:rsidR="00D51CC4" w:rsidRDefault="00D51CC4">
                  <w:pPr>
                    <w:spacing w:after="0"/>
                    <w:jc w:val="center"/>
                    <w:rPr>
                      <w:rFonts w:ascii="Times New Roman" w:eastAsia="宋体" w:hAnsi="Times New Roman"/>
                      <w:color w:val="000000"/>
                      <w:sz w:val="21"/>
                      <w:szCs w:val="21"/>
                    </w:rPr>
                  </w:pPr>
                </w:p>
              </w:tc>
            </w:tr>
            <w:tr w:rsidR="00D51CC4" w14:paraId="0B992999" w14:textId="77777777">
              <w:trPr>
                <w:trHeight w:val="270"/>
                <w:jc w:val="center"/>
              </w:trPr>
              <w:tc>
                <w:tcPr>
                  <w:tcW w:w="589" w:type="dxa"/>
                  <w:tcMar>
                    <w:left w:w="28" w:type="dxa"/>
                    <w:right w:w="28" w:type="dxa"/>
                  </w:tcMar>
                  <w:vAlign w:val="center"/>
                </w:tcPr>
                <w:p w14:paraId="5FC6925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环境风险</w:t>
                  </w:r>
                </w:p>
                <w:p w14:paraId="5FE952D2" w14:textId="77777777" w:rsidR="00D51CC4" w:rsidRDefault="00000000">
                  <w:pPr>
                    <w:spacing w:after="0"/>
                    <w:jc w:val="center"/>
                    <w:rPr>
                      <w:rFonts w:ascii="Times New Roman" w:eastAsia="宋体" w:hAnsi="Times New Roman"/>
                      <w:color w:val="000000"/>
                      <w:sz w:val="21"/>
                      <w:szCs w:val="21"/>
                      <w:lang w:val="pt-BR"/>
                    </w:rPr>
                  </w:pPr>
                  <w:r>
                    <w:rPr>
                      <w:rFonts w:ascii="Times New Roman" w:eastAsia="宋体" w:hAnsi="Times New Roman" w:hint="eastAsia"/>
                      <w:color w:val="000000"/>
                      <w:sz w:val="21"/>
                      <w:szCs w:val="21"/>
                    </w:rPr>
                    <w:t>防范措施</w:t>
                  </w:r>
                </w:p>
              </w:tc>
              <w:tc>
                <w:tcPr>
                  <w:tcW w:w="4502" w:type="dxa"/>
                  <w:gridSpan w:val="3"/>
                  <w:tcMar>
                    <w:left w:w="28" w:type="dxa"/>
                    <w:right w:w="28" w:type="dxa"/>
                  </w:tcMar>
                  <w:vAlign w:val="center"/>
                </w:tcPr>
                <w:p w14:paraId="151B311C"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1</w:t>
                  </w:r>
                  <w:r>
                    <w:rPr>
                      <w:rFonts w:ascii="Times New Roman" w:eastAsia="宋体" w:hAnsi="Times New Roman" w:hint="eastAsia"/>
                      <w:color w:val="000000"/>
                      <w:sz w:val="21"/>
                      <w:szCs w:val="21"/>
                    </w:rPr>
                    <w:t>）建立健全安全生产责任制实行定期性安全检查，定期对氨水贮罐各管道、阀门进行检修，及时发现事故隐患并迅速给以消除。选用密闭性能良好的截断阀。</w:t>
                  </w:r>
                </w:p>
                <w:p w14:paraId="4F37CB73"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w:t>
                  </w:r>
                  <w:r>
                    <w:rPr>
                      <w:rFonts w:ascii="Times New Roman" w:eastAsia="宋体" w:hAnsi="Times New Roman"/>
                      <w:color w:val="000000"/>
                      <w:sz w:val="21"/>
                      <w:szCs w:val="21"/>
                    </w:rPr>
                    <w:t>2</w:t>
                  </w:r>
                  <w:r>
                    <w:rPr>
                      <w:rFonts w:ascii="Times New Roman" w:eastAsia="宋体" w:hAnsi="Times New Roman" w:hint="eastAsia"/>
                      <w:color w:val="000000"/>
                      <w:sz w:val="21"/>
                      <w:szCs w:val="21"/>
                    </w:rPr>
                    <w:t>）增强安全意识，加强安全教育，增强职工安全意识，认真贯彻安全法规和制度，防止人的错误行为，制定相应的应急措施。</w:t>
                  </w:r>
                </w:p>
                <w:p w14:paraId="2A84D12C"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3</w:t>
                  </w:r>
                  <w:r>
                    <w:rPr>
                      <w:rFonts w:ascii="Times New Roman" w:eastAsia="宋体" w:hAnsi="Times New Roman" w:hint="eastAsia"/>
                      <w:color w:val="000000"/>
                      <w:sz w:val="21"/>
                      <w:szCs w:val="21"/>
                    </w:rPr>
                    <w:t>）除设有就地检测液位、压力、温度的仪表位，需考虑在仪表室内设置远传仪表和报警装置。当储罐内液面超过容积的</w:t>
                  </w:r>
                  <w:r>
                    <w:rPr>
                      <w:rFonts w:ascii="Times New Roman" w:eastAsia="宋体" w:hAnsi="Times New Roman"/>
                      <w:color w:val="000000"/>
                      <w:sz w:val="21"/>
                      <w:szCs w:val="21"/>
                    </w:rPr>
                    <w:t>85%</w:t>
                  </w:r>
                  <w:r>
                    <w:rPr>
                      <w:rFonts w:ascii="Times New Roman" w:eastAsia="宋体" w:hAnsi="Times New Roman" w:hint="eastAsia"/>
                      <w:color w:val="000000"/>
                      <w:sz w:val="21"/>
                      <w:szCs w:val="21"/>
                    </w:rPr>
                    <w:t>和低于</w:t>
                  </w:r>
                  <w:r>
                    <w:rPr>
                      <w:rFonts w:ascii="Times New Roman" w:eastAsia="宋体" w:hAnsi="Times New Roman"/>
                      <w:color w:val="000000"/>
                      <w:sz w:val="21"/>
                      <w:szCs w:val="21"/>
                    </w:rPr>
                    <w:t>15%</w:t>
                  </w:r>
                  <w:r>
                    <w:rPr>
                      <w:rFonts w:ascii="Times New Roman" w:eastAsia="宋体" w:hAnsi="Times New Roman" w:hint="eastAsia"/>
                      <w:color w:val="000000"/>
                      <w:sz w:val="21"/>
                      <w:szCs w:val="21"/>
                    </w:rPr>
                    <w:t>或压力达到设计压力时，立即能发出报警信号，以便采取应急措施。</w:t>
                  </w:r>
                </w:p>
                <w:p w14:paraId="44594905"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4</w:t>
                  </w:r>
                  <w:r>
                    <w:rPr>
                      <w:rFonts w:ascii="Times New Roman" w:eastAsia="宋体" w:hAnsi="Times New Roman" w:hint="eastAsia"/>
                      <w:color w:val="000000"/>
                      <w:sz w:val="21"/>
                      <w:szCs w:val="21"/>
                    </w:rPr>
                    <w:t>）氨水储罐四周设置围堰及稀释水池，防止氨水泄漏外流影响周围环境。</w:t>
                  </w:r>
                </w:p>
                <w:p w14:paraId="30531BF6"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5</w:t>
                  </w:r>
                  <w:r>
                    <w:rPr>
                      <w:rFonts w:ascii="Times New Roman" w:eastAsia="宋体" w:hAnsi="Times New Roman" w:hint="eastAsia"/>
                      <w:color w:val="000000"/>
                      <w:sz w:val="21"/>
                      <w:szCs w:val="21"/>
                    </w:rPr>
                    <w:t>）配备事故排水系统：设置高压水炮及消防应急泵，将泄漏的氨水用大量水冲洗，稀释收集后排入厂区事故水池。</w:t>
                  </w:r>
                </w:p>
                <w:p w14:paraId="7F64695B"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6</w:t>
                  </w:r>
                  <w:r>
                    <w:rPr>
                      <w:rFonts w:ascii="Times New Roman" w:eastAsia="宋体" w:hAnsi="Times New Roman" w:hint="eastAsia"/>
                      <w:color w:val="000000"/>
                      <w:sz w:val="21"/>
                      <w:szCs w:val="21"/>
                    </w:rPr>
                    <w:t>）在氨水储罐</w:t>
                  </w:r>
                  <w:r>
                    <w:rPr>
                      <w:rFonts w:ascii="Times New Roman" w:eastAsia="宋体" w:hAnsi="Times New Roman"/>
                      <w:color w:val="000000"/>
                      <w:sz w:val="21"/>
                      <w:szCs w:val="21"/>
                    </w:rPr>
                    <w:t>20m</w:t>
                  </w:r>
                  <w:r>
                    <w:rPr>
                      <w:rFonts w:ascii="Times New Roman" w:eastAsia="宋体" w:hAnsi="Times New Roman" w:hint="eastAsia"/>
                      <w:color w:val="000000"/>
                      <w:sz w:val="21"/>
                      <w:szCs w:val="21"/>
                    </w:rPr>
                    <w:t>以内，严禁堆放易燃、可燃物品。</w:t>
                  </w:r>
                </w:p>
              </w:tc>
              <w:tc>
                <w:tcPr>
                  <w:tcW w:w="559" w:type="dxa"/>
                  <w:tcMar>
                    <w:left w:w="28" w:type="dxa"/>
                    <w:right w:w="28" w:type="dxa"/>
                  </w:tcMar>
                  <w:vAlign w:val="center"/>
                </w:tcPr>
                <w:p w14:paraId="4A2AC2B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5</w:t>
                  </w:r>
                </w:p>
              </w:tc>
              <w:tc>
                <w:tcPr>
                  <w:tcW w:w="2524" w:type="dxa"/>
                  <w:tcMar>
                    <w:left w:w="28" w:type="dxa"/>
                    <w:right w:w="28" w:type="dxa"/>
                  </w:tcMar>
                  <w:vAlign w:val="center"/>
                </w:tcPr>
                <w:p w14:paraId="657CCDA8"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1</w:t>
                  </w:r>
                  <w:r>
                    <w:rPr>
                      <w:rFonts w:ascii="Times New Roman" w:eastAsia="宋体" w:hAnsi="Times New Roman" w:hint="eastAsia"/>
                      <w:color w:val="000000"/>
                      <w:sz w:val="21"/>
                      <w:szCs w:val="21"/>
                    </w:rPr>
                    <w:t>）建立健全安全生产责任制实行定期性安全检查，定期对氨水贮罐各管道、阀门进行检修，及时发现事故</w:t>
                  </w:r>
                  <w:r>
                    <w:rPr>
                      <w:rFonts w:ascii="Times New Roman" w:eastAsia="宋体" w:hAnsi="Times New Roman" w:hint="eastAsia"/>
                      <w:color w:val="000000"/>
                      <w:sz w:val="21"/>
                      <w:szCs w:val="21"/>
                    </w:rPr>
                    <w:lastRenderedPageBreak/>
                    <w:t>隐患并迅速给以消除。选用密闭性能良好的截断阀。</w:t>
                  </w:r>
                </w:p>
                <w:p w14:paraId="7FEA8470"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2</w:t>
                  </w:r>
                  <w:r>
                    <w:rPr>
                      <w:rFonts w:ascii="Times New Roman" w:eastAsia="宋体" w:hAnsi="Times New Roman" w:hint="eastAsia"/>
                      <w:color w:val="000000"/>
                      <w:sz w:val="21"/>
                      <w:szCs w:val="21"/>
                    </w:rPr>
                    <w:t>）增强安全意识，加强安全教育，增强职工安全意识，认真贯彻安全法规和制度，防止人的错误行为，制定相应的应急措施。</w:t>
                  </w:r>
                </w:p>
                <w:p w14:paraId="62E7B7CB"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3</w:t>
                  </w:r>
                  <w:r>
                    <w:rPr>
                      <w:rFonts w:ascii="Times New Roman" w:eastAsia="宋体" w:hAnsi="Times New Roman" w:hint="eastAsia"/>
                      <w:color w:val="000000"/>
                      <w:sz w:val="21"/>
                      <w:szCs w:val="21"/>
                    </w:rPr>
                    <w:t>）除设有就地检测液位、压力、温度的仪表位，需考虑在仪表室内设置远传仪表和报警装置。当储罐内液面超过容积的</w:t>
                  </w:r>
                  <w:r>
                    <w:rPr>
                      <w:rFonts w:ascii="Times New Roman" w:eastAsia="宋体" w:hAnsi="Times New Roman"/>
                      <w:color w:val="000000"/>
                      <w:sz w:val="21"/>
                      <w:szCs w:val="21"/>
                    </w:rPr>
                    <w:t>85%</w:t>
                  </w:r>
                  <w:r>
                    <w:rPr>
                      <w:rFonts w:ascii="Times New Roman" w:eastAsia="宋体" w:hAnsi="Times New Roman" w:hint="eastAsia"/>
                      <w:color w:val="000000"/>
                      <w:sz w:val="21"/>
                      <w:szCs w:val="21"/>
                    </w:rPr>
                    <w:t>和低于</w:t>
                  </w:r>
                  <w:r>
                    <w:rPr>
                      <w:rFonts w:ascii="Times New Roman" w:eastAsia="宋体" w:hAnsi="Times New Roman"/>
                      <w:color w:val="000000"/>
                      <w:sz w:val="21"/>
                      <w:szCs w:val="21"/>
                    </w:rPr>
                    <w:t>15%</w:t>
                  </w:r>
                  <w:r>
                    <w:rPr>
                      <w:rFonts w:ascii="Times New Roman" w:eastAsia="宋体" w:hAnsi="Times New Roman" w:hint="eastAsia"/>
                      <w:color w:val="000000"/>
                      <w:sz w:val="21"/>
                      <w:szCs w:val="21"/>
                    </w:rPr>
                    <w:t>或压力达到设计压力时，立即能发出报警信号，以便采取应急措施。</w:t>
                  </w:r>
                </w:p>
                <w:p w14:paraId="6E82D15E"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4</w:t>
                  </w:r>
                  <w:r>
                    <w:rPr>
                      <w:rFonts w:ascii="Times New Roman" w:eastAsia="宋体" w:hAnsi="Times New Roman" w:hint="eastAsia"/>
                      <w:color w:val="000000"/>
                      <w:sz w:val="21"/>
                      <w:szCs w:val="21"/>
                    </w:rPr>
                    <w:t>）氨水储罐四周设置围堰及稀释水池，防止氨水泄漏外流影响周围环境。</w:t>
                  </w:r>
                </w:p>
                <w:p w14:paraId="2BA6EF32"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5</w:t>
                  </w:r>
                  <w:r>
                    <w:rPr>
                      <w:rFonts w:ascii="Times New Roman" w:eastAsia="宋体" w:hAnsi="Times New Roman" w:hint="eastAsia"/>
                      <w:color w:val="000000"/>
                      <w:sz w:val="21"/>
                      <w:szCs w:val="21"/>
                    </w:rPr>
                    <w:t>）配备事故排水系统：设置高压水炮及消防应急泵，将泄漏的氨水用大量水冲洗，稀释收集后排入厂区事故水池。</w:t>
                  </w:r>
                </w:p>
                <w:p w14:paraId="3E33284E"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w:t>
                  </w:r>
                  <w:r>
                    <w:rPr>
                      <w:rFonts w:ascii="Times New Roman" w:eastAsia="宋体" w:hAnsi="Times New Roman"/>
                      <w:color w:val="000000"/>
                      <w:sz w:val="21"/>
                      <w:szCs w:val="21"/>
                    </w:rPr>
                    <w:t>6</w:t>
                  </w:r>
                  <w:r>
                    <w:rPr>
                      <w:rFonts w:ascii="Times New Roman" w:eastAsia="宋体" w:hAnsi="Times New Roman" w:hint="eastAsia"/>
                      <w:color w:val="000000"/>
                      <w:sz w:val="21"/>
                      <w:szCs w:val="21"/>
                    </w:rPr>
                    <w:t>）在氨水储罐</w:t>
                  </w:r>
                  <w:r>
                    <w:rPr>
                      <w:rFonts w:ascii="Times New Roman" w:eastAsia="宋体" w:hAnsi="Times New Roman"/>
                      <w:color w:val="000000"/>
                      <w:sz w:val="21"/>
                      <w:szCs w:val="21"/>
                    </w:rPr>
                    <w:t>20m</w:t>
                  </w:r>
                  <w:r>
                    <w:rPr>
                      <w:rFonts w:ascii="Times New Roman" w:eastAsia="宋体" w:hAnsi="Times New Roman" w:hint="eastAsia"/>
                      <w:color w:val="000000"/>
                      <w:sz w:val="21"/>
                      <w:szCs w:val="21"/>
                    </w:rPr>
                    <w:t>以内，严禁堆放易燃、可燃物品。</w:t>
                  </w:r>
                </w:p>
              </w:tc>
              <w:tc>
                <w:tcPr>
                  <w:tcW w:w="550" w:type="dxa"/>
                  <w:tcMar>
                    <w:left w:w="28" w:type="dxa"/>
                    <w:right w:w="28" w:type="dxa"/>
                  </w:tcMar>
                  <w:vAlign w:val="center"/>
                </w:tcPr>
                <w:p w14:paraId="4B9E1BB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13.5</w:t>
                  </w:r>
                </w:p>
              </w:tc>
            </w:tr>
            <w:tr w:rsidR="00D51CC4" w14:paraId="5DCA5754" w14:textId="77777777">
              <w:trPr>
                <w:trHeight w:val="270"/>
                <w:jc w:val="center"/>
              </w:trPr>
              <w:tc>
                <w:tcPr>
                  <w:tcW w:w="589" w:type="dxa"/>
                  <w:vMerge w:val="restart"/>
                  <w:tcMar>
                    <w:left w:w="28" w:type="dxa"/>
                    <w:right w:w="28" w:type="dxa"/>
                  </w:tcMar>
                  <w:vAlign w:val="center"/>
                </w:tcPr>
                <w:p w14:paraId="0DDD935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管理</w:t>
                  </w:r>
                </w:p>
              </w:tc>
              <w:tc>
                <w:tcPr>
                  <w:tcW w:w="4502" w:type="dxa"/>
                  <w:gridSpan w:val="3"/>
                  <w:tcMar>
                    <w:left w:w="28" w:type="dxa"/>
                    <w:right w:w="28" w:type="dxa"/>
                  </w:tcMar>
                  <w:vAlign w:val="center"/>
                </w:tcPr>
                <w:p w14:paraId="086988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kern w:val="2"/>
                      <w:sz w:val="21"/>
                      <w:szCs w:val="21"/>
                      <w:lang w:bidi="ar"/>
                    </w:rPr>
                    <w:t>按照排污许可技术规范、年度污染防治攻坚方案、专项整治方案以及绩效分级评级指南等要求安装相关环保监控、监测设备。</w:t>
                  </w:r>
                </w:p>
              </w:tc>
              <w:tc>
                <w:tcPr>
                  <w:tcW w:w="559" w:type="dxa"/>
                  <w:vMerge w:val="restart"/>
                  <w:tcMar>
                    <w:left w:w="28" w:type="dxa"/>
                    <w:right w:w="28" w:type="dxa"/>
                  </w:tcMar>
                  <w:vAlign w:val="center"/>
                </w:tcPr>
                <w:p w14:paraId="539C184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10</w:t>
                  </w:r>
                </w:p>
              </w:tc>
              <w:tc>
                <w:tcPr>
                  <w:tcW w:w="2524" w:type="dxa"/>
                  <w:tcMar>
                    <w:left w:w="28" w:type="dxa"/>
                    <w:right w:w="28" w:type="dxa"/>
                  </w:tcMar>
                  <w:vAlign w:val="center"/>
                </w:tcPr>
                <w:p w14:paraId="265D05C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已经</w:t>
                  </w:r>
                  <w:r>
                    <w:rPr>
                      <w:rFonts w:ascii="Times New Roman" w:eastAsia="宋体" w:hAnsi="Times New Roman" w:hint="eastAsia"/>
                      <w:kern w:val="2"/>
                      <w:sz w:val="21"/>
                      <w:szCs w:val="21"/>
                      <w:lang w:bidi="ar"/>
                    </w:rPr>
                    <w:t>按照排污许可技术规范、年度污染防治攻坚方案、专项整治方案以及绩效分级评级指南等要求安装相关环保监控、监测设备。</w:t>
                  </w:r>
                </w:p>
              </w:tc>
              <w:tc>
                <w:tcPr>
                  <w:tcW w:w="550" w:type="dxa"/>
                  <w:vMerge w:val="restart"/>
                  <w:tcMar>
                    <w:left w:w="28" w:type="dxa"/>
                    <w:right w:w="28" w:type="dxa"/>
                  </w:tcMar>
                  <w:vAlign w:val="center"/>
                </w:tcPr>
                <w:p w14:paraId="59B3B24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10</w:t>
                  </w:r>
                </w:p>
              </w:tc>
            </w:tr>
            <w:tr w:rsidR="00D51CC4" w14:paraId="7EB0D9AC" w14:textId="77777777">
              <w:trPr>
                <w:trHeight w:val="270"/>
                <w:jc w:val="center"/>
              </w:trPr>
              <w:tc>
                <w:tcPr>
                  <w:tcW w:w="589" w:type="dxa"/>
                  <w:vMerge/>
                  <w:tcMar>
                    <w:left w:w="28" w:type="dxa"/>
                    <w:right w:w="28" w:type="dxa"/>
                  </w:tcMar>
                  <w:vAlign w:val="center"/>
                </w:tcPr>
                <w:p w14:paraId="36852B0D" w14:textId="77777777" w:rsidR="00D51CC4" w:rsidRDefault="00D51CC4">
                  <w:pPr>
                    <w:spacing w:after="0"/>
                    <w:jc w:val="center"/>
                    <w:rPr>
                      <w:rFonts w:ascii="Times New Roman" w:eastAsia="宋体" w:hAnsi="Times New Roman"/>
                      <w:color w:val="000000"/>
                      <w:sz w:val="21"/>
                      <w:szCs w:val="21"/>
                    </w:rPr>
                  </w:pPr>
                </w:p>
              </w:tc>
              <w:tc>
                <w:tcPr>
                  <w:tcW w:w="4502" w:type="dxa"/>
                  <w:gridSpan w:val="3"/>
                  <w:tcMar>
                    <w:left w:w="28" w:type="dxa"/>
                    <w:right w:w="28" w:type="dxa"/>
                  </w:tcMar>
                  <w:vAlign w:val="center"/>
                </w:tcPr>
                <w:p w14:paraId="2DD15D07" w14:textId="77777777" w:rsidR="00D51CC4" w:rsidRDefault="00D51CC4">
                  <w:pPr>
                    <w:spacing w:after="0"/>
                    <w:jc w:val="center"/>
                    <w:rPr>
                      <w:rFonts w:ascii="Times New Roman" w:eastAsia="宋体" w:hAnsi="Times New Roman"/>
                      <w:color w:val="000000"/>
                      <w:sz w:val="21"/>
                      <w:szCs w:val="21"/>
                    </w:rPr>
                  </w:pPr>
                </w:p>
              </w:tc>
              <w:tc>
                <w:tcPr>
                  <w:tcW w:w="559" w:type="dxa"/>
                  <w:vMerge/>
                  <w:tcMar>
                    <w:left w:w="28" w:type="dxa"/>
                    <w:right w:w="28" w:type="dxa"/>
                  </w:tcMar>
                  <w:vAlign w:val="center"/>
                </w:tcPr>
                <w:p w14:paraId="53EA9E13" w14:textId="77777777" w:rsidR="00D51CC4" w:rsidRDefault="00D51CC4">
                  <w:pPr>
                    <w:spacing w:after="0"/>
                    <w:jc w:val="center"/>
                    <w:rPr>
                      <w:rFonts w:ascii="Times New Roman" w:eastAsia="宋体" w:hAnsi="Times New Roman"/>
                      <w:color w:val="000000"/>
                      <w:sz w:val="21"/>
                      <w:szCs w:val="21"/>
                    </w:rPr>
                  </w:pPr>
                </w:p>
              </w:tc>
              <w:tc>
                <w:tcPr>
                  <w:tcW w:w="2524" w:type="dxa"/>
                  <w:tcMar>
                    <w:left w:w="28" w:type="dxa"/>
                    <w:right w:w="28" w:type="dxa"/>
                  </w:tcMar>
                  <w:vAlign w:val="center"/>
                </w:tcPr>
                <w:p w14:paraId="6ABF1225" w14:textId="77777777" w:rsidR="00D51CC4" w:rsidRDefault="00D51CC4">
                  <w:pPr>
                    <w:spacing w:after="0"/>
                    <w:jc w:val="center"/>
                    <w:rPr>
                      <w:rFonts w:ascii="Times New Roman" w:eastAsia="宋体" w:hAnsi="Times New Roman"/>
                      <w:color w:val="000000"/>
                      <w:sz w:val="21"/>
                      <w:szCs w:val="21"/>
                    </w:rPr>
                  </w:pPr>
                </w:p>
              </w:tc>
              <w:tc>
                <w:tcPr>
                  <w:tcW w:w="550" w:type="dxa"/>
                  <w:vMerge/>
                  <w:tcMar>
                    <w:left w:w="28" w:type="dxa"/>
                    <w:right w:w="28" w:type="dxa"/>
                  </w:tcMar>
                  <w:vAlign w:val="center"/>
                </w:tcPr>
                <w:p w14:paraId="3F280E14" w14:textId="77777777" w:rsidR="00D51CC4" w:rsidRDefault="00D51CC4">
                  <w:pPr>
                    <w:spacing w:after="0"/>
                    <w:jc w:val="center"/>
                    <w:rPr>
                      <w:rFonts w:ascii="Times New Roman" w:eastAsia="宋体" w:hAnsi="Times New Roman"/>
                      <w:color w:val="000000"/>
                      <w:sz w:val="21"/>
                      <w:szCs w:val="21"/>
                    </w:rPr>
                  </w:pPr>
                </w:p>
              </w:tc>
            </w:tr>
            <w:tr w:rsidR="00D51CC4" w14:paraId="0938A5B6" w14:textId="77777777">
              <w:trPr>
                <w:trHeight w:val="397"/>
                <w:jc w:val="center"/>
              </w:trPr>
              <w:tc>
                <w:tcPr>
                  <w:tcW w:w="589" w:type="dxa"/>
                  <w:tcMar>
                    <w:left w:w="28" w:type="dxa"/>
                    <w:right w:w="28" w:type="dxa"/>
                  </w:tcMar>
                  <w:vAlign w:val="center"/>
                </w:tcPr>
                <w:p w14:paraId="619B957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合计</w:t>
                  </w:r>
                </w:p>
              </w:tc>
              <w:tc>
                <w:tcPr>
                  <w:tcW w:w="4502" w:type="dxa"/>
                  <w:gridSpan w:val="3"/>
                  <w:tcMar>
                    <w:left w:w="28" w:type="dxa"/>
                    <w:right w:w="28" w:type="dxa"/>
                  </w:tcMar>
                  <w:vAlign w:val="center"/>
                </w:tcPr>
                <w:p w14:paraId="28C1EB5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59" w:type="dxa"/>
                  <w:tcMar>
                    <w:left w:w="28" w:type="dxa"/>
                    <w:right w:w="28" w:type="dxa"/>
                  </w:tcMar>
                  <w:vAlign w:val="center"/>
                </w:tcPr>
                <w:p w14:paraId="326E652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12</w:t>
                  </w:r>
                  <w:r>
                    <w:rPr>
                      <w:rFonts w:ascii="Times New Roman" w:eastAsia="宋体" w:hAnsi="Times New Roman" w:hint="eastAsia"/>
                      <w:color w:val="000000"/>
                      <w:sz w:val="21"/>
                      <w:szCs w:val="21"/>
                    </w:rPr>
                    <w:t>0</w:t>
                  </w:r>
                </w:p>
              </w:tc>
              <w:tc>
                <w:tcPr>
                  <w:tcW w:w="2524" w:type="dxa"/>
                  <w:tcMar>
                    <w:left w:w="28" w:type="dxa"/>
                    <w:right w:w="28" w:type="dxa"/>
                  </w:tcMar>
                  <w:vAlign w:val="center"/>
                </w:tcPr>
                <w:p w14:paraId="502AC53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550" w:type="dxa"/>
                  <w:tcMar>
                    <w:left w:w="28" w:type="dxa"/>
                    <w:right w:w="28" w:type="dxa"/>
                  </w:tcMar>
                  <w:vAlign w:val="center"/>
                </w:tcPr>
                <w:p w14:paraId="13DC65C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350</w:t>
                  </w:r>
                </w:p>
              </w:tc>
            </w:tr>
          </w:tbl>
          <w:p w14:paraId="5D39EF9D"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6</w:t>
            </w:r>
            <w:r>
              <w:rPr>
                <w:rFonts w:ascii="Times New Roman" w:eastAsia="宋体" w:hAnsi="Times New Roman" w:hint="eastAsia"/>
                <w:color w:val="000000"/>
                <w:sz w:val="24"/>
                <w:szCs w:val="24"/>
              </w:rPr>
              <w:t>、厂区平面布置及监测点位图</w:t>
            </w:r>
          </w:p>
          <w:p w14:paraId="12AA323B" w14:textId="77777777" w:rsidR="00D51CC4" w:rsidRDefault="00000000">
            <w:pPr>
              <w:jc w:val="center"/>
              <w:rPr>
                <w:rFonts w:ascii="Times New Roman" w:eastAsia="黑体" w:hAnsi="Times New Roman"/>
                <w:sz w:val="24"/>
                <w:szCs w:val="24"/>
              </w:rPr>
            </w:pPr>
            <w:r>
              <w:rPr>
                <w:noProof/>
              </w:rPr>
              <w:lastRenderedPageBreak/>
              <w:drawing>
                <wp:inline distT="0" distB="0" distL="114300" distR="114300" wp14:anchorId="7F0E0639" wp14:editId="5811B0AB">
                  <wp:extent cx="4521835" cy="4575810"/>
                  <wp:effectExtent l="0" t="0" r="12065" b="15240"/>
                  <wp:docPr id="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0"/>
                          <pic:cNvPicPr>
                            <a:picLocks noChangeAspect="1"/>
                          </pic:cNvPicPr>
                        </pic:nvPicPr>
                        <pic:blipFill>
                          <a:blip r:embed="rId20"/>
                          <a:stretch>
                            <a:fillRect/>
                          </a:stretch>
                        </pic:blipFill>
                        <pic:spPr>
                          <a:xfrm>
                            <a:off x="0" y="0"/>
                            <a:ext cx="4521835" cy="4575810"/>
                          </a:xfrm>
                          <a:prstGeom prst="rect">
                            <a:avLst/>
                          </a:prstGeom>
                          <a:noFill/>
                          <a:ln>
                            <a:noFill/>
                          </a:ln>
                        </pic:spPr>
                      </pic:pic>
                    </a:graphicData>
                  </a:graphic>
                </wp:inline>
              </w:drawing>
            </w:r>
          </w:p>
          <w:p w14:paraId="2655ACE5" w14:textId="77777777" w:rsidR="00D51CC4" w:rsidRDefault="00000000">
            <w:pPr>
              <w:jc w:val="center"/>
              <w:rPr>
                <w:rFonts w:ascii="Times New Roman" w:eastAsia="黑体" w:hAnsi="Times New Roman"/>
                <w:sz w:val="24"/>
                <w:szCs w:val="24"/>
              </w:rPr>
            </w:pPr>
            <w:bookmarkStart w:id="38" w:name="OLE_LINK2"/>
            <w:r>
              <w:rPr>
                <w:rFonts w:ascii="Times New Roman" w:eastAsia="黑体" w:hAnsi="Times New Roman"/>
                <w:sz w:val="24"/>
                <w:szCs w:val="24"/>
              </w:rPr>
              <w:t>图</w:t>
            </w:r>
            <w:r>
              <w:rPr>
                <w:rFonts w:ascii="Times New Roman" w:eastAsia="黑体" w:hAnsi="Times New Roman"/>
                <w:sz w:val="24"/>
                <w:szCs w:val="24"/>
              </w:rPr>
              <w:t>7</w:t>
            </w:r>
            <w:r>
              <w:rPr>
                <w:rFonts w:ascii="Times New Roman" w:eastAsia="黑体" w:hAnsi="Times New Roman" w:hint="eastAsia"/>
                <w:sz w:val="24"/>
                <w:szCs w:val="24"/>
              </w:rPr>
              <w:t>-</w:t>
            </w:r>
            <w:proofErr w:type="gramStart"/>
            <w:r>
              <w:rPr>
                <w:rFonts w:ascii="Times New Roman" w:eastAsia="黑体" w:hAnsi="Times New Roman" w:hint="eastAsia"/>
                <w:sz w:val="24"/>
                <w:szCs w:val="24"/>
              </w:rPr>
              <w:t>2</w:t>
            </w:r>
            <w:r>
              <w:rPr>
                <w:rFonts w:ascii="Times New Roman" w:eastAsia="黑体" w:hAnsi="Times New Roman"/>
                <w:sz w:val="24"/>
                <w:szCs w:val="24"/>
              </w:rPr>
              <w:t xml:space="preserve">  </w:t>
            </w:r>
            <w:r>
              <w:rPr>
                <w:rFonts w:ascii="Times New Roman" w:eastAsia="黑体" w:hAnsi="Times New Roman"/>
                <w:sz w:val="24"/>
                <w:szCs w:val="24"/>
              </w:rPr>
              <w:t>本项目厂区平面及检测点位图</w:t>
            </w:r>
            <w:proofErr w:type="gramEnd"/>
          </w:p>
          <w:bookmarkEnd w:id="38"/>
          <w:p w14:paraId="3FD68E28" w14:textId="77777777" w:rsidR="00D51CC4" w:rsidRDefault="00000000">
            <w:pPr>
              <w:spacing w:after="0" w:line="460" w:lineRule="exact"/>
              <w:ind w:firstLineChars="200" w:firstLine="480"/>
              <w:rPr>
                <w:rFonts w:ascii="Times New Roman" w:eastAsia="宋体" w:hAnsi="Times New Roman"/>
                <w:color w:val="000000"/>
                <w:sz w:val="24"/>
                <w:szCs w:val="24"/>
              </w:rPr>
            </w:pPr>
            <w:r>
              <w:rPr>
                <w:rFonts w:ascii="Times New Roman" w:eastAsia="宋体" w:hAnsi="Times New Roman" w:hint="eastAsia"/>
                <w:color w:val="000000"/>
                <w:sz w:val="24"/>
                <w:szCs w:val="24"/>
              </w:rPr>
              <w:t>7</w:t>
            </w:r>
            <w:r>
              <w:rPr>
                <w:rFonts w:ascii="Times New Roman" w:eastAsia="宋体" w:hAnsi="Times New Roman" w:hint="eastAsia"/>
                <w:color w:val="000000"/>
                <w:sz w:val="24"/>
                <w:szCs w:val="24"/>
              </w:rPr>
              <w:t>、项目变动情况</w:t>
            </w:r>
          </w:p>
          <w:p w14:paraId="25185A84" w14:textId="77777777" w:rsidR="00D51CC4" w:rsidRDefault="00000000">
            <w:pPr>
              <w:spacing w:after="0" w:line="460" w:lineRule="exact"/>
              <w:ind w:firstLineChars="200" w:firstLine="480"/>
              <w:textAlignment w:val="baseline"/>
            </w:pPr>
            <w:r>
              <w:rPr>
                <w:rFonts w:ascii="Times New Roman" w:eastAsia="宋体" w:hAnsi="宋体" w:hint="eastAsia"/>
                <w:color w:val="000000" w:themeColor="text1"/>
                <w:sz w:val="24"/>
                <w:szCs w:val="24"/>
              </w:rPr>
              <w:t>本项目实际建设情况与《污染影响类建设项目重大变动清单（试行）的通知》（环办环评函</w:t>
            </w:r>
            <w:r>
              <w:rPr>
                <w:rFonts w:ascii="Times New Roman" w:eastAsia="宋体" w:hAnsi="宋体" w:hint="eastAsia"/>
                <w:color w:val="000000" w:themeColor="text1"/>
                <w:sz w:val="24"/>
                <w:szCs w:val="24"/>
              </w:rPr>
              <w:t>[2020]688</w:t>
            </w:r>
            <w:r>
              <w:rPr>
                <w:rFonts w:ascii="Times New Roman" w:eastAsia="宋体" w:hAnsi="宋体" w:hint="eastAsia"/>
                <w:color w:val="000000" w:themeColor="text1"/>
                <w:sz w:val="24"/>
                <w:szCs w:val="24"/>
              </w:rPr>
              <w:t>号）以下简称《通知》的对比分析：</w:t>
            </w:r>
          </w:p>
          <w:p w14:paraId="32554675" w14:textId="77777777" w:rsidR="00D51CC4" w:rsidRDefault="00000000">
            <w:pPr>
              <w:spacing w:after="0" w:line="460" w:lineRule="exact"/>
              <w:ind w:firstLineChars="200" w:firstLine="480"/>
              <w:jc w:val="both"/>
              <w:textAlignment w:val="baseline"/>
              <w:rPr>
                <w:rFonts w:ascii="Times New Roman" w:eastAsia="黑体" w:hAnsi="Times New Roman"/>
                <w:bCs/>
                <w:color w:val="000000" w:themeColor="text1"/>
                <w:sz w:val="24"/>
                <w:szCs w:val="24"/>
              </w:rPr>
            </w:pPr>
            <w:r>
              <w:rPr>
                <w:rFonts w:ascii="Times New Roman" w:eastAsia="黑体" w:hAnsi="Times New Roman"/>
                <w:bCs/>
                <w:color w:val="000000" w:themeColor="text1"/>
                <w:sz w:val="24"/>
                <w:szCs w:val="24"/>
              </w:rPr>
              <w:t>表</w:t>
            </w:r>
            <w:proofErr w:type="gramStart"/>
            <w:r>
              <w:rPr>
                <w:rFonts w:ascii="Times New Roman" w:eastAsia="黑体" w:hAnsi="Times New Roman" w:hint="eastAsia"/>
                <w:bCs/>
                <w:color w:val="000000" w:themeColor="text1"/>
                <w:sz w:val="24"/>
                <w:szCs w:val="24"/>
              </w:rPr>
              <w:t>8</w:t>
            </w:r>
            <w:r>
              <w:rPr>
                <w:rFonts w:ascii="Times New Roman" w:eastAsia="黑体" w:hAnsi="Times New Roman"/>
                <w:bCs/>
                <w:color w:val="000000" w:themeColor="text1"/>
                <w:sz w:val="24"/>
                <w:szCs w:val="24"/>
              </w:rPr>
              <w:t xml:space="preserve">           </w:t>
            </w:r>
            <w:r>
              <w:rPr>
                <w:rFonts w:ascii="Times New Roman" w:eastAsia="黑体" w:hAnsi="Times New Roman" w:hint="eastAsia"/>
                <w:bCs/>
                <w:color w:val="000000" w:themeColor="text1"/>
                <w:sz w:val="24"/>
                <w:szCs w:val="24"/>
              </w:rPr>
              <w:t xml:space="preserve">  </w:t>
            </w:r>
            <w:r>
              <w:rPr>
                <w:rFonts w:ascii="Times New Roman" w:eastAsia="黑体" w:hAnsi="Times New Roman"/>
                <w:bCs/>
                <w:color w:val="000000" w:themeColor="text1"/>
                <w:sz w:val="24"/>
                <w:szCs w:val="24"/>
              </w:rPr>
              <w:t xml:space="preserve">    </w:t>
            </w:r>
            <w:r>
              <w:rPr>
                <w:rFonts w:ascii="Times New Roman" w:eastAsia="黑体" w:hAnsi="Times New Roman" w:hint="eastAsia"/>
                <w:bCs/>
                <w:color w:val="000000" w:themeColor="text1"/>
                <w:sz w:val="24"/>
                <w:szCs w:val="24"/>
              </w:rPr>
              <w:t>本</w:t>
            </w:r>
            <w:proofErr w:type="gramEnd"/>
            <w:r>
              <w:rPr>
                <w:rFonts w:ascii="Times New Roman" w:eastAsia="黑体" w:hAnsi="Times New Roman" w:hint="eastAsia"/>
                <w:bCs/>
                <w:color w:val="000000" w:themeColor="text1"/>
                <w:sz w:val="24"/>
                <w:szCs w:val="24"/>
              </w:rPr>
              <w:t>项目与《通知》的对比分析</w:t>
            </w:r>
          </w:p>
          <w:tbl>
            <w:tblPr>
              <w:tblW w:w="8781" w:type="dxa"/>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443"/>
              <w:gridCol w:w="3862"/>
              <w:gridCol w:w="3543"/>
              <w:gridCol w:w="933"/>
            </w:tblGrid>
            <w:tr w:rsidR="00D51CC4" w14:paraId="57BEA4BF" w14:textId="77777777">
              <w:trPr>
                <w:trHeight w:val="397"/>
                <w:tblHeader/>
                <w:jc w:val="center"/>
              </w:trPr>
              <w:tc>
                <w:tcPr>
                  <w:tcW w:w="4305" w:type="dxa"/>
                  <w:gridSpan w:val="2"/>
                  <w:vAlign w:val="center"/>
                </w:tcPr>
                <w:p w14:paraId="0C7CBB71" w14:textId="77777777" w:rsidR="00D51CC4" w:rsidRDefault="00000000">
                  <w:pPr>
                    <w:spacing w:after="0"/>
                    <w:jc w:val="center"/>
                    <w:rPr>
                      <w:rFonts w:ascii="Times New Roman" w:eastAsia="宋体" w:hAnsi="Times New Roman"/>
                      <w:b/>
                      <w:color w:val="000000" w:themeColor="text1"/>
                      <w:sz w:val="21"/>
                      <w:szCs w:val="21"/>
                    </w:rPr>
                  </w:pPr>
                  <w:r>
                    <w:rPr>
                      <w:rFonts w:ascii="Times New Roman" w:eastAsia="宋体" w:hAnsi="Times New Roman"/>
                      <w:b/>
                      <w:color w:val="000000" w:themeColor="text1"/>
                      <w:sz w:val="21"/>
                      <w:szCs w:val="21"/>
                    </w:rPr>
                    <w:t>通知内容</w:t>
                  </w:r>
                </w:p>
              </w:tc>
              <w:tc>
                <w:tcPr>
                  <w:tcW w:w="3543" w:type="dxa"/>
                  <w:vAlign w:val="center"/>
                </w:tcPr>
                <w:p w14:paraId="282F95B9" w14:textId="77777777" w:rsidR="00D51CC4" w:rsidRDefault="00000000">
                  <w:pPr>
                    <w:spacing w:after="0"/>
                    <w:jc w:val="center"/>
                    <w:rPr>
                      <w:rFonts w:ascii="Times New Roman" w:eastAsia="宋体" w:hAnsi="Times New Roman"/>
                      <w:b/>
                      <w:color w:val="000000" w:themeColor="text1"/>
                      <w:sz w:val="21"/>
                      <w:szCs w:val="21"/>
                    </w:rPr>
                  </w:pPr>
                  <w:r>
                    <w:rPr>
                      <w:rFonts w:ascii="Times New Roman" w:eastAsia="宋体" w:hAnsi="Times New Roman"/>
                      <w:b/>
                      <w:color w:val="000000" w:themeColor="text1"/>
                      <w:sz w:val="21"/>
                      <w:szCs w:val="21"/>
                    </w:rPr>
                    <w:t>本项目情况</w:t>
                  </w:r>
                </w:p>
              </w:tc>
              <w:tc>
                <w:tcPr>
                  <w:tcW w:w="933" w:type="dxa"/>
                  <w:vAlign w:val="center"/>
                </w:tcPr>
                <w:p w14:paraId="448FB279" w14:textId="77777777" w:rsidR="00D51CC4" w:rsidRDefault="00000000">
                  <w:pPr>
                    <w:spacing w:after="0"/>
                    <w:jc w:val="center"/>
                    <w:rPr>
                      <w:rFonts w:ascii="Times New Roman" w:eastAsia="宋体" w:hAnsi="Times New Roman"/>
                      <w:b/>
                      <w:color w:val="000000" w:themeColor="text1"/>
                      <w:sz w:val="21"/>
                      <w:szCs w:val="21"/>
                    </w:rPr>
                  </w:pPr>
                  <w:r>
                    <w:rPr>
                      <w:rFonts w:ascii="Times New Roman" w:eastAsia="宋体" w:hAnsi="Times New Roman" w:hint="eastAsia"/>
                      <w:b/>
                      <w:color w:val="000000" w:themeColor="text1"/>
                      <w:sz w:val="21"/>
                      <w:szCs w:val="21"/>
                    </w:rPr>
                    <w:t>对比结果</w:t>
                  </w:r>
                </w:p>
              </w:tc>
            </w:tr>
            <w:tr w:rsidR="00D51CC4" w14:paraId="21AD9A2D" w14:textId="77777777">
              <w:trPr>
                <w:trHeight w:val="397"/>
                <w:jc w:val="center"/>
              </w:trPr>
              <w:tc>
                <w:tcPr>
                  <w:tcW w:w="443" w:type="dxa"/>
                  <w:vAlign w:val="center"/>
                </w:tcPr>
                <w:p w14:paraId="47C31697"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性质</w:t>
                  </w:r>
                </w:p>
              </w:tc>
              <w:tc>
                <w:tcPr>
                  <w:tcW w:w="3862" w:type="dxa"/>
                  <w:vAlign w:val="center"/>
                </w:tcPr>
                <w:p w14:paraId="22468B94" w14:textId="77777777" w:rsidR="00D51CC4" w:rsidRDefault="00000000">
                  <w:pPr>
                    <w:spacing w:after="0"/>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1</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建设项目开发、使用功能发生变化的</w:t>
                  </w:r>
                  <w:r>
                    <w:rPr>
                      <w:rFonts w:ascii="Times New Roman" w:eastAsia="宋体" w:hAnsi="Times New Roman" w:hint="eastAsia"/>
                      <w:color w:val="000000" w:themeColor="text1"/>
                      <w:sz w:val="21"/>
                      <w:szCs w:val="21"/>
                    </w:rPr>
                    <w:t>。</w:t>
                  </w:r>
                </w:p>
              </w:tc>
              <w:tc>
                <w:tcPr>
                  <w:tcW w:w="3543" w:type="dxa"/>
                  <w:vAlign w:val="center"/>
                </w:tcPr>
                <w:p w14:paraId="076575C0"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5A62F714"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7187116B" w14:textId="77777777">
              <w:trPr>
                <w:trHeight w:val="397"/>
                <w:jc w:val="center"/>
              </w:trPr>
              <w:tc>
                <w:tcPr>
                  <w:tcW w:w="443" w:type="dxa"/>
                  <w:vMerge w:val="restart"/>
                  <w:vAlign w:val="center"/>
                </w:tcPr>
                <w:p w14:paraId="1C007702"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规模</w:t>
                  </w:r>
                </w:p>
              </w:tc>
              <w:tc>
                <w:tcPr>
                  <w:tcW w:w="3862" w:type="dxa"/>
                  <w:vAlign w:val="center"/>
                </w:tcPr>
                <w:p w14:paraId="58E24637" w14:textId="77777777" w:rsidR="00D51CC4" w:rsidRDefault="00000000">
                  <w:pPr>
                    <w:spacing w:after="0"/>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2</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生产、处置或储存能力增大</w:t>
                  </w:r>
                  <w:r>
                    <w:rPr>
                      <w:rFonts w:ascii="Times New Roman" w:eastAsia="宋体" w:hAnsi="Times New Roman"/>
                      <w:color w:val="000000" w:themeColor="text1"/>
                      <w:sz w:val="21"/>
                      <w:szCs w:val="21"/>
                    </w:rPr>
                    <w:t>30%</w:t>
                  </w:r>
                  <w:r>
                    <w:rPr>
                      <w:rFonts w:ascii="Times New Roman" w:eastAsia="宋体" w:hAnsi="Times New Roman"/>
                      <w:color w:val="000000" w:themeColor="text1"/>
                      <w:sz w:val="21"/>
                      <w:szCs w:val="21"/>
                    </w:rPr>
                    <w:t>及以上的</w:t>
                  </w:r>
                  <w:r>
                    <w:rPr>
                      <w:rFonts w:ascii="Times New Roman" w:eastAsia="宋体" w:hAnsi="Times New Roman" w:hint="eastAsia"/>
                      <w:color w:val="000000" w:themeColor="text1"/>
                      <w:sz w:val="21"/>
                      <w:szCs w:val="21"/>
                    </w:rPr>
                    <w:t>。</w:t>
                  </w:r>
                </w:p>
              </w:tc>
              <w:tc>
                <w:tcPr>
                  <w:tcW w:w="3543" w:type="dxa"/>
                  <w:vAlign w:val="center"/>
                </w:tcPr>
                <w:p w14:paraId="7BAC988C"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Merge w:val="restart"/>
                  <w:vAlign w:val="center"/>
                </w:tcPr>
                <w:p w14:paraId="27653AA2"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不属于</w:t>
                  </w:r>
                </w:p>
              </w:tc>
            </w:tr>
            <w:tr w:rsidR="00D51CC4" w14:paraId="1B4A74D1" w14:textId="77777777">
              <w:trPr>
                <w:trHeight w:val="397"/>
                <w:jc w:val="center"/>
              </w:trPr>
              <w:tc>
                <w:tcPr>
                  <w:tcW w:w="443" w:type="dxa"/>
                  <w:vMerge/>
                  <w:vAlign w:val="center"/>
                </w:tcPr>
                <w:p w14:paraId="65B43B64"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4E575F8B" w14:textId="77777777" w:rsidR="00D51CC4" w:rsidRDefault="00000000">
                  <w:pPr>
                    <w:spacing w:after="0"/>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3</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生产、处置或储存能力增大，导致废水第一类污染物排放量增加的</w:t>
                  </w:r>
                  <w:r>
                    <w:rPr>
                      <w:rFonts w:ascii="Times New Roman" w:eastAsia="宋体" w:hAnsi="Times New Roman" w:hint="eastAsia"/>
                      <w:color w:val="000000" w:themeColor="text1"/>
                      <w:sz w:val="21"/>
                      <w:szCs w:val="21"/>
                    </w:rPr>
                    <w:t>。</w:t>
                  </w:r>
                </w:p>
              </w:tc>
              <w:tc>
                <w:tcPr>
                  <w:tcW w:w="3543" w:type="dxa"/>
                  <w:vAlign w:val="center"/>
                </w:tcPr>
                <w:p w14:paraId="08F926C6"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不涉及废水第一类污染物</w:t>
                  </w:r>
                </w:p>
              </w:tc>
              <w:tc>
                <w:tcPr>
                  <w:tcW w:w="933" w:type="dxa"/>
                  <w:vMerge/>
                  <w:vAlign w:val="center"/>
                </w:tcPr>
                <w:p w14:paraId="59513426" w14:textId="77777777" w:rsidR="00D51CC4" w:rsidRDefault="00D51CC4">
                  <w:pPr>
                    <w:jc w:val="center"/>
                    <w:rPr>
                      <w:rFonts w:hAnsi="宋体" w:hint="eastAsia"/>
                      <w:color w:val="000000" w:themeColor="text1"/>
                      <w:kern w:val="2"/>
                      <w:sz w:val="21"/>
                      <w:szCs w:val="21"/>
                    </w:rPr>
                  </w:pPr>
                </w:p>
              </w:tc>
            </w:tr>
            <w:tr w:rsidR="00D51CC4" w14:paraId="15FB652D" w14:textId="77777777">
              <w:trPr>
                <w:trHeight w:val="397"/>
                <w:jc w:val="center"/>
              </w:trPr>
              <w:tc>
                <w:tcPr>
                  <w:tcW w:w="443" w:type="dxa"/>
                  <w:vMerge/>
                  <w:vAlign w:val="center"/>
                </w:tcPr>
                <w:p w14:paraId="127035B1"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75C890E1"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4</w:t>
                  </w:r>
                  <w:r>
                    <w:rPr>
                      <w:rFonts w:ascii="Times New Roman" w:eastAsia="宋体" w:hAnsi="Times New Roman" w:hint="eastAsia"/>
                      <w:color w:val="000000" w:themeColor="text1"/>
                      <w:sz w:val="21"/>
                      <w:szCs w:val="21"/>
                    </w:rPr>
                    <w:t>、位于环境质量不达标区的建设项目生产、处置或储存能力增大，导致相应污染物排放量增加的（细颗粒物不达标区，相应污染物为二氧化硫、氮氧化物、可吸入颗粒物、挥发性有机物；臭氧不达标区，相应污染物为氮氧化物、挥发性有机物；</w:t>
                  </w:r>
                  <w:r>
                    <w:rPr>
                      <w:rFonts w:ascii="Times New Roman" w:eastAsia="宋体" w:hAnsi="Times New Roman" w:hint="eastAsia"/>
                      <w:color w:val="000000" w:themeColor="text1"/>
                      <w:sz w:val="21"/>
                      <w:szCs w:val="21"/>
                    </w:rPr>
                    <w:lastRenderedPageBreak/>
                    <w:t>其他大气、水污染物因子不达标区，相应污染物为超标污染因子）；位于达标区的建设项目生产、处置或储存能力增大，导致污染物排放量增加</w:t>
                  </w:r>
                  <w:r>
                    <w:rPr>
                      <w:rFonts w:ascii="Times New Roman" w:eastAsia="宋体" w:hAnsi="Times New Roman" w:hint="eastAsia"/>
                      <w:color w:val="000000" w:themeColor="text1"/>
                      <w:sz w:val="21"/>
                      <w:szCs w:val="21"/>
                    </w:rPr>
                    <w:t>10%</w:t>
                  </w:r>
                  <w:r>
                    <w:rPr>
                      <w:rFonts w:ascii="Times New Roman" w:eastAsia="宋体" w:hAnsi="Times New Roman" w:hint="eastAsia"/>
                      <w:color w:val="000000" w:themeColor="text1"/>
                      <w:sz w:val="21"/>
                      <w:szCs w:val="21"/>
                    </w:rPr>
                    <w:t>及以上的。</w:t>
                  </w:r>
                </w:p>
              </w:tc>
              <w:tc>
                <w:tcPr>
                  <w:tcW w:w="3543" w:type="dxa"/>
                  <w:vAlign w:val="center"/>
                </w:tcPr>
                <w:p w14:paraId="2A6AEFD1" w14:textId="77777777" w:rsidR="00D51CC4" w:rsidRDefault="00000000">
                  <w:pPr>
                    <w:jc w:val="center"/>
                    <w:rPr>
                      <w:rFonts w:hAnsi="宋体" w:hint="eastAsia"/>
                      <w:color w:val="000000" w:themeColor="text1"/>
                      <w:kern w:val="2"/>
                      <w:sz w:val="21"/>
                      <w:szCs w:val="21"/>
                    </w:rPr>
                  </w:pPr>
                  <w:r>
                    <w:rPr>
                      <w:rFonts w:ascii="Times New Roman" w:eastAsia="宋体" w:hAnsi="Times New Roman" w:hint="eastAsia"/>
                      <w:color w:val="000000" w:themeColor="text1"/>
                      <w:sz w:val="21"/>
                      <w:szCs w:val="21"/>
                    </w:rPr>
                    <w:lastRenderedPageBreak/>
                    <w:t>无变动</w:t>
                  </w:r>
                </w:p>
              </w:tc>
              <w:tc>
                <w:tcPr>
                  <w:tcW w:w="933" w:type="dxa"/>
                  <w:vMerge/>
                  <w:vAlign w:val="center"/>
                </w:tcPr>
                <w:p w14:paraId="637EE3F0" w14:textId="77777777" w:rsidR="00D51CC4" w:rsidRDefault="00D51CC4">
                  <w:pPr>
                    <w:jc w:val="center"/>
                    <w:rPr>
                      <w:rFonts w:hAnsi="宋体" w:hint="eastAsia"/>
                      <w:color w:val="000000" w:themeColor="text1"/>
                      <w:kern w:val="2"/>
                      <w:sz w:val="21"/>
                      <w:szCs w:val="21"/>
                    </w:rPr>
                  </w:pPr>
                </w:p>
              </w:tc>
            </w:tr>
            <w:tr w:rsidR="00D51CC4" w14:paraId="7F087216" w14:textId="77777777">
              <w:trPr>
                <w:trHeight w:val="397"/>
                <w:jc w:val="center"/>
              </w:trPr>
              <w:tc>
                <w:tcPr>
                  <w:tcW w:w="443" w:type="dxa"/>
                  <w:vAlign w:val="center"/>
                </w:tcPr>
                <w:p w14:paraId="686533E8"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地点</w:t>
                  </w:r>
                </w:p>
              </w:tc>
              <w:tc>
                <w:tcPr>
                  <w:tcW w:w="3862" w:type="dxa"/>
                  <w:vAlign w:val="center"/>
                </w:tcPr>
                <w:p w14:paraId="0D852CD7" w14:textId="77777777" w:rsidR="00D51CC4" w:rsidRDefault="00000000">
                  <w:pPr>
                    <w:spacing w:after="0"/>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5</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重新选址；在原厂址附近调整（包括总平面布置变化）导致环境防护距离范围变化且新增敏感点的</w:t>
                  </w:r>
                  <w:r>
                    <w:rPr>
                      <w:rFonts w:ascii="Times New Roman" w:eastAsia="宋体" w:hAnsi="Times New Roman" w:hint="eastAsia"/>
                      <w:color w:val="000000" w:themeColor="text1"/>
                      <w:sz w:val="21"/>
                      <w:szCs w:val="21"/>
                    </w:rPr>
                    <w:t>。</w:t>
                  </w:r>
                </w:p>
              </w:tc>
              <w:tc>
                <w:tcPr>
                  <w:tcW w:w="3543" w:type="dxa"/>
                  <w:vAlign w:val="center"/>
                </w:tcPr>
                <w:p w14:paraId="4915FA9D"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6B3C2FF3"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0EDB0879" w14:textId="77777777">
              <w:trPr>
                <w:trHeight w:val="397"/>
                <w:jc w:val="center"/>
              </w:trPr>
              <w:tc>
                <w:tcPr>
                  <w:tcW w:w="443" w:type="dxa"/>
                  <w:vMerge w:val="restart"/>
                  <w:vAlign w:val="center"/>
                </w:tcPr>
                <w:p w14:paraId="020DBD18"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生产工艺</w:t>
                  </w:r>
                </w:p>
              </w:tc>
              <w:tc>
                <w:tcPr>
                  <w:tcW w:w="3862" w:type="dxa"/>
                  <w:vAlign w:val="center"/>
                </w:tcPr>
                <w:p w14:paraId="641BE203"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6</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新增产品品种或生产工艺（含主要生产装置、设备及配套设施）、主要原辅材料、燃料变化，导致以下情形之一：</w:t>
                  </w:r>
                </w:p>
                <w:p w14:paraId="1CBA71F3"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w:t>
                  </w:r>
                  <w:r>
                    <w:rPr>
                      <w:rFonts w:ascii="Times New Roman" w:eastAsia="宋体" w:hAnsi="Times New Roman"/>
                      <w:color w:val="000000" w:themeColor="text1"/>
                      <w:sz w:val="21"/>
                      <w:szCs w:val="21"/>
                    </w:rPr>
                    <w:t>1</w:t>
                  </w:r>
                  <w:r>
                    <w:rPr>
                      <w:rFonts w:ascii="Times New Roman" w:eastAsia="宋体" w:hAnsi="Times New Roman"/>
                      <w:color w:val="000000" w:themeColor="text1"/>
                      <w:sz w:val="21"/>
                      <w:szCs w:val="21"/>
                    </w:rPr>
                    <w:t>）新增排放污染物种类的（毒性、挥发性降低的除外）；</w:t>
                  </w:r>
                </w:p>
                <w:p w14:paraId="37B22E20"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w:t>
                  </w:r>
                  <w:r>
                    <w:rPr>
                      <w:rFonts w:ascii="Times New Roman" w:eastAsia="宋体" w:hAnsi="Times New Roman"/>
                      <w:color w:val="000000" w:themeColor="text1"/>
                      <w:sz w:val="21"/>
                      <w:szCs w:val="21"/>
                    </w:rPr>
                    <w:t>2</w:t>
                  </w:r>
                  <w:r>
                    <w:rPr>
                      <w:rFonts w:ascii="Times New Roman" w:eastAsia="宋体" w:hAnsi="Times New Roman"/>
                      <w:color w:val="000000" w:themeColor="text1"/>
                      <w:sz w:val="21"/>
                      <w:szCs w:val="21"/>
                    </w:rPr>
                    <w:t>）位于环境质量不达标区的建设项目相应污染物排放量增加的；</w:t>
                  </w:r>
                </w:p>
                <w:p w14:paraId="49A059F7"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w:t>
                  </w:r>
                  <w:r>
                    <w:rPr>
                      <w:rFonts w:ascii="Times New Roman" w:eastAsia="宋体" w:hAnsi="Times New Roman"/>
                      <w:color w:val="000000" w:themeColor="text1"/>
                      <w:sz w:val="21"/>
                      <w:szCs w:val="21"/>
                    </w:rPr>
                    <w:t>3</w:t>
                  </w:r>
                  <w:r>
                    <w:rPr>
                      <w:rFonts w:ascii="Times New Roman" w:eastAsia="宋体" w:hAnsi="Times New Roman"/>
                      <w:color w:val="000000" w:themeColor="text1"/>
                      <w:sz w:val="21"/>
                      <w:szCs w:val="21"/>
                    </w:rPr>
                    <w:t>）废水第一类污染物排放量增加的；</w:t>
                  </w:r>
                </w:p>
                <w:p w14:paraId="27A8387E"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w:t>
                  </w:r>
                  <w:r>
                    <w:rPr>
                      <w:rFonts w:ascii="Times New Roman" w:eastAsia="宋体" w:hAnsi="Times New Roman"/>
                      <w:color w:val="000000" w:themeColor="text1"/>
                      <w:sz w:val="21"/>
                      <w:szCs w:val="21"/>
                    </w:rPr>
                    <w:t>4</w:t>
                  </w:r>
                  <w:r>
                    <w:rPr>
                      <w:rFonts w:ascii="Times New Roman" w:eastAsia="宋体" w:hAnsi="Times New Roman"/>
                      <w:color w:val="000000" w:themeColor="text1"/>
                      <w:sz w:val="21"/>
                      <w:szCs w:val="21"/>
                    </w:rPr>
                    <w:t>）其他污染物排放量增加</w:t>
                  </w:r>
                  <w:r>
                    <w:rPr>
                      <w:rFonts w:ascii="Times New Roman" w:eastAsia="宋体" w:hAnsi="Times New Roman"/>
                      <w:color w:val="000000" w:themeColor="text1"/>
                      <w:sz w:val="21"/>
                      <w:szCs w:val="21"/>
                    </w:rPr>
                    <w:t>10%</w:t>
                  </w:r>
                  <w:r>
                    <w:rPr>
                      <w:rFonts w:ascii="Times New Roman" w:eastAsia="宋体" w:hAnsi="Times New Roman"/>
                      <w:color w:val="000000" w:themeColor="text1"/>
                      <w:sz w:val="21"/>
                      <w:szCs w:val="21"/>
                    </w:rPr>
                    <w:t>及以上的。</w:t>
                  </w:r>
                </w:p>
              </w:tc>
              <w:tc>
                <w:tcPr>
                  <w:tcW w:w="3543" w:type="dxa"/>
                  <w:vAlign w:val="center"/>
                </w:tcPr>
                <w:p w14:paraId="7B8BF27E"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42E2B8DF" w14:textId="77777777" w:rsidR="00D51CC4" w:rsidRDefault="00000000">
                  <w:pPr>
                    <w:tabs>
                      <w:tab w:val="left" w:pos="510"/>
                      <w:tab w:val="center" w:pos="1259"/>
                    </w:tabs>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不属于</w:t>
                  </w:r>
                </w:p>
              </w:tc>
            </w:tr>
            <w:tr w:rsidR="00D51CC4" w14:paraId="10EAAC47" w14:textId="77777777">
              <w:trPr>
                <w:trHeight w:val="397"/>
                <w:jc w:val="center"/>
              </w:trPr>
              <w:tc>
                <w:tcPr>
                  <w:tcW w:w="443" w:type="dxa"/>
                  <w:vMerge/>
                  <w:tcBorders>
                    <w:bottom w:val="nil"/>
                  </w:tcBorders>
                  <w:vAlign w:val="center"/>
                </w:tcPr>
                <w:p w14:paraId="03E0CC0C"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6200A3C7"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7</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物料运输、装卸、贮存方式变化，导致大气污染物无组织排放量增加</w:t>
                  </w:r>
                  <w:r>
                    <w:rPr>
                      <w:rFonts w:ascii="Times New Roman" w:eastAsia="宋体" w:hAnsi="Times New Roman"/>
                      <w:color w:val="000000" w:themeColor="text1"/>
                      <w:sz w:val="21"/>
                      <w:szCs w:val="21"/>
                    </w:rPr>
                    <w:t>10%</w:t>
                  </w:r>
                  <w:r>
                    <w:rPr>
                      <w:rFonts w:ascii="Times New Roman" w:eastAsia="宋体" w:hAnsi="Times New Roman"/>
                      <w:color w:val="000000" w:themeColor="text1"/>
                      <w:sz w:val="21"/>
                      <w:szCs w:val="21"/>
                    </w:rPr>
                    <w:t>及以上的</w:t>
                  </w:r>
                  <w:r>
                    <w:rPr>
                      <w:rFonts w:ascii="Times New Roman" w:eastAsia="宋体" w:hAnsi="Times New Roman" w:hint="eastAsia"/>
                      <w:color w:val="000000" w:themeColor="text1"/>
                      <w:sz w:val="21"/>
                      <w:szCs w:val="21"/>
                    </w:rPr>
                    <w:t>。</w:t>
                  </w:r>
                </w:p>
              </w:tc>
              <w:tc>
                <w:tcPr>
                  <w:tcW w:w="3543" w:type="dxa"/>
                  <w:vAlign w:val="center"/>
                </w:tcPr>
                <w:p w14:paraId="4D97E4B4"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572DBE4E"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41C67C95" w14:textId="77777777">
              <w:trPr>
                <w:trHeight w:val="397"/>
                <w:jc w:val="center"/>
              </w:trPr>
              <w:tc>
                <w:tcPr>
                  <w:tcW w:w="443" w:type="dxa"/>
                  <w:vMerge w:val="restart"/>
                  <w:vAlign w:val="center"/>
                </w:tcPr>
                <w:p w14:paraId="15DFCF86"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环境保护措施</w:t>
                  </w:r>
                </w:p>
              </w:tc>
              <w:tc>
                <w:tcPr>
                  <w:tcW w:w="3862" w:type="dxa"/>
                  <w:vAlign w:val="center"/>
                </w:tcPr>
                <w:p w14:paraId="46291634"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8</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废气、废水污染防治措施变化，导致第</w:t>
                  </w:r>
                  <w:r>
                    <w:rPr>
                      <w:rFonts w:ascii="Times New Roman" w:eastAsia="宋体" w:hAnsi="Times New Roman"/>
                      <w:color w:val="000000" w:themeColor="text1"/>
                      <w:sz w:val="21"/>
                      <w:szCs w:val="21"/>
                    </w:rPr>
                    <w:t>6</w:t>
                  </w:r>
                  <w:r>
                    <w:rPr>
                      <w:rFonts w:ascii="Times New Roman" w:eastAsia="宋体" w:hAnsi="Times New Roman"/>
                      <w:color w:val="000000" w:themeColor="text1"/>
                      <w:sz w:val="21"/>
                      <w:szCs w:val="21"/>
                    </w:rPr>
                    <w:t>条中所列情形之一（废气无组织排放改为有组织排放、污染防治措施强化或改进的除外）或大气污染物无组织排放量增加</w:t>
                  </w:r>
                  <w:r>
                    <w:rPr>
                      <w:rFonts w:ascii="Times New Roman" w:eastAsia="宋体" w:hAnsi="Times New Roman"/>
                      <w:color w:val="000000" w:themeColor="text1"/>
                      <w:sz w:val="21"/>
                      <w:szCs w:val="21"/>
                    </w:rPr>
                    <w:t>10%</w:t>
                  </w:r>
                  <w:r>
                    <w:rPr>
                      <w:rFonts w:ascii="Times New Roman" w:eastAsia="宋体" w:hAnsi="Times New Roman"/>
                      <w:color w:val="000000" w:themeColor="text1"/>
                      <w:sz w:val="21"/>
                      <w:szCs w:val="21"/>
                    </w:rPr>
                    <w:t>及以上的。</w:t>
                  </w:r>
                </w:p>
              </w:tc>
              <w:tc>
                <w:tcPr>
                  <w:tcW w:w="3543" w:type="dxa"/>
                  <w:vAlign w:val="center"/>
                </w:tcPr>
                <w:p w14:paraId="3145B085"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599199CF"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13E8EF7E" w14:textId="77777777">
              <w:trPr>
                <w:trHeight w:val="397"/>
                <w:jc w:val="center"/>
              </w:trPr>
              <w:tc>
                <w:tcPr>
                  <w:tcW w:w="443" w:type="dxa"/>
                  <w:vMerge/>
                  <w:vAlign w:val="center"/>
                </w:tcPr>
                <w:p w14:paraId="76A6268F"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5F223242"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9</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新增废水直接排放口；废水由间接排放改为直接排放；废水直接排放口位置变化，导致不利环境影响加重的。</w:t>
                  </w:r>
                </w:p>
              </w:tc>
              <w:tc>
                <w:tcPr>
                  <w:tcW w:w="3543" w:type="dxa"/>
                  <w:vAlign w:val="center"/>
                </w:tcPr>
                <w:p w14:paraId="3DEF06FC"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15EBD8CD"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030BB0A4" w14:textId="77777777">
              <w:trPr>
                <w:trHeight w:val="397"/>
                <w:jc w:val="center"/>
              </w:trPr>
              <w:tc>
                <w:tcPr>
                  <w:tcW w:w="443" w:type="dxa"/>
                  <w:vMerge/>
                  <w:vAlign w:val="center"/>
                </w:tcPr>
                <w:p w14:paraId="6A385F08"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0FA2A0D5"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10</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新增废气主要排放口（废气无组织排放改为有组织排放的除外）；主要排放口排气筒高度降低</w:t>
                  </w:r>
                  <w:r>
                    <w:rPr>
                      <w:rFonts w:ascii="Times New Roman" w:eastAsia="宋体" w:hAnsi="Times New Roman"/>
                      <w:color w:val="000000" w:themeColor="text1"/>
                      <w:sz w:val="21"/>
                      <w:szCs w:val="21"/>
                    </w:rPr>
                    <w:t>10%</w:t>
                  </w:r>
                  <w:r>
                    <w:rPr>
                      <w:rFonts w:ascii="Times New Roman" w:eastAsia="宋体" w:hAnsi="Times New Roman"/>
                      <w:color w:val="000000" w:themeColor="text1"/>
                      <w:sz w:val="21"/>
                      <w:szCs w:val="21"/>
                    </w:rPr>
                    <w:t>及以上的。</w:t>
                  </w:r>
                </w:p>
              </w:tc>
              <w:tc>
                <w:tcPr>
                  <w:tcW w:w="3543" w:type="dxa"/>
                  <w:vAlign w:val="center"/>
                </w:tcPr>
                <w:p w14:paraId="6D00C692"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合并粉尘排气筒数量，减少</w:t>
                  </w:r>
                  <w:r>
                    <w:rPr>
                      <w:rFonts w:ascii="Times New Roman" w:eastAsia="宋体" w:hAnsi="Times New Roman" w:hint="eastAsia"/>
                      <w:color w:val="000000" w:themeColor="text1"/>
                      <w:sz w:val="21"/>
                      <w:szCs w:val="21"/>
                    </w:rPr>
                    <w:t>3</w:t>
                  </w:r>
                  <w:r>
                    <w:rPr>
                      <w:rFonts w:ascii="Times New Roman" w:eastAsia="宋体" w:hAnsi="Times New Roman" w:hint="eastAsia"/>
                      <w:color w:val="000000" w:themeColor="text1"/>
                      <w:sz w:val="21"/>
                      <w:szCs w:val="21"/>
                    </w:rPr>
                    <w:t>根排气筒，并增加部分排气筒高度。</w:t>
                  </w:r>
                </w:p>
              </w:tc>
              <w:tc>
                <w:tcPr>
                  <w:tcW w:w="933" w:type="dxa"/>
                  <w:vAlign w:val="center"/>
                </w:tcPr>
                <w:p w14:paraId="51CEBBE9"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408B3CCA" w14:textId="77777777">
              <w:trPr>
                <w:trHeight w:val="397"/>
                <w:jc w:val="center"/>
              </w:trPr>
              <w:tc>
                <w:tcPr>
                  <w:tcW w:w="443" w:type="dxa"/>
                  <w:vMerge/>
                  <w:vAlign w:val="center"/>
                </w:tcPr>
                <w:p w14:paraId="728432A1"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54974D64"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11</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噪声、土壤或地下水污染防治措施变化，导致不利环境影响加重的。</w:t>
                  </w:r>
                </w:p>
              </w:tc>
              <w:tc>
                <w:tcPr>
                  <w:tcW w:w="3543" w:type="dxa"/>
                  <w:vAlign w:val="center"/>
                </w:tcPr>
                <w:p w14:paraId="4B80CC52"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272B3B36" w14:textId="77777777" w:rsidR="00D51CC4" w:rsidRDefault="00000000">
                  <w:pPr>
                    <w:tabs>
                      <w:tab w:val="left" w:pos="510"/>
                      <w:tab w:val="center" w:pos="1259"/>
                    </w:tabs>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不属于</w:t>
                  </w:r>
                </w:p>
              </w:tc>
            </w:tr>
            <w:tr w:rsidR="00D51CC4" w14:paraId="1F9BC5DC" w14:textId="77777777">
              <w:trPr>
                <w:trHeight w:val="397"/>
                <w:jc w:val="center"/>
              </w:trPr>
              <w:tc>
                <w:tcPr>
                  <w:tcW w:w="443" w:type="dxa"/>
                  <w:vMerge/>
                  <w:vAlign w:val="center"/>
                </w:tcPr>
                <w:p w14:paraId="38A7F7BC"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1ED7C5C9"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12</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固体废物利用处置方式由委托外单位利用处置改为自行利用处置的（自行利用处置设施单独开展环境影响评价的除外）；固体废物自行处置方式变化，导致不利环境影响加重的。</w:t>
                  </w:r>
                </w:p>
              </w:tc>
              <w:tc>
                <w:tcPr>
                  <w:tcW w:w="3543" w:type="dxa"/>
                  <w:vAlign w:val="center"/>
                </w:tcPr>
                <w:p w14:paraId="56CB655E"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53FCAD93"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r w:rsidR="00D51CC4" w14:paraId="275B6AE7" w14:textId="77777777">
              <w:trPr>
                <w:trHeight w:val="397"/>
                <w:jc w:val="center"/>
              </w:trPr>
              <w:tc>
                <w:tcPr>
                  <w:tcW w:w="443" w:type="dxa"/>
                  <w:vMerge/>
                  <w:vAlign w:val="center"/>
                </w:tcPr>
                <w:p w14:paraId="36023A27" w14:textId="77777777" w:rsidR="00D51CC4" w:rsidRDefault="00D51CC4">
                  <w:pPr>
                    <w:spacing w:after="0"/>
                    <w:jc w:val="center"/>
                    <w:rPr>
                      <w:rFonts w:ascii="Times New Roman" w:eastAsia="宋体" w:hAnsi="Times New Roman"/>
                      <w:color w:val="000000" w:themeColor="text1"/>
                      <w:sz w:val="21"/>
                      <w:szCs w:val="21"/>
                    </w:rPr>
                  </w:pPr>
                </w:p>
              </w:tc>
              <w:tc>
                <w:tcPr>
                  <w:tcW w:w="3862" w:type="dxa"/>
                  <w:vAlign w:val="center"/>
                </w:tcPr>
                <w:p w14:paraId="0E7DAA9C" w14:textId="77777777" w:rsidR="00D51CC4" w:rsidRDefault="00000000">
                  <w:pPr>
                    <w:spacing w:after="0"/>
                    <w:jc w:val="both"/>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13</w:t>
                  </w:r>
                  <w:r>
                    <w:rPr>
                      <w:rFonts w:ascii="Times New Roman" w:eastAsia="宋体" w:hAnsi="Times New Roman" w:hint="eastAsia"/>
                      <w:color w:val="000000" w:themeColor="text1"/>
                      <w:sz w:val="21"/>
                      <w:szCs w:val="21"/>
                    </w:rPr>
                    <w:t>、</w:t>
                  </w:r>
                  <w:r>
                    <w:rPr>
                      <w:rFonts w:ascii="Times New Roman" w:eastAsia="宋体" w:hAnsi="Times New Roman"/>
                      <w:color w:val="000000" w:themeColor="text1"/>
                      <w:sz w:val="21"/>
                      <w:szCs w:val="21"/>
                    </w:rPr>
                    <w:t>事故废水暂存能力或拦截设施变化，导致环境风险防范能力弱化或降低的。</w:t>
                  </w:r>
                </w:p>
              </w:tc>
              <w:tc>
                <w:tcPr>
                  <w:tcW w:w="3543" w:type="dxa"/>
                  <w:vAlign w:val="center"/>
                </w:tcPr>
                <w:p w14:paraId="0606DE3E"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hint="eastAsia"/>
                      <w:color w:val="000000" w:themeColor="text1"/>
                      <w:sz w:val="21"/>
                      <w:szCs w:val="21"/>
                    </w:rPr>
                    <w:t>无变动</w:t>
                  </w:r>
                </w:p>
              </w:tc>
              <w:tc>
                <w:tcPr>
                  <w:tcW w:w="933" w:type="dxa"/>
                  <w:vAlign w:val="center"/>
                </w:tcPr>
                <w:p w14:paraId="5088B382" w14:textId="77777777" w:rsidR="00D51CC4" w:rsidRDefault="00000000">
                  <w:pPr>
                    <w:spacing w:after="0"/>
                    <w:jc w:val="center"/>
                    <w:rPr>
                      <w:rFonts w:ascii="Times New Roman" w:eastAsia="宋体" w:hAnsi="Times New Roman"/>
                      <w:color w:val="000000" w:themeColor="text1"/>
                      <w:sz w:val="21"/>
                      <w:szCs w:val="21"/>
                    </w:rPr>
                  </w:pPr>
                  <w:r>
                    <w:rPr>
                      <w:rFonts w:ascii="Times New Roman" w:eastAsia="宋体" w:hAnsi="Times New Roman"/>
                      <w:color w:val="000000" w:themeColor="text1"/>
                      <w:sz w:val="21"/>
                      <w:szCs w:val="21"/>
                    </w:rPr>
                    <w:t>不属于</w:t>
                  </w:r>
                </w:p>
              </w:tc>
            </w:tr>
          </w:tbl>
          <w:p w14:paraId="7920F03D" w14:textId="77777777" w:rsidR="00D51CC4" w:rsidRDefault="00000000">
            <w:pPr>
              <w:spacing w:after="0" w:line="460" w:lineRule="exact"/>
              <w:ind w:firstLineChars="200" w:firstLine="480"/>
              <w:rPr>
                <w:rFonts w:ascii="Times New Roman" w:eastAsia="宋体" w:hAnsi="Times New Roman"/>
                <w:color w:val="000000"/>
                <w:sz w:val="24"/>
                <w:szCs w:val="24"/>
                <w:highlight w:val="yellow"/>
              </w:rPr>
            </w:pPr>
            <w:r>
              <w:rPr>
                <w:rFonts w:ascii="Times New Roman" w:eastAsia="宋体" w:hAnsi="Times New Roman" w:hint="eastAsia"/>
                <w:color w:val="000000"/>
                <w:sz w:val="24"/>
                <w:szCs w:val="24"/>
              </w:rPr>
              <w:t>根据上表对比结果可知，项目不属于重大变动，满足验收要求。</w:t>
            </w:r>
          </w:p>
        </w:tc>
      </w:tr>
    </w:tbl>
    <w:p w14:paraId="35EC5828" w14:textId="77777777" w:rsidR="00D51CC4" w:rsidRDefault="00D51CC4">
      <w:pPr>
        <w:rPr>
          <w:rFonts w:ascii="Times New Roman" w:eastAsia="华文仿宋" w:hAnsi="Times New Roman"/>
          <w:b/>
          <w:bCs/>
          <w:color w:val="000000"/>
          <w:sz w:val="24"/>
          <w:szCs w:val="24"/>
          <w:highlight w:val="yellow"/>
        </w:rPr>
        <w:sectPr w:rsidR="00D51CC4">
          <w:footerReference w:type="default" r:id="rId21"/>
          <w:pgSz w:w="11906" w:h="16838"/>
          <w:pgMar w:top="1440" w:right="1701" w:bottom="1440" w:left="1757" w:header="850" w:footer="992" w:gutter="0"/>
          <w:cols w:space="0"/>
          <w:docGrid w:type="lines" w:linePitch="317"/>
        </w:sectPr>
      </w:pPr>
    </w:p>
    <w:p w14:paraId="46FEC295"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b/>
          <w:color w:val="000000"/>
          <w:sz w:val="24"/>
          <w:szCs w:val="24"/>
        </w:rPr>
        <w:lastRenderedPageBreak/>
        <w:t>表四</w:t>
      </w:r>
    </w:p>
    <w:tbl>
      <w:tblPr>
        <w:tblW w:w="0" w:type="auto"/>
        <w:tblInd w:w="-252" w:type="dxa"/>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774"/>
      </w:tblGrid>
      <w:tr w:rsidR="00D51CC4" w14:paraId="24E4732C" w14:textId="77777777">
        <w:trPr>
          <w:trHeight w:val="12890"/>
        </w:trPr>
        <w:tc>
          <w:tcPr>
            <w:tcW w:w="8774" w:type="dxa"/>
          </w:tcPr>
          <w:p w14:paraId="367BB5FB" w14:textId="77777777" w:rsidR="00D51CC4" w:rsidRDefault="00000000">
            <w:pPr>
              <w:spacing w:after="0" w:line="440" w:lineRule="exact"/>
              <w:rPr>
                <w:rFonts w:ascii="Times New Roman" w:eastAsia="宋体" w:hAnsi="Times New Roman"/>
                <w:color w:val="000000"/>
                <w:sz w:val="24"/>
                <w:szCs w:val="24"/>
              </w:rPr>
            </w:pPr>
            <w:r>
              <w:rPr>
                <w:rFonts w:ascii="Times New Roman" w:eastAsia="宋体" w:hAnsi="Times New Roman"/>
                <w:color w:val="000000"/>
                <w:sz w:val="24"/>
                <w:szCs w:val="24"/>
              </w:rPr>
              <w:t>建设项目环境影响报告表主要结论及审批部门审批决定：</w:t>
            </w:r>
          </w:p>
          <w:p w14:paraId="43012E9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、项目环境影响报告表主要结论</w:t>
            </w:r>
          </w:p>
          <w:p w14:paraId="1F64E026" w14:textId="77777777" w:rsidR="00D51CC4" w:rsidRDefault="00000000">
            <w:pPr>
              <w:adjustRightInd/>
              <w:spacing w:after="0" w:line="440" w:lineRule="exact"/>
              <w:ind w:firstLineChars="200" w:firstLine="482"/>
              <w:jc w:val="both"/>
              <w:rPr>
                <w:rFonts w:ascii="Times New Roman" w:eastAsia="宋体" w:hAnsi="Times New Roman"/>
                <w:b/>
                <w:color w:val="000000"/>
                <w:sz w:val="24"/>
                <w:szCs w:val="21"/>
              </w:rPr>
            </w:pPr>
            <w:r>
              <w:rPr>
                <w:rFonts w:ascii="Times New Roman" w:eastAsia="宋体" w:hAnsi="Times New Roman" w:hint="eastAsia"/>
                <w:b/>
                <w:color w:val="000000"/>
                <w:sz w:val="24"/>
                <w:szCs w:val="21"/>
              </w:rPr>
              <w:t>（</w:t>
            </w:r>
            <w:r>
              <w:rPr>
                <w:rFonts w:ascii="Times New Roman" w:eastAsia="宋体" w:hAnsi="Times New Roman" w:hint="eastAsia"/>
                <w:b/>
                <w:color w:val="000000"/>
                <w:sz w:val="24"/>
                <w:szCs w:val="21"/>
              </w:rPr>
              <w:t>1</w:t>
            </w:r>
            <w:r>
              <w:rPr>
                <w:rFonts w:ascii="Times New Roman" w:eastAsia="宋体" w:hAnsi="Times New Roman" w:hint="eastAsia"/>
                <w:b/>
                <w:color w:val="000000"/>
                <w:sz w:val="24"/>
                <w:szCs w:val="21"/>
              </w:rPr>
              <w:t>）项目符合国家产业政策</w:t>
            </w:r>
          </w:p>
          <w:p w14:paraId="7BF7D95C"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河南晶瑞集团股份有限公司投资</w:t>
            </w:r>
            <w:r>
              <w:rPr>
                <w:rFonts w:ascii="Times New Roman" w:eastAsia="宋体" w:hAnsi="Times New Roman" w:hint="eastAsia"/>
                <w:bCs/>
                <w:color w:val="000000"/>
                <w:sz w:val="24"/>
                <w:szCs w:val="21"/>
              </w:rPr>
              <w:t>3000</w:t>
            </w:r>
            <w:r>
              <w:rPr>
                <w:rFonts w:ascii="Times New Roman" w:eastAsia="宋体" w:hAnsi="Times New Roman" w:hint="eastAsia"/>
                <w:bCs/>
                <w:color w:val="000000"/>
                <w:sz w:val="24"/>
                <w:szCs w:val="21"/>
              </w:rPr>
              <w:t>万元，在新乡市获嘉县新焦路与西二路交叉口东南角，建设</w:t>
            </w:r>
            <w:bookmarkStart w:id="39" w:name="OLE_LINK206"/>
            <w:r>
              <w:rPr>
                <w:rFonts w:ascii="Times New Roman" w:eastAsia="宋体" w:hAnsi="Times New Roman" w:hint="eastAsia"/>
                <w:bCs/>
                <w:color w:val="000000"/>
                <w:sz w:val="24"/>
                <w:szCs w:val="21"/>
              </w:rPr>
              <w:t>河南晶瑞集团股份有限公司自动化生产线绿色改造升级项目</w:t>
            </w:r>
            <w:bookmarkEnd w:id="39"/>
            <w:r>
              <w:rPr>
                <w:rFonts w:ascii="Times New Roman" w:eastAsia="宋体" w:hAnsi="Times New Roman" w:hint="eastAsia"/>
                <w:bCs/>
                <w:color w:val="000000"/>
                <w:sz w:val="24"/>
                <w:szCs w:val="21"/>
              </w:rPr>
              <w:t>。经查阅《产业结构调整指导目录（</w:t>
            </w:r>
            <w:r>
              <w:rPr>
                <w:rFonts w:ascii="Times New Roman" w:eastAsia="宋体" w:hAnsi="Times New Roman" w:hint="eastAsia"/>
                <w:bCs/>
                <w:color w:val="000000"/>
                <w:sz w:val="24"/>
                <w:szCs w:val="21"/>
              </w:rPr>
              <w:t>2024</w:t>
            </w:r>
            <w:r>
              <w:rPr>
                <w:rFonts w:ascii="Times New Roman" w:eastAsia="宋体" w:hAnsi="Times New Roman" w:hint="eastAsia"/>
                <w:bCs/>
                <w:color w:val="000000"/>
                <w:sz w:val="24"/>
                <w:szCs w:val="21"/>
              </w:rPr>
              <w:t>年本）》，本项目符合第一类鼓励类第十九条第</w:t>
            </w:r>
            <w:r>
              <w:rPr>
                <w:rFonts w:ascii="Times New Roman" w:eastAsia="宋体" w:hAnsi="Times New Roman" w:hint="eastAsia"/>
                <w:bCs/>
                <w:color w:val="000000"/>
                <w:sz w:val="24"/>
                <w:szCs w:val="21"/>
              </w:rPr>
              <w:t>17</w:t>
            </w:r>
            <w:r>
              <w:rPr>
                <w:rFonts w:ascii="Times New Roman" w:eastAsia="宋体" w:hAnsi="Times New Roman" w:hint="eastAsia"/>
                <w:bCs/>
                <w:color w:val="000000"/>
                <w:sz w:val="24"/>
                <w:szCs w:val="21"/>
              </w:rPr>
              <w:t>款，属于鼓励类。本项目已通过获嘉县发展和改革委员会备案，项目代码为：</w:t>
            </w:r>
            <w:r>
              <w:rPr>
                <w:rFonts w:ascii="Times New Roman" w:eastAsia="宋体" w:hAnsi="Times New Roman" w:hint="eastAsia"/>
                <w:bCs/>
                <w:color w:val="000000"/>
                <w:sz w:val="24"/>
                <w:szCs w:val="21"/>
              </w:rPr>
              <w:t>2506-410724-04-02-813676</w:t>
            </w:r>
            <w:r>
              <w:rPr>
                <w:rFonts w:ascii="Times New Roman" w:eastAsia="宋体" w:hAnsi="Times New Roman" w:hint="eastAsia"/>
                <w:bCs/>
                <w:color w:val="000000"/>
                <w:sz w:val="24"/>
                <w:szCs w:val="21"/>
              </w:rPr>
              <w:t>。</w:t>
            </w:r>
          </w:p>
          <w:p w14:paraId="6E5A8A2B" w14:textId="77777777" w:rsidR="00D51CC4" w:rsidRDefault="00000000">
            <w:pPr>
              <w:adjustRightInd/>
              <w:spacing w:after="0" w:line="440" w:lineRule="exact"/>
              <w:ind w:firstLineChars="200" w:firstLine="482"/>
              <w:jc w:val="both"/>
              <w:rPr>
                <w:rFonts w:ascii="Times New Roman" w:eastAsia="宋体" w:hAnsi="Times New Roman"/>
                <w:b/>
                <w:color w:val="000000"/>
                <w:sz w:val="24"/>
                <w:szCs w:val="21"/>
              </w:rPr>
            </w:pPr>
            <w:r>
              <w:rPr>
                <w:rFonts w:ascii="Times New Roman" w:eastAsia="宋体" w:hAnsi="Times New Roman" w:hint="eastAsia"/>
                <w:b/>
                <w:color w:val="000000"/>
                <w:sz w:val="24"/>
                <w:szCs w:val="21"/>
              </w:rPr>
              <w:t>（</w:t>
            </w:r>
            <w:r>
              <w:rPr>
                <w:rFonts w:ascii="Times New Roman" w:eastAsia="宋体" w:hAnsi="Times New Roman" w:hint="eastAsia"/>
                <w:b/>
                <w:color w:val="000000"/>
                <w:sz w:val="24"/>
                <w:szCs w:val="21"/>
              </w:rPr>
              <w:t>2</w:t>
            </w:r>
            <w:r>
              <w:rPr>
                <w:rFonts w:ascii="Times New Roman" w:eastAsia="宋体" w:hAnsi="Times New Roman" w:hint="eastAsia"/>
                <w:b/>
                <w:color w:val="000000"/>
                <w:sz w:val="24"/>
                <w:szCs w:val="21"/>
              </w:rPr>
              <w:t>）项目选址可行</w:t>
            </w:r>
          </w:p>
          <w:p w14:paraId="22737541" w14:textId="77777777" w:rsidR="00D51CC4" w:rsidRDefault="00000000">
            <w:pPr>
              <w:widowControl w:val="0"/>
              <w:spacing w:after="0" w:line="460" w:lineRule="exact"/>
              <w:ind w:firstLineChars="200" w:firstLine="480"/>
              <w:jc w:val="both"/>
              <w:rPr>
                <w:sz w:val="24"/>
                <w:szCs w:val="24"/>
              </w:rPr>
            </w:pPr>
            <w:r>
              <w:rPr>
                <w:rFonts w:ascii="Times New Roman" w:eastAsia="宋体" w:hAnsi="Times New Roman" w:cs="宋体" w:hint="eastAsia"/>
                <w:kern w:val="2"/>
                <w:sz w:val="24"/>
                <w:szCs w:val="24"/>
                <w:lang w:bidi="ar"/>
              </w:rPr>
              <w:t>本项目位于新乡市获嘉县新焦路与西二路交叉口东南角，根据《获嘉县产业集聚区（北区）规划用地布局图（</w:t>
            </w:r>
            <w:r>
              <w:rPr>
                <w:rFonts w:ascii="Times New Roman" w:eastAsia="宋体" w:hAnsi="Times New Roman"/>
                <w:kern w:val="2"/>
                <w:sz w:val="24"/>
                <w:szCs w:val="24"/>
                <w:lang w:bidi="ar"/>
              </w:rPr>
              <w:t>2016-2020</w:t>
            </w:r>
            <w:r>
              <w:rPr>
                <w:rFonts w:ascii="Times New Roman" w:eastAsia="宋体" w:hAnsi="Times New Roman" w:cs="宋体" w:hint="eastAsia"/>
                <w:kern w:val="2"/>
                <w:sz w:val="24"/>
                <w:szCs w:val="24"/>
                <w:lang w:bidi="ar"/>
              </w:rPr>
              <w:t>）》，项目所占用地为工业用地（详见附图二），根据《获嘉县先进制造业开发区发展规划》（</w:t>
            </w:r>
            <w:r>
              <w:rPr>
                <w:rFonts w:ascii="Times New Roman" w:eastAsia="宋体" w:hAnsi="Times New Roman"/>
                <w:kern w:val="2"/>
                <w:sz w:val="24"/>
                <w:szCs w:val="24"/>
                <w:lang w:bidi="ar"/>
              </w:rPr>
              <w:t>2022-2035</w:t>
            </w:r>
            <w:r>
              <w:rPr>
                <w:rFonts w:ascii="Times New Roman" w:eastAsia="宋体" w:hAnsi="Times New Roman" w:cs="宋体" w:hint="eastAsia"/>
                <w:kern w:val="2"/>
                <w:sz w:val="24"/>
                <w:szCs w:val="24"/>
                <w:lang w:bidi="ar"/>
              </w:rPr>
              <w:t>年）</w:t>
            </w:r>
            <w:r>
              <w:rPr>
                <w:rFonts w:ascii="Times New Roman" w:eastAsia="宋体" w:hAnsi="Times New Roman"/>
                <w:kern w:val="2"/>
                <w:sz w:val="24"/>
                <w:szCs w:val="24"/>
                <w:lang w:bidi="ar"/>
              </w:rPr>
              <w:t>-</w:t>
            </w:r>
            <w:r>
              <w:rPr>
                <w:rFonts w:ascii="Times New Roman" w:eastAsia="宋体" w:hAnsi="Times New Roman" w:cs="宋体" w:hint="eastAsia"/>
                <w:kern w:val="2"/>
                <w:sz w:val="24"/>
                <w:szCs w:val="24"/>
                <w:lang w:bidi="ar"/>
              </w:rPr>
              <w:t>用地功能布局图（详见附图四），本项目选址均属于二类工业用地，用地符合规划要求。符合获嘉县产业集聚区用地规划要求。</w:t>
            </w:r>
          </w:p>
          <w:p w14:paraId="42660C2A" w14:textId="77777777" w:rsidR="00D51CC4" w:rsidRDefault="00000000">
            <w:pPr>
              <w:widowControl w:val="0"/>
              <w:autoSpaceDE w:val="0"/>
              <w:autoSpaceDN w:val="0"/>
              <w:spacing w:after="0" w:line="460" w:lineRule="exact"/>
              <w:ind w:firstLineChars="200" w:firstLine="480"/>
              <w:jc w:val="both"/>
              <w:rPr>
                <w:sz w:val="24"/>
                <w:szCs w:val="24"/>
              </w:rPr>
            </w:pPr>
            <w:r>
              <w:rPr>
                <w:rFonts w:ascii="Times New Roman" w:eastAsia="宋体" w:hAnsi="Times New Roman" w:cs="宋体" w:hint="eastAsia"/>
                <w:kern w:val="2"/>
                <w:sz w:val="24"/>
                <w:szCs w:val="24"/>
                <w:lang w:bidi="ar"/>
              </w:rPr>
              <w:t>距离本项目建设所在地最近的饮用水水源地为获嘉县照镜镇地下水井群（共</w:t>
            </w:r>
            <w:r>
              <w:rPr>
                <w:rFonts w:ascii="Times New Roman" w:eastAsia="宋体" w:hAnsi="Times New Roman"/>
                <w:kern w:val="2"/>
                <w:sz w:val="24"/>
                <w:szCs w:val="24"/>
                <w:lang w:bidi="ar"/>
              </w:rPr>
              <w:t>2</w:t>
            </w:r>
            <w:r>
              <w:rPr>
                <w:rFonts w:ascii="Times New Roman" w:eastAsia="宋体" w:hAnsi="Times New Roman" w:cs="宋体" w:hint="eastAsia"/>
                <w:kern w:val="2"/>
                <w:sz w:val="24"/>
                <w:szCs w:val="24"/>
                <w:lang w:bidi="ar"/>
              </w:rPr>
              <w:t>眼井），该井群一级保护区范围：以取水口为圆心半径</w:t>
            </w:r>
            <w:r>
              <w:rPr>
                <w:rFonts w:ascii="Times New Roman" w:eastAsia="宋体" w:hAnsi="Times New Roman"/>
                <w:kern w:val="2"/>
                <w:sz w:val="24"/>
                <w:szCs w:val="24"/>
                <w:lang w:bidi="ar"/>
              </w:rPr>
              <w:t>50m</w:t>
            </w:r>
            <w:r>
              <w:rPr>
                <w:rFonts w:ascii="Times New Roman" w:eastAsia="宋体" w:hAnsi="Times New Roman" w:cs="宋体" w:hint="eastAsia"/>
                <w:kern w:val="2"/>
                <w:sz w:val="24"/>
                <w:szCs w:val="24"/>
                <w:lang w:bidi="ar"/>
              </w:rPr>
              <w:t>围成的区域。本项目距离该水源地一级保护区</w:t>
            </w:r>
            <w:r>
              <w:rPr>
                <w:rFonts w:ascii="Times New Roman" w:eastAsia="宋体" w:hAnsi="Times New Roman"/>
                <w:kern w:val="2"/>
                <w:sz w:val="24"/>
                <w:szCs w:val="24"/>
                <w:lang w:bidi="ar"/>
              </w:rPr>
              <w:t>2957m</w:t>
            </w:r>
            <w:r>
              <w:rPr>
                <w:rFonts w:ascii="Times New Roman" w:eastAsia="宋体" w:hAnsi="Times New Roman" w:cs="宋体" w:hint="eastAsia"/>
                <w:kern w:val="2"/>
                <w:sz w:val="24"/>
                <w:szCs w:val="24"/>
                <w:lang w:bidi="ar"/>
              </w:rPr>
              <w:t>，不在其保护区范围内。</w:t>
            </w:r>
          </w:p>
          <w:p w14:paraId="5FED810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项目营运期间产生的废气、废水、噪声和固体废物等方面环境影响，在采用相应的污染防治措施后，对周围环境及敏感点影响较小，与周围无明显制约关系。评价认为本项目选址可行。</w:t>
            </w:r>
          </w:p>
          <w:p w14:paraId="357B8DE2" w14:textId="77777777" w:rsidR="00D51CC4" w:rsidRDefault="00000000">
            <w:pPr>
              <w:adjustRightInd/>
              <w:spacing w:after="0" w:line="440" w:lineRule="exact"/>
              <w:ind w:firstLineChars="200" w:firstLine="482"/>
              <w:jc w:val="both"/>
              <w:rPr>
                <w:rFonts w:ascii="Times New Roman" w:eastAsia="宋体" w:hAnsi="Times New Roman"/>
                <w:b/>
                <w:color w:val="000000"/>
                <w:sz w:val="24"/>
                <w:szCs w:val="21"/>
              </w:rPr>
            </w:pPr>
            <w:r>
              <w:rPr>
                <w:rFonts w:ascii="Times New Roman" w:eastAsia="宋体" w:hAnsi="Times New Roman" w:hint="eastAsia"/>
                <w:b/>
                <w:color w:val="000000"/>
                <w:sz w:val="24"/>
                <w:szCs w:val="21"/>
              </w:rPr>
              <w:t>（</w:t>
            </w:r>
            <w:r>
              <w:rPr>
                <w:rFonts w:ascii="Times New Roman" w:eastAsia="宋体" w:hAnsi="Times New Roman" w:hint="eastAsia"/>
                <w:b/>
                <w:color w:val="000000"/>
                <w:sz w:val="24"/>
                <w:szCs w:val="21"/>
              </w:rPr>
              <w:t>3</w:t>
            </w:r>
            <w:r>
              <w:rPr>
                <w:rFonts w:ascii="Times New Roman" w:eastAsia="宋体" w:hAnsi="Times New Roman" w:hint="eastAsia"/>
                <w:b/>
                <w:color w:val="000000"/>
                <w:sz w:val="24"/>
                <w:szCs w:val="21"/>
              </w:rPr>
              <w:t>）污染物可以实现达标排放或合理处置</w:t>
            </w:r>
          </w:p>
          <w:p w14:paraId="5FFEF49C" w14:textId="77777777" w:rsidR="00D51CC4" w:rsidRDefault="000000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adjustRightInd/>
              <w:spacing w:after="0" w:line="440" w:lineRule="exact"/>
              <w:ind w:left="480"/>
              <w:jc w:val="both"/>
              <w:rPr>
                <w:rFonts w:ascii="Times New Roman" w:eastAsia="宋体" w:hAnsi="Times New Roman"/>
                <w:b/>
                <w:color w:val="000000"/>
                <w:sz w:val="24"/>
                <w:szCs w:val="21"/>
              </w:rPr>
            </w:pPr>
            <w:r>
              <w:rPr>
                <w:rFonts w:ascii="宋体" w:eastAsia="宋体" w:hAnsi="宋体" w:hint="eastAsia"/>
                <w:b/>
                <w:color w:val="000000"/>
                <w:sz w:val="24"/>
                <w:szCs w:val="21"/>
              </w:rPr>
              <w:t>①</w:t>
            </w:r>
            <w:r>
              <w:rPr>
                <w:rFonts w:ascii="Times New Roman" w:eastAsia="宋体" w:hAnsi="Times New Roman"/>
                <w:b/>
                <w:color w:val="000000"/>
                <w:sz w:val="24"/>
                <w:szCs w:val="21"/>
              </w:rPr>
              <w:t>废气</w:t>
            </w:r>
            <w:r>
              <w:rPr>
                <w:rFonts w:ascii="Times New Roman" w:eastAsia="宋体" w:hAnsi="Times New Roman" w:hint="eastAsia"/>
                <w:b/>
                <w:color w:val="000000"/>
                <w:sz w:val="24"/>
                <w:szCs w:val="21"/>
              </w:rPr>
              <w:t>达标排放</w:t>
            </w:r>
          </w:p>
          <w:p w14:paraId="52FAF8E3" w14:textId="77777777" w:rsidR="00D51CC4" w:rsidRDefault="00000000">
            <w:pPr>
              <w:pStyle w:val="NewNewNewNewNewNewNewNewNewNewNewNewNewNewNewNewNewNewNewNewNewNewNewNewNewNewNewNewNewNewNew"/>
              <w:snapToGrid w:val="0"/>
              <w:spacing w:line="440" w:lineRule="exact"/>
              <w:ind w:firstLineChars="200" w:firstLine="480"/>
              <w:rPr>
                <w:bCs/>
                <w:color w:val="000000"/>
                <w:kern w:val="0"/>
                <w:sz w:val="24"/>
                <w:szCs w:val="21"/>
              </w:rPr>
            </w:pPr>
            <w:r>
              <w:rPr>
                <w:bCs/>
                <w:color w:val="000000"/>
                <w:kern w:val="0"/>
                <w:sz w:val="24"/>
                <w:szCs w:val="21"/>
              </w:rPr>
              <w:t>本项目废气包括有组织废气和无组织废气。其中有组织废气</w:t>
            </w:r>
            <w:r>
              <w:rPr>
                <w:rFonts w:hint="eastAsia"/>
                <w:bCs/>
                <w:color w:val="000000"/>
                <w:kern w:val="0"/>
                <w:sz w:val="24"/>
                <w:szCs w:val="21"/>
              </w:rPr>
              <w:t>为</w:t>
            </w:r>
            <w:r>
              <w:rPr>
                <w:rFonts w:hint="eastAsia"/>
                <w:sz w:val="24"/>
                <w:lang w:bidi="ar"/>
              </w:rPr>
              <w:t>玻璃炉窑废气、退火炉天然气燃烧废气、上料、称量输送</w:t>
            </w:r>
            <w:bookmarkStart w:id="40" w:name="OLE_LINK232"/>
            <w:r>
              <w:rPr>
                <w:rFonts w:hint="eastAsia"/>
                <w:sz w:val="24"/>
                <w:lang w:bidi="ar"/>
              </w:rPr>
              <w:t>废气</w:t>
            </w:r>
            <w:bookmarkEnd w:id="40"/>
            <w:r>
              <w:rPr>
                <w:rFonts w:hint="eastAsia"/>
                <w:sz w:val="24"/>
                <w:lang w:bidi="ar"/>
              </w:rPr>
              <w:t>、混料废气、</w:t>
            </w:r>
            <w:bookmarkStart w:id="41" w:name="OLE_LINK210"/>
            <w:r>
              <w:rPr>
                <w:rFonts w:hint="eastAsia"/>
                <w:sz w:val="24"/>
                <w:lang w:bidi="ar"/>
              </w:rPr>
              <w:t>破碎废气</w:t>
            </w:r>
            <w:bookmarkEnd w:id="41"/>
            <w:r>
              <w:rPr>
                <w:rFonts w:hint="eastAsia"/>
                <w:sz w:val="24"/>
                <w:lang w:bidi="ar"/>
              </w:rPr>
              <w:t>、打磨切割废气</w:t>
            </w:r>
            <w:r>
              <w:rPr>
                <w:bCs/>
                <w:color w:val="000000"/>
                <w:kern w:val="0"/>
                <w:sz w:val="24"/>
                <w:szCs w:val="21"/>
              </w:rPr>
              <w:t>；无组织废气</w:t>
            </w:r>
            <w:r>
              <w:rPr>
                <w:rFonts w:hint="eastAsia"/>
                <w:bCs/>
                <w:color w:val="000000"/>
                <w:kern w:val="0"/>
                <w:sz w:val="24"/>
                <w:szCs w:val="21"/>
              </w:rPr>
              <w:t>为</w:t>
            </w:r>
            <w:r>
              <w:rPr>
                <w:rFonts w:hint="eastAsia"/>
                <w:sz w:val="24"/>
                <w:lang w:bidi="ar"/>
              </w:rPr>
              <w:t>氨水储罐呼吸口废气和</w:t>
            </w:r>
            <w:r>
              <w:rPr>
                <w:bCs/>
                <w:color w:val="000000"/>
                <w:kern w:val="0"/>
                <w:sz w:val="24"/>
                <w:szCs w:val="21"/>
              </w:rPr>
              <w:t>未收集的废气。</w:t>
            </w:r>
          </w:p>
          <w:p w14:paraId="012AEBBE" w14:textId="77777777" w:rsidR="00D51CC4" w:rsidRDefault="00000000">
            <w:pPr>
              <w:pStyle w:val="NewNewNewNewNewNewNewNewNewNewNewNewNewNewNewNewNewNewNewNewNewNewNewNewNewNewNewNewNewNewNew"/>
              <w:snapToGrid w:val="0"/>
              <w:spacing w:line="440" w:lineRule="exact"/>
              <w:ind w:firstLineChars="200" w:firstLine="480"/>
              <w:rPr>
                <w:bCs/>
                <w:color w:val="000000"/>
                <w:kern w:val="0"/>
                <w:sz w:val="24"/>
                <w:szCs w:val="21"/>
              </w:rPr>
            </w:pPr>
            <w:r>
              <w:rPr>
                <w:rFonts w:hint="eastAsia"/>
                <w:bCs/>
                <w:color w:val="000000"/>
                <w:kern w:val="0"/>
                <w:sz w:val="24"/>
                <w:szCs w:val="21"/>
              </w:rPr>
              <w:t>玻璃炉窑废气采用“</w:t>
            </w:r>
            <w:r>
              <w:rPr>
                <w:rFonts w:hint="eastAsia"/>
                <w:bCs/>
                <w:color w:val="000000"/>
                <w:kern w:val="0"/>
                <w:sz w:val="24"/>
                <w:szCs w:val="21"/>
              </w:rPr>
              <w:t>SNCR</w:t>
            </w:r>
            <w:r>
              <w:rPr>
                <w:rFonts w:hint="eastAsia"/>
                <w:bCs/>
                <w:color w:val="000000"/>
                <w:kern w:val="0"/>
                <w:sz w:val="24"/>
                <w:szCs w:val="21"/>
              </w:rPr>
              <w:t>脱硝系统</w:t>
            </w:r>
            <w:r>
              <w:rPr>
                <w:rFonts w:hint="eastAsia"/>
                <w:bCs/>
                <w:color w:val="000000"/>
                <w:kern w:val="0"/>
                <w:sz w:val="24"/>
                <w:szCs w:val="21"/>
              </w:rPr>
              <w:t>+</w:t>
            </w:r>
            <w:r>
              <w:rPr>
                <w:rFonts w:hint="eastAsia"/>
                <w:bCs/>
                <w:color w:val="000000"/>
                <w:kern w:val="0"/>
                <w:sz w:val="24"/>
                <w:szCs w:val="21"/>
              </w:rPr>
              <w:t>旋风除尘器</w:t>
            </w:r>
            <w:r>
              <w:rPr>
                <w:rFonts w:hint="eastAsia"/>
                <w:bCs/>
                <w:color w:val="000000"/>
                <w:kern w:val="0"/>
                <w:sz w:val="24"/>
                <w:szCs w:val="21"/>
              </w:rPr>
              <w:t>+SCR</w:t>
            </w:r>
            <w:r>
              <w:rPr>
                <w:rFonts w:hint="eastAsia"/>
                <w:bCs/>
                <w:color w:val="000000"/>
                <w:kern w:val="0"/>
                <w:sz w:val="24"/>
                <w:szCs w:val="21"/>
              </w:rPr>
              <w:t>脱硝系统</w:t>
            </w:r>
            <w:r>
              <w:rPr>
                <w:rFonts w:hint="eastAsia"/>
                <w:bCs/>
                <w:color w:val="000000"/>
                <w:kern w:val="0"/>
                <w:sz w:val="24"/>
                <w:szCs w:val="21"/>
              </w:rPr>
              <w:t>+SDS</w:t>
            </w:r>
            <w:r>
              <w:rPr>
                <w:rFonts w:hint="eastAsia"/>
                <w:bCs/>
                <w:color w:val="000000"/>
                <w:kern w:val="0"/>
                <w:sz w:val="24"/>
                <w:szCs w:val="21"/>
              </w:rPr>
              <w:t>干法脱硫</w:t>
            </w:r>
            <w:r>
              <w:rPr>
                <w:rFonts w:hint="eastAsia"/>
                <w:bCs/>
                <w:color w:val="000000"/>
                <w:kern w:val="0"/>
                <w:sz w:val="24"/>
                <w:szCs w:val="21"/>
              </w:rPr>
              <w:t>+</w:t>
            </w:r>
            <w:r>
              <w:rPr>
                <w:rFonts w:hint="eastAsia"/>
                <w:bCs/>
                <w:color w:val="000000"/>
                <w:kern w:val="0"/>
                <w:sz w:val="24"/>
                <w:szCs w:val="21"/>
              </w:rPr>
              <w:t>布袋除尘器</w:t>
            </w:r>
            <w:r>
              <w:rPr>
                <w:rFonts w:hint="eastAsia"/>
                <w:bCs/>
                <w:color w:val="000000"/>
                <w:kern w:val="0"/>
                <w:sz w:val="24"/>
                <w:szCs w:val="21"/>
              </w:rPr>
              <w:t>+</w:t>
            </w:r>
            <w:r>
              <w:rPr>
                <w:rFonts w:hint="eastAsia"/>
                <w:bCs/>
                <w:color w:val="000000"/>
                <w:kern w:val="0"/>
                <w:sz w:val="24"/>
                <w:szCs w:val="21"/>
              </w:rPr>
              <w:t>高压电磁超低粉尘净化器”处理，处理后经现有</w:t>
            </w:r>
            <w:r>
              <w:rPr>
                <w:rFonts w:hint="eastAsia"/>
                <w:bCs/>
                <w:color w:val="000000"/>
                <w:kern w:val="0"/>
                <w:sz w:val="24"/>
                <w:szCs w:val="21"/>
              </w:rPr>
              <w:t>1</w:t>
            </w:r>
            <w:r>
              <w:rPr>
                <w:rFonts w:hint="eastAsia"/>
                <w:bCs/>
                <w:color w:val="000000"/>
                <w:kern w:val="0"/>
                <w:sz w:val="24"/>
                <w:szCs w:val="21"/>
              </w:rPr>
              <w:t>根</w:t>
            </w:r>
            <w:r>
              <w:rPr>
                <w:rFonts w:hint="eastAsia"/>
                <w:bCs/>
                <w:color w:val="000000"/>
                <w:kern w:val="0"/>
                <w:sz w:val="24"/>
                <w:szCs w:val="21"/>
              </w:rPr>
              <w:t>35m</w:t>
            </w:r>
            <w:r>
              <w:rPr>
                <w:rFonts w:hint="eastAsia"/>
                <w:bCs/>
                <w:color w:val="000000"/>
                <w:kern w:val="0"/>
                <w:sz w:val="24"/>
                <w:szCs w:val="21"/>
              </w:rPr>
              <w:t>高排气筒</w:t>
            </w:r>
            <w:bookmarkStart w:id="42" w:name="OLE_LINK293"/>
            <w:r>
              <w:rPr>
                <w:rFonts w:hint="eastAsia"/>
                <w:bCs/>
                <w:color w:val="000000"/>
                <w:kern w:val="0"/>
                <w:sz w:val="24"/>
                <w:szCs w:val="21"/>
              </w:rPr>
              <w:t>DA001</w:t>
            </w:r>
            <w:bookmarkEnd w:id="42"/>
            <w:r>
              <w:rPr>
                <w:rFonts w:hint="eastAsia"/>
                <w:bCs/>
                <w:color w:val="000000"/>
                <w:kern w:val="0"/>
                <w:sz w:val="24"/>
                <w:szCs w:val="21"/>
              </w:rPr>
              <w:t>排放。</w:t>
            </w:r>
          </w:p>
          <w:p w14:paraId="66A2923E" w14:textId="77777777" w:rsidR="00D51CC4" w:rsidRDefault="00000000">
            <w:pPr>
              <w:pStyle w:val="NewNewNewNewNewNewNewNewNewNewNewNewNewNewNewNewNewNewNewNewNewNewNewNewNewNewNewNewNewNewNew"/>
              <w:snapToGrid w:val="0"/>
              <w:spacing w:line="440" w:lineRule="exact"/>
              <w:ind w:firstLineChars="200" w:firstLine="480"/>
              <w:rPr>
                <w:bCs/>
                <w:color w:val="000000"/>
                <w:kern w:val="0"/>
                <w:sz w:val="24"/>
                <w:szCs w:val="21"/>
              </w:rPr>
            </w:pPr>
            <w:r>
              <w:rPr>
                <w:rFonts w:hint="eastAsia"/>
                <w:bCs/>
                <w:color w:val="000000"/>
                <w:kern w:val="0"/>
                <w:sz w:val="24"/>
                <w:szCs w:val="21"/>
              </w:rPr>
              <w:t>玻璃炉窑废气经治理后的排放浓度能够满足《玻璃工业大气污染物排放标准》（</w:t>
            </w:r>
            <w:r>
              <w:rPr>
                <w:bCs/>
                <w:color w:val="000000"/>
                <w:kern w:val="0"/>
                <w:sz w:val="24"/>
                <w:szCs w:val="21"/>
              </w:rPr>
              <w:t>GB26453</w:t>
            </w:r>
            <w:r>
              <w:rPr>
                <w:rFonts w:hint="eastAsia"/>
                <w:bCs/>
                <w:color w:val="000000"/>
                <w:kern w:val="0"/>
                <w:sz w:val="24"/>
                <w:szCs w:val="21"/>
              </w:rPr>
              <w:t>—</w:t>
            </w:r>
            <w:r>
              <w:rPr>
                <w:bCs/>
                <w:color w:val="000000"/>
                <w:kern w:val="0"/>
                <w:sz w:val="24"/>
                <w:szCs w:val="21"/>
              </w:rPr>
              <w:t>2022</w:t>
            </w:r>
            <w:r>
              <w:rPr>
                <w:rFonts w:hint="eastAsia"/>
                <w:bCs/>
                <w:color w:val="000000"/>
                <w:kern w:val="0"/>
                <w:sz w:val="24"/>
                <w:szCs w:val="21"/>
              </w:rPr>
              <w:t>）排放限值颗粒物</w:t>
            </w:r>
            <w:r>
              <w:rPr>
                <w:bCs/>
                <w:color w:val="000000"/>
                <w:kern w:val="0"/>
                <w:sz w:val="24"/>
                <w:szCs w:val="21"/>
              </w:rPr>
              <w:t>30mg/m</w:t>
            </w:r>
            <w:r>
              <w:rPr>
                <w:bCs/>
                <w:color w:val="000000"/>
                <w:kern w:val="0"/>
                <w:sz w:val="24"/>
                <w:szCs w:val="21"/>
                <w:vertAlign w:val="superscript"/>
              </w:rPr>
              <w:t>3</w:t>
            </w:r>
            <w:r>
              <w:rPr>
                <w:rFonts w:hint="eastAsia"/>
                <w:bCs/>
                <w:color w:val="000000"/>
                <w:kern w:val="0"/>
                <w:sz w:val="24"/>
                <w:szCs w:val="21"/>
              </w:rPr>
              <w:t>、二氧化硫</w:t>
            </w:r>
            <w:r>
              <w:rPr>
                <w:bCs/>
                <w:color w:val="000000"/>
                <w:kern w:val="0"/>
                <w:sz w:val="24"/>
                <w:szCs w:val="21"/>
              </w:rPr>
              <w:t>200mg/m</w:t>
            </w:r>
            <w:r>
              <w:rPr>
                <w:bCs/>
                <w:color w:val="000000"/>
                <w:kern w:val="0"/>
                <w:sz w:val="24"/>
                <w:szCs w:val="21"/>
                <w:vertAlign w:val="superscript"/>
              </w:rPr>
              <w:t>3</w:t>
            </w:r>
            <w:r>
              <w:rPr>
                <w:rFonts w:hint="eastAsia"/>
                <w:bCs/>
                <w:color w:val="000000"/>
                <w:kern w:val="0"/>
                <w:sz w:val="24"/>
                <w:szCs w:val="21"/>
              </w:rPr>
              <w:t>、氮氧化物</w:t>
            </w:r>
            <w:r>
              <w:rPr>
                <w:bCs/>
                <w:color w:val="000000"/>
                <w:kern w:val="0"/>
                <w:sz w:val="24"/>
                <w:szCs w:val="21"/>
              </w:rPr>
              <w:lastRenderedPageBreak/>
              <w:t>500mg/m</w:t>
            </w:r>
            <w:r>
              <w:rPr>
                <w:bCs/>
                <w:color w:val="000000"/>
                <w:kern w:val="0"/>
                <w:sz w:val="24"/>
                <w:szCs w:val="21"/>
                <w:vertAlign w:val="superscript"/>
              </w:rPr>
              <w:t>3</w:t>
            </w:r>
            <w:r>
              <w:rPr>
                <w:rFonts w:hint="eastAsia"/>
                <w:bCs/>
                <w:color w:val="000000"/>
                <w:kern w:val="0"/>
                <w:sz w:val="24"/>
                <w:szCs w:val="21"/>
              </w:rPr>
              <w:t>、基准排气量</w:t>
            </w:r>
            <w:r>
              <w:rPr>
                <w:bCs/>
                <w:color w:val="000000"/>
                <w:kern w:val="0"/>
                <w:sz w:val="24"/>
                <w:szCs w:val="21"/>
              </w:rPr>
              <w:t>3000m</w:t>
            </w:r>
            <w:r>
              <w:rPr>
                <w:bCs/>
                <w:color w:val="000000"/>
                <w:kern w:val="0"/>
                <w:sz w:val="24"/>
                <w:szCs w:val="21"/>
                <w:vertAlign w:val="superscript"/>
              </w:rPr>
              <w:t>3</w:t>
            </w:r>
            <w:r>
              <w:rPr>
                <w:bCs/>
                <w:color w:val="000000"/>
                <w:kern w:val="0"/>
                <w:sz w:val="24"/>
                <w:szCs w:val="21"/>
              </w:rPr>
              <w:t>/t</w:t>
            </w:r>
            <w:r>
              <w:rPr>
                <w:rFonts w:hint="eastAsia"/>
                <w:bCs/>
                <w:color w:val="000000"/>
                <w:kern w:val="0"/>
                <w:sz w:val="24"/>
                <w:szCs w:val="21"/>
              </w:rPr>
              <w:t>玻璃液的限值要求，和《工业炉窑大气污染物排放标准》（</w:t>
            </w:r>
            <w:r>
              <w:rPr>
                <w:bCs/>
                <w:color w:val="000000"/>
                <w:kern w:val="0"/>
                <w:sz w:val="24"/>
                <w:szCs w:val="21"/>
              </w:rPr>
              <w:t>DB41/1066</w:t>
            </w:r>
            <w:r>
              <w:rPr>
                <w:rFonts w:hint="eastAsia"/>
                <w:bCs/>
                <w:color w:val="000000"/>
                <w:kern w:val="0"/>
                <w:sz w:val="24"/>
                <w:szCs w:val="21"/>
              </w:rPr>
              <w:t>—</w:t>
            </w:r>
            <w:r>
              <w:rPr>
                <w:bCs/>
                <w:color w:val="000000"/>
                <w:kern w:val="0"/>
                <w:sz w:val="24"/>
                <w:szCs w:val="21"/>
              </w:rPr>
              <w:t>2020</w:t>
            </w:r>
            <w:r>
              <w:rPr>
                <w:rFonts w:hint="eastAsia"/>
                <w:bCs/>
                <w:color w:val="000000"/>
                <w:kern w:val="0"/>
                <w:sz w:val="24"/>
                <w:szCs w:val="21"/>
              </w:rPr>
              <w:t>）中颗粒物</w:t>
            </w:r>
            <w:r>
              <w:rPr>
                <w:bCs/>
                <w:color w:val="000000"/>
                <w:kern w:val="0"/>
                <w:sz w:val="24"/>
                <w:szCs w:val="21"/>
              </w:rPr>
              <w:t>10mg/m</w:t>
            </w:r>
            <w:r>
              <w:rPr>
                <w:bCs/>
                <w:color w:val="000000"/>
                <w:kern w:val="0"/>
                <w:sz w:val="24"/>
                <w:szCs w:val="21"/>
                <w:vertAlign w:val="superscript"/>
              </w:rPr>
              <w:t>3</w:t>
            </w:r>
            <w:r>
              <w:rPr>
                <w:rFonts w:hint="eastAsia"/>
                <w:bCs/>
                <w:color w:val="000000"/>
                <w:kern w:val="0"/>
                <w:sz w:val="24"/>
                <w:szCs w:val="21"/>
              </w:rPr>
              <w:t>、二氧化硫</w:t>
            </w:r>
            <w:r>
              <w:rPr>
                <w:bCs/>
                <w:color w:val="000000"/>
                <w:kern w:val="0"/>
                <w:sz w:val="24"/>
                <w:szCs w:val="21"/>
              </w:rPr>
              <w:t>100mg/m</w:t>
            </w:r>
            <w:r>
              <w:rPr>
                <w:bCs/>
                <w:color w:val="000000"/>
                <w:kern w:val="0"/>
                <w:sz w:val="24"/>
                <w:szCs w:val="21"/>
                <w:vertAlign w:val="superscript"/>
              </w:rPr>
              <w:t>3</w:t>
            </w:r>
            <w:r>
              <w:rPr>
                <w:rFonts w:hint="eastAsia"/>
                <w:bCs/>
                <w:color w:val="000000"/>
                <w:kern w:val="0"/>
                <w:sz w:val="24"/>
                <w:szCs w:val="21"/>
              </w:rPr>
              <w:t>、氮氧化物</w:t>
            </w:r>
            <w:r>
              <w:rPr>
                <w:bCs/>
                <w:color w:val="000000"/>
                <w:kern w:val="0"/>
                <w:sz w:val="24"/>
                <w:szCs w:val="21"/>
              </w:rPr>
              <w:t>300mg/m</w:t>
            </w:r>
            <w:r>
              <w:rPr>
                <w:bCs/>
                <w:color w:val="000000"/>
                <w:kern w:val="0"/>
                <w:sz w:val="24"/>
                <w:szCs w:val="21"/>
                <w:vertAlign w:val="superscript"/>
              </w:rPr>
              <w:t>3</w:t>
            </w:r>
            <w:r>
              <w:rPr>
                <w:rFonts w:hint="eastAsia"/>
                <w:bCs/>
                <w:color w:val="000000"/>
                <w:kern w:val="0"/>
                <w:sz w:val="24"/>
                <w:szCs w:val="21"/>
              </w:rPr>
              <w:t>、林格曼黑度</w:t>
            </w:r>
            <w:r>
              <w:rPr>
                <w:bCs/>
                <w:color w:val="000000"/>
                <w:kern w:val="0"/>
                <w:sz w:val="24"/>
                <w:szCs w:val="21"/>
              </w:rPr>
              <w:t>1</w:t>
            </w:r>
            <w:r>
              <w:rPr>
                <w:rFonts w:hint="eastAsia"/>
                <w:bCs/>
                <w:color w:val="000000"/>
                <w:kern w:val="0"/>
                <w:sz w:val="24"/>
                <w:szCs w:val="21"/>
              </w:rPr>
              <w:t>级的排放限值要求。同时能够满足</w:t>
            </w:r>
            <w:bookmarkStart w:id="43" w:name="OLE_LINK286"/>
            <w:r>
              <w:rPr>
                <w:rFonts w:hint="eastAsia"/>
                <w:bCs/>
                <w:color w:val="000000"/>
                <w:kern w:val="0"/>
                <w:sz w:val="24"/>
                <w:szCs w:val="21"/>
              </w:rPr>
              <w:t>《国家分级重污染天气重点行业应急减排措施制定技术指南（</w:t>
            </w:r>
            <w:r>
              <w:rPr>
                <w:bCs/>
                <w:color w:val="000000"/>
                <w:kern w:val="0"/>
                <w:sz w:val="24"/>
                <w:szCs w:val="21"/>
              </w:rPr>
              <w:t>2020</w:t>
            </w:r>
            <w:r>
              <w:rPr>
                <w:rFonts w:hint="eastAsia"/>
                <w:bCs/>
                <w:color w:val="000000"/>
                <w:kern w:val="0"/>
                <w:sz w:val="24"/>
                <w:szCs w:val="21"/>
              </w:rPr>
              <w:t>年修订版）》中日用玻璃</w:t>
            </w:r>
            <w:r>
              <w:rPr>
                <w:bCs/>
                <w:color w:val="000000"/>
                <w:kern w:val="0"/>
                <w:sz w:val="24"/>
                <w:szCs w:val="21"/>
              </w:rPr>
              <w:t>A</w:t>
            </w:r>
            <w:r>
              <w:rPr>
                <w:rFonts w:hint="eastAsia"/>
                <w:bCs/>
                <w:color w:val="000000"/>
                <w:kern w:val="0"/>
                <w:sz w:val="24"/>
                <w:szCs w:val="21"/>
              </w:rPr>
              <w:t>级企业</w:t>
            </w:r>
            <w:bookmarkEnd w:id="43"/>
            <w:r>
              <w:rPr>
                <w:bCs/>
                <w:color w:val="000000"/>
                <w:kern w:val="0"/>
                <w:sz w:val="24"/>
                <w:szCs w:val="21"/>
              </w:rPr>
              <w:t>PM</w:t>
            </w:r>
            <w:r>
              <w:rPr>
                <w:rFonts w:hint="eastAsia"/>
                <w:bCs/>
                <w:color w:val="000000"/>
                <w:kern w:val="0"/>
                <w:sz w:val="24"/>
                <w:szCs w:val="21"/>
              </w:rPr>
              <w:t>、</w:t>
            </w:r>
            <w:r>
              <w:rPr>
                <w:bCs/>
                <w:color w:val="000000"/>
                <w:kern w:val="0"/>
                <w:sz w:val="24"/>
                <w:szCs w:val="21"/>
              </w:rPr>
              <w:t>SO</w:t>
            </w:r>
            <w:r>
              <w:rPr>
                <w:bCs/>
                <w:color w:val="000000"/>
                <w:kern w:val="0"/>
                <w:sz w:val="24"/>
                <w:szCs w:val="21"/>
                <w:vertAlign w:val="subscript"/>
              </w:rPr>
              <w:t>2</w:t>
            </w:r>
            <w:r>
              <w:rPr>
                <w:rFonts w:hint="eastAsia"/>
                <w:bCs/>
                <w:color w:val="000000"/>
                <w:kern w:val="0"/>
                <w:sz w:val="24"/>
                <w:szCs w:val="21"/>
              </w:rPr>
              <w:t>、</w:t>
            </w:r>
            <w:r>
              <w:rPr>
                <w:bCs/>
                <w:color w:val="000000"/>
                <w:kern w:val="0"/>
                <w:sz w:val="24"/>
                <w:szCs w:val="21"/>
              </w:rPr>
              <w:t>NOx</w:t>
            </w:r>
            <w:r>
              <w:rPr>
                <w:rFonts w:hint="eastAsia"/>
                <w:bCs/>
                <w:color w:val="000000"/>
                <w:kern w:val="0"/>
                <w:sz w:val="24"/>
                <w:szCs w:val="21"/>
              </w:rPr>
              <w:t>排放浓度分别不高于</w:t>
            </w:r>
            <w:r>
              <w:rPr>
                <w:bCs/>
                <w:color w:val="000000"/>
                <w:kern w:val="0"/>
                <w:sz w:val="24"/>
                <w:szCs w:val="21"/>
              </w:rPr>
              <w:t>15</w:t>
            </w:r>
            <w:r>
              <w:rPr>
                <w:rFonts w:hint="eastAsia"/>
                <w:bCs/>
                <w:color w:val="000000"/>
                <w:kern w:val="0"/>
                <w:sz w:val="24"/>
                <w:szCs w:val="21"/>
              </w:rPr>
              <w:t>、</w:t>
            </w:r>
            <w:r>
              <w:rPr>
                <w:bCs/>
                <w:color w:val="000000"/>
                <w:kern w:val="0"/>
                <w:sz w:val="24"/>
                <w:szCs w:val="21"/>
              </w:rPr>
              <w:t>50</w:t>
            </w:r>
            <w:r>
              <w:rPr>
                <w:rFonts w:hint="eastAsia"/>
                <w:bCs/>
                <w:color w:val="000000"/>
                <w:kern w:val="0"/>
                <w:sz w:val="24"/>
                <w:szCs w:val="21"/>
              </w:rPr>
              <w:t>、</w:t>
            </w:r>
            <w:r>
              <w:rPr>
                <w:bCs/>
                <w:color w:val="000000"/>
                <w:kern w:val="0"/>
                <w:sz w:val="24"/>
                <w:szCs w:val="21"/>
              </w:rPr>
              <w:t>200mg/m</w:t>
            </w:r>
            <w:r>
              <w:rPr>
                <w:bCs/>
                <w:color w:val="000000"/>
                <w:kern w:val="0"/>
                <w:sz w:val="24"/>
                <w:szCs w:val="21"/>
                <w:vertAlign w:val="superscript"/>
              </w:rPr>
              <w:t>3</w:t>
            </w:r>
            <w:r>
              <w:rPr>
                <w:rFonts w:hint="eastAsia"/>
                <w:bCs/>
                <w:color w:val="000000"/>
                <w:kern w:val="0"/>
                <w:sz w:val="24"/>
                <w:szCs w:val="21"/>
              </w:rPr>
              <w:t>的要求。氨的逃逸浓度为</w:t>
            </w:r>
            <w:r>
              <w:rPr>
                <w:rFonts w:hint="eastAsia"/>
                <w:bCs/>
                <w:color w:val="000000"/>
                <w:kern w:val="0"/>
                <w:sz w:val="24"/>
                <w:szCs w:val="21"/>
              </w:rPr>
              <w:t>3.5mg/m</w:t>
            </w:r>
            <w:r>
              <w:rPr>
                <w:rFonts w:hint="eastAsia"/>
                <w:bCs/>
                <w:color w:val="000000"/>
                <w:kern w:val="0"/>
                <w:sz w:val="24"/>
                <w:szCs w:val="21"/>
                <w:vertAlign w:val="superscript"/>
              </w:rPr>
              <w:t>3</w:t>
            </w:r>
            <w:r>
              <w:rPr>
                <w:rFonts w:hint="eastAsia"/>
                <w:bCs/>
                <w:color w:val="000000"/>
                <w:kern w:val="0"/>
                <w:sz w:val="24"/>
                <w:szCs w:val="21"/>
              </w:rPr>
              <w:t>，能够满足《玻璃工业大气污染物排放标准》（</w:t>
            </w:r>
            <w:r>
              <w:rPr>
                <w:rFonts w:hint="eastAsia"/>
                <w:bCs/>
                <w:color w:val="000000"/>
                <w:kern w:val="0"/>
                <w:sz w:val="24"/>
                <w:szCs w:val="21"/>
              </w:rPr>
              <w:t>GB26453</w:t>
            </w:r>
            <w:r>
              <w:rPr>
                <w:rFonts w:hint="eastAsia"/>
                <w:bCs/>
                <w:color w:val="000000"/>
                <w:kern w:val="0"/>
                <w:sz w:val="24"/>
                <w:szCs w:val="21"/>
              </w:rPr>
              <w:t>—</w:t>
            </w:r>
            <w:r>
              <w:rPr>
                <w:rFonts w:hint="eastAsia"/>
                <w:bCs/>
                <w:color w:val="000000"/>
                <w:kern w:val="0"/>
                <w:sz w:val="24"/>
                <w:szCs w:val="21"/>
              </w:rPr>
              <w:t>2022</w:t>
            </w:r>
            <w:r>
              <w:rPr>
                <w:rFonts w:hint="eastAsia"/>
                <w:bCs/>
                <w:color w:val="000000"/>
                <w:kern w:val="0"/>
                <w:sz w:val="24"/>
                <w:szCs w:val="21"/>
              </w:rPr>
              <w:t>）、《工业炉窑大气污染物排放标准》（</w:t>
            </w:r>
            <w:r>
              <w:rPr>
                <w:rFonts w:hint="eastAsia"/>
                <w:bCs/>
                <w:color w:val="000000"/>
                <w:kern w:val="0"/>
                <w:sz w:val="24"/>
                <w:szCs w:val="21"/>
              </w:rPr>
              <w:t>DB41/1066</w:t>
            </w:r>
            <w:r>
              <w:rPr>
                <w:rFonts w:hint="eastAsia"/>
                <w:bCs/>
                <w:color w:val="000000"/>
                <w:kern w:val="0"/>
                <w:sz w:val="24"/>
                <w:szCs w:val="21"/>
              </w:rPr>
              <w:t>—</w:t>
            </w:r>
            <w:r>
              <w:rPr>
                <w:rFonts w:hint="eastAsia"/>
                <w:bCs/>
                <w:color w:val="000000"/>
                <w:kern w:val="0"/>
                <w:sz w:val="24"/>
                <w:szCs w:val="21"/>
              </w:rPr>
              <w:t>2020</w:t>
            </w:r>
            <w:r>
              <w:rPr>
                <w:rFonts w:hint="eastAsia"/>
                <w:bCs/>
                <w:color w:val="000000"/>
                <w:kern w:val="0"/>
                <w:sz w:val="24"/>
                <w:szCs w:val="21"/>
              </w:rPr>
              <w:t>）、《国家分级重污染天气重点行业应急减排措施制定技术指南（</w:t>
            </w:r>
            <w:r>
              <w:rPr>
                <w:rFonts w:hint="eastAsia"/>
                <w:bCs/>
                <w:color w:val="000000"/>
                <w:kern w:val="0"/>
                <w:sz w:val="24"/>
                <w:szCs w:val="21"/>
              </w:rPr>
              <w:t>2020</w:t>
            </w:r>
            <w:r>
              <w:rPr>
                <w:rFonts w:hint="eastAsia"/>
                <w:bCs/>
                <w:color w:val="000000"/>
                <w:kern w:val="0"/>
                <w:sz w:val="24"/>
                <w:szCs w:val="21"/>
              </w:rPr>
              <w:t>年修订版）》中日用玻璃</w:t>
            </w:r>
            <w:r>
              <w:rPr>
                <w:rFonts w:hint="eastAsia"/>
                <w:bCs/>
                <w:color w:val="000000"/>
                <w:kern w:val="0"/>
                <w:sz w:val="24"/>
                <w:szCs w:val="21"/>
              </w:rPr>
              <w:t>A</w:t>
            </w:r>
            <w:r>
              <w:rPr>
                <w:rFonts w:hint="eastAsia"/>
                <w:bCs/>
                <w:color w:val="000000"/>
                <w:kern w:val="0"/>
                <w:sz w:val="24"/>
                <w:szCs w:val="21"/>
              </w:rPr>
              <w:t>级企业中</w:t>
            </w:r>
            <w:bookmarkStart w:id="44" w:name="OLE_LINK352"/>
            <w:r>
              <w:rPr>
                <w:rFonts w:hint="eastAsia"/>
                <w:bCs/>
                <w:color w:val="000000"/>
                <w:kern w:val="0"/>
                <w:sz w:val="24"/>
                <w:szCs w:val="21"/>
              </w:rPr>
              <w:t>NH</w:t>
            </w:r>
            <w:r>
              <w:rPr>
                <w:rFonts w:hint="eastAsia"/>
                <w:bCs/>
                <w:color w:val="000000"/>
                <w:kern w:val="0"/>
                <w:sz w:val="24"/>
                <w:szCs w:val="21"/>
                <w:vertAlign w:val="subscript"/>
              </w:rPr>
              <w:t>3</w:t>
            </w:r>
            <w:r>
              <w:rPr>
                <w:rFonts w:hint="eastAsia"/>
                <w:bCs/>
                <w:color w:val="000000"/>
                <w:kern w:val="0"/>
                <w:sz w:val="24"/>
                <w:szCs w:val="21"/>
              </w:rPr>
              <w:t>逃逸不高于</w:t>
            </w:r>
            <w:r>
              <w:rPr>
                <w:rFonts w:hint="eastAsia"/>
                <w:bCs/>
                <w:color w:val="000000"/>
                <w:kern w:val="0"/>
                <w:sz w:val="24"/>
                <w:szCs w:val="21"/>
              </w:rPr>
              <w:t>8mg/m</w:t>
            </w:r>
            <w:r>
              <w:rPr>
                <w:rFonts w:hint="eastAsia"/>
                <w:bCs/>
                <w:color w:val="000000"/>
                <w:kern w:val="0"/>
                <w:sz w:val="24"/>
                <w:szCs w:val="21"/>
                <w:vertAlign w:val="superscript"/>
              </w:rPr>
              <w:t>3</w:t>
            </w:r>
            <w:r>
              <w:rPr>
                <w:rFonts w:hint="eastAsia"/>
                <w:bCs/>
                <w:color w:val="000000"/>
                <w:kern w:val="0"/>
                <w:sz w:val="24"/>
                <w:szCs w:val="21"/>
              </w:rPr>
              <w:t>（基准氧含量</w:t>
            </w:r>
            <w:r>
              <w:rPr>
                <w:rFonts w:hint="eastAsia"/>
                <w:bCs/>
                <w:color w:val="000000"/>
                <w:kern w:val="0"/>
                <w:sz w:val="24"/>
                <w:szCs w:val="21"/>
              </w:rPr>
              <w:t>8%</w:t>
            </w:r>
            <w:r>
              <w:rPr>
                <w:rFonts w:hint="eastAsia"/>
                <w:bCs/>
                <w:color w:val="000000"/>
                <w:kern w:val="0"/>
                <w:sz w:val="24"/>
                <w:szCs w:val="21"/>
              </w:rPr>
              <w:t>）的</w:t>
            </w:r>
            <w:bookmarkEnd w:id="44"/>
            <w:r>
              <w:rPr>
                <w:rFonts w:hint="eastAsia"/>
                <w:bCs/>
                <w:color w:val="000000"/>
                <w:kern w:val="0"/>
                <w:sz w:val="24"/>
                <w:szCs w:val="21"/>
              </w:rPr>
              <w:t>要求。</w:t>
            </w:r>
          </w:p>
          <w:p w14:paraId="05D1338A" w14:textId="77777777" w:rsidR="00D51CC4" w:rsidRDefault="00000000">
            <w:pPr>
              <w:widowControl w:val="0"/>
              <w:spacing w:after="0" w:line="460" w:lineRule="exact"/>
              <w:ind w:firstLineChars="200" w:firstLine="480"/>
              <w:jc w:val="both"/>
              <w:rPr>
                <w:bCs/>
                <w:spacing w:val="-10"/>
                <w:sz w:val="24"/>
                <w:szCs w:val="24"/>
              </w:rPr>
            </w:pPr>
            <w:bookmarkStart w:id="45" w:name="OLE_LINK295"/>
            <w:r>
              <w:rPr>
                <w:rFonts w:ascii="Times New Roman" w:eastAsia="宋体" w:hAnsi="Times New Roman" w:cs="宋体" w:hint="eastAsia"/>
                <w:kern w:val="2"/>
                <w:sz w:val="24"/>
                <w:szCs w:val="24"/>
                <w:lang w:bidi="ar"/>
              </w:rPr>
              <w:t>退火炉</w:t>
            </w:r>
            <w:r>
              <w:rPr>
                <w:rFonts w:ascii="Times New Roman" w:eastAsia="宋体" w:hAnsi="Times New Roman" w:cs="宋体" w:hint="eastAsia"/>
                <w:bCs/>
                <w:spacing w:val="-10"/>
                <w:kern w:val="2"/>
                <w:sz w:val="24"/>
                <w:szCs w:val="24"/>
                <w:lang w:bidi="ar"/>
              </w:rPr>
              <w:t>废气排气筒</w:t>
            </w:r>
            <w:bookmarkEnd w:id="45"/>
            <w:r>
              <w:rPr>
                <w:rFonts w:ascii="Times New Roman" w:eastAsia="宋体" w:hAnsi="Times New Roman"/>
                <w:bCs/>
                <w:spacing w:val="-10"/>
                <w:kern w:val="2"/>
                <w:sz w:val="24"/>
                <w:szCs w:val="24"/>
                <w:lang w:bidi="ar"/>
              </w:rPr>
              <w:t>DA002</w:t>
            </w:r>
            <w:r>
              <w:rPr>
                <w:rFonts w:ascii="Times New Roman" w:eastAsia="宋体" w:hAnsi="Times New Roman" w:cs="宋体" w:hint="eastAsia"/>
                <w:bCs/>
                <w:spacing w:val="-10"/>
                <w:kern w:val="2"/>
                <w:sz w:val="24"/>
                <w:szCs w:val="24"/>
                <w:lang w:bidi="ar"/>
              </w:rPr>
              <w:t>废气污染物颗粒物、</w:t>
            </w:r>
            <w:r>
              <w:rPr>
                <w:rFonts w:ascii="Times New Roman" w:eastAsia="宋体" w:hAnsi="Times New Roman"/>
                <w:bCs/>
                <w:spacing w:val="-10"/>
                <w:kern w:val="2"/>
                <w:sz w:val="24"/>
                <w:szCs w:val="24"/>
                <w:lang w:bidi="ar"/>
              </w:rPr>
              <w:t>SO</w:t>
            </w:r>
            <w:r>
              <w:rPr>
                <w:rFonts w:ascii="Times New Roman" w:eastAsia="宋体" w:hAnsi="Times New Roman"/>
                <w:bCs/>
                <w:spacing w:val="-10"/>
                <w:kern w:val="2"/>
                <w:sz w:val="24"/>
                <w:szCs w:val="24"/>
                <w:vertAlign w:val="subscript"/>
                <w:lang w:bidi="ar"/>
              </w:rPr>
              <w:t>2</w:t>
            </w:r>
            <w:r>
              <w:rPr>
                <w:rFonts w:ascii="Times New Roman" w:eastAsia="宋体" w:hAnsi="Times New Roman" w:cs="宋体" w:hint="eastAsia"/>
                <w:bCs/>
                <w:spacing w:val="-10"/>
                <w:kern w:val="2"/>
                <w:sz w:val="24"/>
                <w:szCs w:val="24"/>
                <w:lang w:bidi="ar"/>
              </w:rPr>
              <w:t>、</w:t>
            </w:r>
            <w:r>
              <w:rPr>
                <w:rFonts w:ascii="Times New Roman" w:eastAsia="宋体" w:hAnsi="Times New Roman"/>
                <w:bCs/>
                <w:spacing w:val="-10"/>
                <w:kern w:val="2"/>
                <w:sz w:val="24"/>
                <w:szCs w:val="24"/>
                <w:lang w:bidi="ar"/>
              </w:rPr>
              <w:t>NO</w:t>
            </w:r>
            <w:r>
              <w:rPr>
                <w:rFonts w:ascii="Times New Roman" w:eastAsia="宋体" w:hAnsi="Times New Roman"/>
                <w:bCs/>
                <w:spacing w:val="-10"/>
                <w:kern w:val="2"/>
                <w:sz w:val="24"/>
                <w:szCs w:val="24"/>
                <w:vertAlign w:val="subscript"/>
                <w:lang w:bidi="ar"/>
              </w:rPr>
              <w:t>X</w:t>
            </w:r>
            <w:r>
              <w:rPr>
                <w:rFonts w:ascii="Times New Roman" w:eastAsia="宋体" w:hAnsi="Times New Roman" w:cs="宋体" w:hint="eastAsia"/>
                <w:bCs/>
                <w:spacing w:val="-10"/>
                <w:kern w:val="2"/>
                <w:sz w:val="24"/>
                <w:szCs w:val="24"/>
                <w:lang w:bidi="ar"/>
              </w:rPr>
              <w:t>排放浓度能满足</w:t>
            </w:r>
            <w:r>
              <w:rPr>
                <w:rFonts w:ascii="Times New Roman" w:eastAsia="宋体" w:hAnsi="Times New Roman" w:cs="宋体" w:hint="eastAsia"/>
                <w:kern w:val="2"/>
                <w:sz w:val="24"/>
                <w:szCs w:val="24"/>
                <w:lang w:bidi="ar"/>
              </w:rPr>
              <w:t>《工业炉窑大气污染物排放标准》（</w:t>
            </w:r>
            <w:r>
              <w:rPr>
                <w:rFonts w:ascii="Times New Roman" w:eastAsia="宋体" w:hAnsi="Times New Roman"/>
                <w:kern w:val="2"/>
                <w:sz w:val="24"/>
                <w:szCs w:val="24"/>
                <w:lang w:bidi="ar"/>
              </w:rPr>
              <w:t>DB41/1066—2020</w:t>
            </w:r>
            <w:r>
              <w:rPr>
                <w:rFonts w:ascii="Times New Roman" w:eastAsia="宋体" w:hAnsi="Times New Roman" w:cs="宋体" w:hint="eastAsia"/>
                <w:kern w:val="2"/>
                <w:sz w:val="24"/>
                <w:szCs w:val="24"/>
                <w:lang w:bidi="ar"/>
              </w:rPr>
              <w:t>）排放限值（颗粒物</w:t>
            </w:r>
            <w:r>
              <w:rPr>
                <w:rFonts w:ascii="Times New Roman" w:eastAsia="宋体" w:hAnsi="Times New Roman"/>
                <w:kern w:val="2"/>
                <w:sz w:val="24"/>
                <w:szCs w:val="24"/>
                <w:lang w:bidi="ar"/>
              </w:rPr>
              <w:t>10mg/m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、二氧化硫</w:t>
            </w:r>
            <w:r>
              <w:rPr>
                <w:rFonts w:ascii="Times New Roman" w:eastAsia="宋体" w:hAnsi="Times New Roman"/>
                <w:kern w:val="2"/>
                <w:sz w:val="24"/>
                <w:szCs w:val="24"/>
                <w:lang w:bidi="ar"/>
              </w:rPr>
              <w:t>100mg/m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、氮氧化物</w:t>
            </w:r>
            <w:r>
              <w:rPr>
                <w:rFonts w:ascii="Times New Roman" w:eastAsia="宋体" w:hAnsi="Times New Roman"/>
                <w:kern w:val="2"/>
                <w:sz w:val="24"/>
                <w:szCs w:val="24"/>
                <w:lang w:bidi="ar"/>
              </w:rPr>
              <w:t>300mg/m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、林格曼黑度</w:t>
            </w:r>
            <w:r>
              <w:rPr>
                <w:rFonts w:ascii="Times New Roman" w:eastAsia="宋体" w:hAnsi="Times New Roman"/>
                <w:kern w:val="2"/>
                <w:sz w:val="24"/>
                <w:szCs w:val="24"/>
                <w:lang w:bidi="ar"/>
              </w:rPr>
              <w:t>1</w:t>
            </w:r>
            <w:r>
              <w:rPr>
                <w:rFonts w:ascii="Times New Roman" w:eastAsia="宋体" w:hAnsi="Times New Roman" w:cs="宋体" w:hint="eastAsia"/>
                <w:kern w:val="2"/>
                <w:sz w:val="24"/>
                <w:szCs w:val="24"/>
                <w:lang w:bidi="ar"/>
              </w:rPr>
              <w:t>级）的要求</w:t>
            </w:r>
            <w:bookmarkStart w:id="46" w:name="OLE_LINK291"/>
            <w:r>
              <w:rPr>
                <w:rFonts w:ascii="Times New Roman" w:eastAsia="宋体" w:hAnsi="Times New Roman" w:cs="宋体" w:hint="eastAsia"/>
                <w:bCs/>
                <w:spacing w:val="-10"/>
                <w:kern w:val="2"/>
                <w:sz w:val="24"/>
                <w:szCs w:val="24"/>
                <w:lang w:bidi="ar"/>
              </w:rPr>
              <w:t>，同时能够满足</w:t>
            </w:r>
            <w:r>
              <w:rPr>
                <w:rFonts w:ascii="Times New Roman" w:eastAsia="宋体" w:hAnsi="Times New Roman" w:cs="宋体" w:hint="eastAsia"/>
                <w:bCs/>
                <w:kern w:val="2"/>
                <w:sz w:val="24"/>
                <w:szCs w:val="24"/>
                <w:lang w:bidi="ar"/>
              </w:rPr>
              <w:t>《国家分级重污染天气重点行业应急减排措施制定技术指南（</w:t>
            </w:r>
            <w:r>
              <w:rPr>
                <w:rFonts w:ascii="Times New Roman" w:eastAsia="宋体" w:hAnsi="Times New Roman"/>
                <w:bCs/>
                <w:kern w:val="2"/>
                <w:sz w:val="24"/>
                <w:szCs w:val="24"/>
                <w:lang w:bidi="ar"/>
              </w:rPr>
              <w:t>2020</w:t>
            </w:r>
            <w:r>
              <w:rPr>
                <w:rFonts w:ascii="Times New Roman" w:eastAsia="宋体" w:hAnsi="Times New Roman" w:cs="宋体" w:hint="eastAsia"/>
                <w:bCs/>
                <w:kern w:val="2"/>
                <w:sz w:val="24"/>
                <w:szCs w:val="24"/>
                <w:lang w:bidi="ar"/>
              </w:rPr>
              <w:t>年修订版）》中日用玻璃</w:t>
            </w:r>
            <w:r>
              <w:rPr>
                <w:rFonts w:ascii="Times New Roman" w:eastAsia="宋体" w:hAnsi="Times New Roman"/>
                <w:bCs/>
                <w:kern w:val="2"/>
                <w:sz w:val="24"/>
                <w:szCs w:val="24"/>
                <w:lang w:bidi="ar"/>
              </w:rPr>
              <w:t>A</w:t>
            </w:r>
            <w:r>
              <w:rPr>
                <w:rFonts w:ascii="Times New Roman" w:eastAsia="宋体" w:hAnsi="Times New Roman" w:cs="宋体" w:hint="eastAsia"/>
                <w:bCs/>
                <w:kern w:val="2"/>
                <w:sz w:val="24"/>
                <w:szCs w:val="24"/>
                <w:lang w:bidi="ar"/>
              </w:rPr>
              <w:t>级企业（基准氧含量</w:t>
            </w:r>
            <w:r>
              <w:rPr>
                <w:rFonts w:ascii="Times New Roman" w:eastAsia="宋体" w:hAnsi="Times New Roman"/>
                <w:bCs/>
                <w:kern w:val="2"/>
                <w:sz w:val="24"/>
                <w:szCs w:val="24"/>
                <w:lang w:bidi="ar"/>
              </w:rPr>
              <w:t>8%</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bidi="ar"/>
              </w:rPr>
              <w:t>PM</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bidi="ar"/>
              </w:rPr>
              <w:t>SO</w:t>
            </w:r>
            <w:r>
              <w:rPr>
                <w:rFonts w:ascii="Times New Roman" w:eastAsia="宋体" w:hAnsi="Times New Roman"/>
                <w:bCs/>
                <w:kern w:val="2"/>
                <w:sz w:val="24"/>
                <w:szCs w:val="24"/>
                <w:vertAlign w:val="subscript"/>
                <w:lang w:bidi="ar"/>
              </w:rPr>
              <w:t>2</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bidi="ar"/>
              </w:rPr>
              <w:t>NOx</w:t>
            </w:r>
            <w:r>
              <w:rPr>
                <w:rFonts w:ascii="Times New Roman" w:eastAsia="宋体" w:hAnsi="Times New Roman" w:cs="宋体" w:hint="eastAsia"/>
                <w:bCs/>
                <w:kern w:val="2"/>
                <w:sz w:val="24"/>
                <w:szCs w:val="24"/>
                <w:lang w:bidi="ar"/>
              </w:rPr>
              <w:t>排放浓度分别不高于</w:t>
            </w:r>
            <w:r>
              <w:rPr>
                <w:rFonts w:ascii="Times New Roman" w:eastAsia="宋体" w:hAnsi="Times New Roman"/>
                <w:bCs/>
                <w:kern w:val="2"/>
                <w:sz w:val="24"/>
                <w:szCs w:val="24"/>
                <w:lang w:bidi="ar"/>
              </w:rPr>
              <w:t>15</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bidi="ar"/>
              </w:rPr>
              <w:t>50</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bidi="ar"/>
              </w:rPr>
              <w:t>200mg/m</w:t>
            </w:r>
            <w:r>
              <w:rPr>
                <w:rFonts w:ascii="Times New Roman" w:eastAsia="宋体" w:hAnsi="Times New Roman"/>
                <w:bCs/>
                <w:kern w:val="2"/>
                <w:sz w:val="24"/>
                <w:szCs w:val="24"/>
                <w:vertAlign w:val="superscript"/>
                <w:lang w:bidi="ar"/>
              </w:rPr>
              <w:t>3</w:t>
            </w:r>
            <w:r>
              <w:rPr>
                <w:rFonts w:ascii="Times New Roman" w:eastAsia="宋体" w:hAnsi="Times New Roman" w:cs="宋体" w:hint="eastAsia"/>
                <w:bCs/>
                <w:spacing w:val="-10"/>
                <w:kern w:val="2"/>
                <w:sz w:val="24"/>
                <w:szCs w:val="24"/>
                <w:lang w:bidi="ar"/>
              </w:rPr>
              <w:t>的要求。</w:t>
            </w:r>
            <w:bookmarkEnd w:id="46"/>
          </w:p>
          <w:p w14:paraId="45B2D9FF" w14:textId="77777777" w:rsidR="00D51CC4" w:rsidRDefault="00000000">
            <w:pPr>
              <w:pStyle w:val="NewNewNewNewNewNewNewNewNewNewNewNewNewNewNewNewNewNewNewNewNewNewNewNewNewNewNewNewNewNewNew"/>
              <w:snapToGrid w:val="0"/>
              <w:spacing w:line="440" w:lineRule="exact"/>
              <w:ind w:firstLineChars="200" w:firstLine="480"/>
              <w:rPr>
                <w:sz w:val="24"/>
                <w:lang w:bidi="ar"/>
              </w:rPr>
            </w:pPr>
            <w:r>
              <w:rPr>
                <w:rFonts w:hint="eastAsia"/>
                <w:sz w:val="24"/>
                <w:lang w:bidi="ar"/>
              </w:rPr>
              <w:t>上料、称量输送、混料、破碎、打磨切割废气分别收集经各袋式除尘器治理后颗粒物排放浓度能够满足《玻璃工业大气污染物排放标准》（</w:t>
            </w:r>
            <w:r>
              <w:rPr>
                <w:sz w:val="24"/>
                <w:lang w:bidi="ar"/>
              </w:rPr>
              <w:t>GB26453-2022</w:t>
            </w:r>
            <w:r>
              <w:rPr>
                <w:rFonts w:hint="eastAsia"/>
                <w:sz w:val="24"/>
                <w:lang w:bidi="ar"/>
              </w:rPr>
              <w:t>）表</w:t>
            </w:r>
            <w:r>
              <w:rPr>
                <w:sz w:val="24"/>
                <w:lang w:bidi="ar"/>
              </w:rPr>
              <w:t>1</w:t>
            </w:r>
            <w:r>
              <w:rPr>
                <w:rFonts w:hint="eastAsia"/>
                <w:sz w:val="24"/>
                <w:lang w:bidi="ar"/>
              </w:rPr>
              <w:t>原料称量、配料、碎玻璃及其他通风生产设施颗粒物</w:t>
            </w:r>
            <w:r>
              <w:rPr>
                <w:sz w:val="24"/>
                <w:lang w:bidi="ar"/>
              </w:rPr>
              <w:t>30mg/m</w:t>
            </w:r>
            <w:r>
              <w:rPr>
                <w:sz w:val="24"/>
                <w:vertAlign w:val="superscript"/>
                <w:lang w:bidi="ar"/>
              </w:rPr>
              <w:t>3</w:t>
            </w:r>
            <w:r>
              <w:rPr>
                <w:rFonts w:hint="eastAsia"/>
                <w:sz w:val="24"/>
                <w:lang w:bidi="ar"/>
              </w:rPr>
              <w:t>和《新乡市生态环境局关于进一步规范工业企业颗粒物排放限值的通知》中其他所有涉气工业企业排放口颗粒物排放浓度不高于</w:t>
            </w:r>
            <w:r>
              <w:rPr>
                <w:sz w:val="24"/>
                <w:lang w:bidi="ar"/>
              </w:rPr>
              <w:t>10mg/m</w:t>
            </w:r>
            <w:r>
              <w:rPr>
                <w:sz w:val="24"/>
                <w:vertAlign w:val="superscript"/>
                <w:lang w:bidi="ar"/>
              </w:rPr>
              <w:t>3</w:t>
            </w:r>
            <w:r>
              <w:rPr>
                <w:rFonts w:hint="eastAsia"/>
                <w:sz w:val="24"/>
                <w:lang w:bidi="ar"/>
              </w:rPr>
              <w:t>的限值要求，同时满足《国家分级重污染天气重点行业应急减排措施制定技术指南（</w:t>
            </w:r>
            <w:r>
              <w:rPr>
                <w:sz w:val="24"/>
                <w:lang w:bidi="ar"/>
              </w:rPr>
              <w:t>2020</w:t>
            </w:r>
            <w:r>
              <w:rPr>
                <w:rFonts w:hint="eastAsia"/>
                <w:sz w:val="24"/>
                <w:lang w:bidi="ar"/>
              </w:rPr>
              <w:t>年修订版）》中日用玻璃</w:t>
            </w:r>
            <w:r>
              <w:rPr>
                <w:sz w:val="24"/>
                <w:lang w:bidi="ar"/>
              </w:rPr>
              <w:t>A</w:t>
            </w:r>
            <w:r>
              <w:rPr>
                <w:rFonts w:hint="eastAsia"/>
                <w:sz w:val="24"/>
                <w:lang w:bidi="ar"/>
              </w:rPr>
              <w:t>级企业指标颗粒物</w:t>
            </w:r>
            <w:r>
              <w:rPr>
                <w:sz w:val="24"/>
                <w:lang w:bidi="ar"/>
              </w:rPr>
              <w:t>15mg/m</w:t>
            </w:r>
            <w:r>
              <w:rPr>
                <w:sz w:val="24"/>
                <w:vertAlign w:val="superscript"/>
                <w:lang w:bidi="ar"/>
              </w:rPr>
              <w:t>3</w:t>
            </w:r>
            <w:r>
              <w:rPr>
                <w:rFonts w:hint="eastAsia"/>
                <w:sz w:val="24"/>
                <w:lang w:bidi="ar"/>
              </w:rPr>
              <w:t>的排放限值要求。</w:t>
            </w:r>
          </w:p>
          <w:p w14:paraId="7961F38F" w14:textId="77777777" w:rsidR="00D51CC4" w:rsidRDefault="00000000">
            <w:pPr>
              <w:widowControl w:val="0"/>
              <w:spacing w:after="0" w:line="460" w:lineRule="exact"/>
              <w:ind w:firstLineChars="200" w:firstLine="480"/>
              <w:jc w:val="both"/>
              <w:rPr>
                <w:bCs/>
                <w:spacing w:val="-10"/>
                <w:sz w:val="24"/>
                <w:szCs w:val="24"/>
              </w:rPr>
            </w:pPr>
            <w:r>
              <w:rPr>
                <w:rFonts w:ascii="Times New Roman" w:eastAsia="宋体" w:hAnsi="Times New Roman" w:cs="宋体" w:hint="eastAsia"/>
                <w:bCs/>
                <w:kern w:val="2"/>
                <w:sz w:val="24"/>
                <w:szCs w:val="24"/>
                <w:lang w:bidi="ar"/>
              </w:rPr>
              <w:t>厂界氨（氨气）、颗粒物无组织排放能够满足</w:t>
            </w:r>
            <w:r>
              <w:rPr>
                <w:rFonts w:ascii="Times New Roman" w:eastAsia="宋体" w:hAnsi="Times New Roman" w:cs="宋体" w:hint="eastAsia"/>
                <w:bCs/>
                <w:spacing w:val="-10"/>
                <w:kern w:val="2"/>
                <w:sz w:val="24"/>
                <w:szCs w:val="24"/>
                <w:lang w:bidi="ar"/>
              </w:rPr>
              <w:t>《新乡市生态环境局关于进一步规范工业企业颗粒物排放限值的通知》企业边界大气污染物浓度限值</w:t>
            </w:r>
            <w:r>
              <w:rPr>
                <w:rFonts w:ascii="Times New Roman" w:eastAsia="宋体" w:hAnsi="Times New Roman"/>
                <w:bCs/>
                <w:spacing w:val="-10"/>
                <w:kern w:val="2"/>
                <w:sz w:val="24"/>
                <w:szCs w:val="24"/>
                <w:lang w:bidi="ar"/>
              </w:rPr>
              <w:t>0.5mg/m</w:t>
            </w:r>
            <w:r>
              <w:rPr>
                <w:rFonts w:ascii="Times New Roman" w:eastAsia="宋体" w:hAnsi="Times New Roman"/>
                <w:bCs/>
                <w:spacing w:val="-10"/>
                <w:kern w:val="2"/>
                <w:sz w:val="24"/>
                <w:szCs w:val="24"/>
                <w:vertAlign w:val="superscript"/>
                <w:lang w:bidi="ar"/>
              </w:rPr>
              <w:t>3</w:t>
            </w:r>
            <w:r>
              <w:rPr>
                <w:rFonts w:ascii="Times New Roman" w:eastAsia="宋体" w:hAnsi="Times New Roman" w:cs="宋体" w:hint="eastAsia"/>
                <w:bCs/>
                <w:spacing w:val="-10"/>
                <w:kern w:val="2"/>
                <w:sz w:val="24"/>
                <w:szCs w:val="24"/>
                <w:lang w:bidi="ar"/>
              </w:rPr>
              <w:t>的标准要求。氨能够满足</w:t>
            </w:r>
            <w:bookmarkStart w:id="47" w:name="OLE_LINK323"/>
            <w:bookmarkStart w:id="48" w:name="OLE_LINK329"/>
            <w:r>
              <w:rPr>
                <w:rFonts w:ascii="Times New Roman" w:eastAsia="宋体" w:hAnsi="Times New Roman" w:cs="宋体" w:hint="eastAsia"/>
                <w:bCs/>
                <w:spacing w:val="-10"/>
                <w:kern w:val="2"/>
                <w:sz w:val="24"/>
                <w:szCs w:val="24"/>
                <w:lang w:bidi="ar"/>
              </w:rPr>
              <w:t>《恶臭污染物排放标准》</w:t>
            </w:r>
            <w:bookmarkEnd w:id="47"/>
            <w:r>
              <w:rPr>
                <w:rFonts w:ascii="Times New Roman" w:eastAsia="宋体" w:hAnsi="Times New Roman" w:cs="宋体" w:hint="eastAsia"/>
                <w:bCs/>
                <w:spacing w:val="-10"/>
                <w:kern w:val="2"/>
                <w:sz w:val="24"/>
                <w:szCs w:val="24"/>
                <w:lang w:bidi="ar"/>
              </w:rPr>
              <w:t>（</w:t>
            </w:r>
            <w:r>
              <w:rPr>
                <w:rFonts w:ascii="Times New Roman" w:eastAsia="宋体" w:hAnsi="Times New Roman"/>
                <w:bCs/>
                <w:spacing w:val="-10"/>
                <w:kern w:val="2"/>
                <w:sz w:val="24"/>
                <w:szCs w:val="24"/>
                <w:lang w:bidi="ar"/>
              </w:rPr>
              <w:t>GB14554-93</w:t>
            </w:r>
            <w:r>
              <w:rPr>
                <w:rFonts w:ascii="Times New Roman" w:eastAsia="宋体" w:hAnsi="Times New Roman" w:cs="宋体" w:hint="eastAsia"/>
                <w:bCs/>
                <w:spacing w:val="-10"/>
                <w:kern w:val="2"/>
                <w:sz w:val="24"/>
                <w:szCs w:val="24"/>
                <w:lang w:bidi="ar"/>
              </w:rPr>
              <w:t>）</w:t>
            </w:r>
            <w:bookmarkEnd w:id="48"/>
            <w:r>
              <w:rPr>
                <w:rFonts w:ascii="Times New Roman" w:eastAsia="宋体" w:hAnsi="Times New Roman" w:cs="宋体" w:hint="eastAsia"/>
                <w:bCs/>
                <w:spacing w:val="-10"/>
                <w:kern w:val="2"/>
                <w:sz w:val="24"/>
                <w:szCs w:val="24"/>
                <w:lang w:bidi="ar"/>
              </w:rPr>
              <w:t>中厂界氨排放浓度不高于</w:t>
            </w:r>
            <w:r>
              <w:rPr>
                <w:rFonts w:ascii="Times New Roman" w:eastAsia="宋体" w:hAnsi="Times New Roman"/>
                <w:bCs/>
                <w:spacing w:val="-10"/>
                <w:kern w:val="2"/>
                <w:sz w:val="24"/>
                <w:szCs w:val="24"/>
                <w:lang w:bidi="ar"/>
              </w:rPr>
              <w:t>1.5mg/m</w:t>
            </w:r>
            <w:r>
              <w:rPr>
                <w:rFonts w:ascii="Times New Roman" w:eastAsia="宋体" w:hAnsi="Times New Roman"/>
                <w:bCs/>
                <w:spacing w:val="-10"/>
                <w:kern w:val="2"/>
                <w:sz w:val="24"/>
                <w:szCs w:val="24"/>
                <w:vertAlign w:val="superscript"/>
                <w:lang w:bidi="ar"/>
              </w:rPr>
              <w:t>3</w:t>
            </w:r>
            <w:r>
              <w:rPr>
                <w:rFonts w:ascii="Times New Roman" w:eastAsia="宋体" w:hAnsi="Times New Roman" w:cs="宋体" w:hint="eastAsia"/>
                <w:bCs/>
                <w:spacing w:val="-10"/>
                <w:kern w:val="2"/>
                <w:sz w:val="24"/>
                <w:szCs w:val="24"/>
                <w:lang w:bidi="ar"/>
              </w:rPr>
              <w:t>的标准要求。</w:t>
            </w:r>
          </w:p>
          <w:p w14:paraId="3DC9B2AE" w14:textId="77777777" w:rsidR="00D51CC4" w:rsidRDefault="00000000">
            <w:pPr>
              <w:widowControl w:val="0"/>
              <w:adjustRightInd/>
              <w:spacing w:after="0" w:line="440" w:lineRule="exact"/>
              <w:ind w:left="480"/>
              <w:jc w:val="both"/>
              <w:rPr>
                <w:rFonts w:ascii="Times New Roman" w:eastAsia="宋体" w:hAnsi="Times New Roman"/>
                <w:b/>
                <w:color w:val="000000"/>
                <w:sz w:val="24"/>
                <w:szCs w:val="21"/>
              </w:rPr>
            </w:pPr>
            <w:r>
              <w:rPr>
                <w:rFonts w:ascii="Times New Roman" w:eastAsia="宋体" w:hAnsi="Times New Roman"/>
                <w:b/>
                <w:color w:val="000000"/>
                <w:sz w:val="24"/>
                <w:szCs w:val="21"/>
              </w:rPr>
              <w:t>②</w:t>
            </w:r>
            <w:r>
              <w:rPr>
                <w:rFonts w:ascii="Times New Roman" w:eastAsia="宋体" w:hAnsi="Times New Roman" w:hint="eastAsia"/>
                <w:b/>
                <w:color w:val="000000"/>
                <w:sz w:val="24"/>
                <w:szCs w:val="21"/>
              </w:rPr>
              <w:t>噪声达标排放</w:t>
            </w:r>
          </w:p>
          <w:p w14:paraId="7DD88F41" w14:textId="77777777" w:rsidR="00D51CC4" w:rsidRDefault="00000000">
            <w:pPr>
              <w:pStyle w:val="NewNewNewNewNewNewNewNewNewNewNewNewNewNewNewNewNewNewNewNewNewNewNewNewNewNewNewNewNewNewNew"/>
              <w:snapToGrid w:val="0"/>
              <w:spacing w:line="440" w:lineRule="exact"/>
              <w:ind w:firstLineChars="200" w:firstLine="480"/>
              <w:rPr>
                <w:bCs/>
                <w:color w:val="000000"/>
                <w:kern w:val="0"/>
                <w:sz w:val="24"/>
                <w:szCs w:val="21"/>
              </w:rPr>
            </w:pPr>
            <w:r>
              <w:rPr>
                <w:rFonts w:hint="eastAsia"/>
                <w:bCs/>
                <w:color w:val="000000"/>
                <w:kern w:val="0"/>
                <w:sz w:val="24"/>
                <w:szCs w:val="21"/>
              </w:rPr>
              <w:t>本项目高噪声设备主要为</w:t>
            </w:r>
            <w:r>
              <w:rPr>
                <w:rFonts w:hint="eastAsia"/>
                <w:sz w:val="24"/>
                <w:lang w:bidi="ar"/>
              </w:rPr>
              <w:t>闭模压机、环保风机、开模压机、玻璃熔化炉窑</w:t>
            </w:r>
            <w:r>
              <w:rPr>
                <w:rFonts w:hint="eastAsia"/>
                <w:bCs/>
                <w:color w:val="000000"/>
                <w:kern w:val="0"/>
                <w:sz w:val="24"/>
                <w:szCs w:val="21"/>
              </w:rPr>
              <w:t>等设备，高噪声设备经减振、隔音后，厂界噪声可以满足《工业企业厂界环境噪声排放标准》（</w:t>
            </w:r>
            <w:r>
              <w:rPr>
                <w:rFonts w:hint="eastAsia"/>
                <w:bCs/>
                <w:color w:val="000000"/>
                <w:kern w:val="0"/>
                <w:sz w:val="24"/>
                <w:szCs w:val="21"/>
              </w:rPr>
              <w:t>GB12348-2008</w:t>
            </w:r>
            <w:r>
              <w:rPr>
                <w:rFonts w:hint="eastAsia"/>
                <w:bCs/>
                <w:color w:val="000000"/>
                <w:kern w:val="0"/>
                <w:sz w:val="24"/>
                <w:szCs w:val="21"/>
              </w:rPr>
              <w:t>）</w:t>
            </w:r>
            <w:r>
              <w:rPr>
                <w:rFonts w:hint="eastAsia"/>
                <w:bCs/>
                <w:color w:val="000000"/>
                <w:kern w:val="0"/>
                <w:sz w:val="24"/>
                <w:szCs w:val="21"/>
              </w:rPr>
              <w:t>3</w:t>
            </w:r>
            <w:r>
              <w:rPr>
                <w:rFonts w:hint="eastAsia"/>
                <w:bCs/>
                <w:color w:val="000000"/>
                <w:kern w:val="0"/>
                <w:sz w:val="24"/>
                <w:szCs w:val="21"/>
              </w:rPr>
              <w:t>类标准要求。</w:t>
            </w:r>
          </w:p>
          <w:p w14:paraId="77FCACD7" w14:textId="77777777" w:rsidR="00D51CC4" w:rsidRDefault="00000000">
            <w:pPr>
              <w:widowControl w:val="0"/>
              <w:adjustRightInd/>
              <w:spacing w:after="0" w:line="440" w:lineRule="exact"/>
              <w:ind w:left="480"/>
              <w:jc w:val="both"/>
              <w:rPr>
                <w:rFonts w:ascii="Times New Roman" w:eastAsia="宋体" w:hAnsi="Times New Roman"/>
                <w:b/>
                <w:color w:val="000000"/>
                <w:sz w:val="24"/>
                <w:szCs w:val="21"/>
              </w:rPr>
            </w:pPr>
            <w:r>
              <w:rPr>
                <w:rFonts w:ascii="Times New Roman" w:eastAsia="宋体" w:hAnsi="Times New Roman"/>
                <w:b/>
                <w:color w:val="000000"/>
                <w:sz w:val="24"/>
                <w:szCs w:val="21"/>
              </w:rPr>
              <w:t>③</w:t>
            </w:r>
            <w:r>
              <w:rPr>
                <w:rFonts w:ascii="Times New Roman" w:eastAsia="宋体" w:hAnsi="Times New Roman" w:hint="eastAsia"/>
                <w:b/>
                <w:color w:val="000000"/>
                <w:sz w:val="24"/>
                <w:szCs w:val="21"/>
              </w:rPr>
              <w:t>固体废物处理措施可行</w:t>
            </w:r>
          </w:p>
          <w:p w14:paraId="337FBA9A"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color w:val="000000"/>
                <w:sz w:val="24"/>
                <w:szCs w:val="24"/>
              </w:rPr>
              <w:lastRenderedPageBreak/>
              <w:t>本项目工程营运期固废包括一般固废和危险废物。其中一般固废主要为炉渣、废耐火材料、脱硫钠盐、废包装材料、废滤袋、除尘器收集粉尘、不合格产品；危险固废为废气处理装置产生的</w:t>
            </w:r>
            <w:r>
              <w:rPr>
                <w:rFonts w:ascii="Times New Roman" w:eastAsia="宋体" w:hAnsi="Times New Roman" w:hint="eastAsia"/>
                <w:color w:val="000000"/>
                <w:sz w:val="24"/>
                <w:szCs w:val="24"/>
                <w:lang w:val="pt-BR"/>
              </w:rPr>
              <w:t>废催化剂</w:t>
            </w:r>
            <w:r>
              <w:rPr>
                <w:rFonts w:ascii="Times New Roman" w:eastAsia="宋体" w:hAnsi="Times New Roman" w:hint="eastAsia"/>
                <w:color w:val="000000"/>
                <w:sz w:val="24"/>
                <w:szCs w:val="24"/>
              </w:rPr>
              <w:t>。</w:t>
            </w:r>
          </w:p>
          <w:p w14:paraId="4626819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项目依托现有一般固废间</w:t>
            </w: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座（</w:t>
            </w:r>
            <w:r>
              <w:rPr>
                <w:rFonts w:ascii="Times New Roman" w:eastAsia="宋体" w:hAnsi="Times New Roman" w:hint="eastAsia"/>
                <w:bCs/>
                <w:color w:val="000000"/>
                <w:sz w:val="24"/>
                <w:szCs w:val="21"/>
              </w:rPr>
              <w:t>70m</w:t>
            </w:r>
            <w:r>
              <w:rPr>
                <w:rFonts w:ascii="Times New Roman" w:eastAsia="宋体" w:hAnsi="Times New Roman" w:hint="eastAsia"/>
                <w:bCs/>
                <w:color w:val="000000"/>
                <w:sz w:val="24"/>
                <w:szCs w:val="21"/>
                <w:vertAlign w:val="superscript"/>
              </w:rPr>
              <w:t>2</w:t>
            </w:r>
            <w:r>
              <w:rPr>
                <w:rFonts w:ascii="Times New Roman" w:eastAsia="宋体" w:hAnsi="Times New Roman" w:hint="eastAsia"/>
                <w:bCs/>
                <w:color w:val="000000"/>
                <w:sz w:val="24"/>
                <w:szCs w:val="21"/>
              </w:rPr>
              <w:t>），满足《一般工业固体废物贮存和填埋污染控制标准》（</w:t>
            </w:r>
            <w:r>
              <w:rPr>
                <w:rFonts w:ascii="Times New Roman" w:eastAsia="宋体" w:hAnsi="Times New Roman" w:hint="eastAsia"/>
                <w:bCs/>
                <w:color w:val="000000"/>
                <w:sz w:val="24"/>
                <w:szCs w:val="21"/>
              </w:rPr>
              <w:t>GB18599-2020</w:t>
            </w:r>
            <w:r>
              <w:rPr>
                <w:rFonts w:ascii="Times New Roman" w:eastAsia="宋体" w:hAnsi="Times New Roman" w:hint="eastAsia"/>
                <w:bCs/>
                <w:color w:val="000000"/>
                <w:sz w:val="24"/>
                <w:szCs w:val="21"/>
              </w:rPr>
              <w:t>）中的相应防渗漏、防雨淋、防扬尘等环境保护要求，</w:t>
            </w:r>
            <w:r>
              <w:rPr>
                <w:rFonts w:ascii="Times New Roman" w:eastAsia="宋体" w:hAnsi="Times New Roman" w:hint="eastAsia"/>
                <w:color w:val="000000"/>
                <w:sz w:val="24"/>
                <w:szCs w:val="24"/>
              </w:rPr>
              <w:t>炉渣、废耐火材料、脱硫钠盐、废包装材料、废滤袋</w:t>
            </w:r>
            <w:r>
              <w:rPr>
                <w:rFonts w:ascii="Times New Roman" w:eastAsia="宋体" w:hAnsi="Times New Roman" w:hint="eastAsia"/>
                <w:bCs/>
                <w:color w:val="000000"/>
                <w:sz w:val="24"/>
                <w:szCs w:val="21"/>
              </w:rPr>
              <w:t>在一般固废暂存间暂存后，定期外售；</w:t>
            </w:r>
            <w:r>
              <w:rPr>
                <w:rFonts w:ascii="Times New Roman" w:eastAsia="宋体" w:hAnsi="Times New Roman" w:hint="eastAsia"/>
                <w:color w:val="000000"/>
                <w:sz w:val="24"/>
                <w:szCs w:val="24"/>
              </w:rPr>
              <w:t>不合格产品</w:t>
            </w:r>
            <w:r>
              <w:rPr>
                <w:rFonts w:ascii="Times New Roman" w:eastAsia="宋体" w:hAnsi="Times New Roman" w:hint="eastAsia"/>
                <w:bCs/>
                <w:color w:val="000000"/>
                <w:sz w:val="24"/>
                <w:szCs w:val="21"/>
              </w:rPr>
              <w:t>集中收集，经破碎机破碎后作为原料回用于生产，</w:t>
            </w:r>
            <w:r>
              <w:rPr>
                <w:rFonts w:ascii="Times New Roman" w:eastAsia="宋体" w:hAnsi="Times New Roman" w:hint="eastAsia"/>
                <w:color w:val="000000"/>
                <w:sz w:val="24"/>
                <w:szCs w:val="24"/>
              </w:rPr>
              <w:t>除尘器收集粉尘回用生产</w:t>
            </w:r>
            <w:r>
              <w:rPr>
                <w:rFonts w:ascii="Times New Roman" w:eastAsia="宋体" w:hAnsi="Times New Roman" w:hint="eastAsia"/>
                <w:bCs/>
                <w:color w:val="000000"/>
                <w:sz w:val="24"/>
                <w:szCs w:val="21"/>
              </w:rPr>
              <w:t>。</w:t>
            </w:r>
          </w:p>
          <w:p w14:paraId="4E461096"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废气治理设施产生的废催化剂为危险废物，项目依托现有危废暂存间</w:t>
            </w: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座（</w:t>
            </w:r>
            <w:r>
              <w:rPr>
                <w:rFonts w:ascii="Times New Roman" w:eastAsia="宋体" w:hAnsi="Times New Roman" w:hint="eastAsia"/>
                <w:bCs/>
                <w:color w:val="000000"/>
                <w:sz w:val="24"/>
                <w:szCs w:val="21"/>
              </w:rPr>
              <w:t>80m</w:t>
            </w:r>
            <w:r>
              <w:rPr>
                <w:rFonts w:ascii="Times New Roman" w:eastAsia="宋体" w:hAnsi="Times New Roman" w:hint="eastAsia"/>
                <w:bCs/>
                <w:color w:val="000000"/>
                <w:sz w:val="24"/>
                <w:szCs w:val="21"/>
                <w:vertAlign w:val="superscript"/>
              </w:rPr>
              <w:t>2</w:t>
            </w:r>
            <w:r>
              <w:rPr>
                <w:rFonts w:ascii="Times New Roman" w:eastAsia="宋体" w:hAnsi="Times New Roman" w:hint="eastAsia"/>
                <w:bCs/>
                <w:color w:val="000000"/>
                <w:sz w:val="24"/>
                <w:szCs w:val="21"/>
              </w:rPr>
              <w:t>），满足</w:t>
            </w:r>
            <w:r>
              <w:rPr>
                <w:rFonts w:ascii="Times New Roman" w:eastAsia="宋体" w:hAnsi="宋体" w:hint="eastAsia"/>
                <w:sz w:val="24"/>
                <w:szCs w:val="24"/>
              </w:rPr>
              <w:t>《危险废物贮存污染控制标准》（</w:t>
            </w:r>
            <w:r>
              <w:rPr>
                <w:rFonts w:ascii="Times New Roman" w:eastAsia="宋体" w:hAnsi="宋体"/>
                <w:sz w:val="24"/>
                <w:szCs w:val="24"/>
              </w:rPr>
              <w:t>GB18597-2023</w:t>
            </w:r>
            <w:r>
              <w:rPr>
                <w:rFonts w:ascii="Times New Roman" w:eastAsia="宋体" w:hAnsi="宋体" w:hint="eastAsia"/>
                <w:sz w:val="24"/>
                <w:szCs w:val="24"/>
              </w:rPr>
              <w:t>）</w:t>
            </w:r>
            <w:r>
              <w:rPr>
                <w:rFonts w:ascii="Times New Roman" w:eastAsia="宋体" w:hAnsi="Times New Roman" w:hint="eastAsia"/>
                <w:bCs/>
                <w:color w:val="000000"/>
                <w:sz w:val="24"/>
                <w:szCs w:val="21"/>
              </w:rPr>
              <w:t>的要求，危险废物在危废暂存间采用专用密闭容器储存，危废暂存间采取防风、防晒、防雨淋、防扬散、防流失、防渗漏措施。危险废物收集至危废暂存间暂存，定期委托有相应类别危废处理资质单位安全处置。</w:t>
            </w:r>
          </w:p>
          <w:p w14:paraId="70F73410"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根据目前固废的实际产生情况，项目满负荷运行时的生产过程中固废产生量约为炉渣</w:t>
            </w:r>
            <w:r>
              <w:rPr>
                <w:rFonts w:ascii="Times New Roman" w:eastAsia="宋体" w:hAnsi="Times New Roman" w:hint="eastAsia"/>
                <w:bCs/>
                <w:color w:val="000000"/>
                <w:sz w:val="24"/>
                <w:szCs w:val="21"/>
              </w:rPr>
              <w:t>5.5t/a</w:t>
            </w:r>
            <w:r>
              <w:rPr>
                <w:rFonts w:ascii="Times New Roman" w:eastAsia="宋体" w:hAnsi="Times New Roman" w:hint="eastAsia"/>
                <w:bCs/>
                <w:color w:val="000000"/>
                <w:sz w:val="24"/>
                <w:szCs w:val="21"/>
              </w:rPr>
              <w:t>、</w:t>
            </w:r>
            <w:bookmarkStart w:id="49" w:name="OLE_LINK390"/>
            <w:r>
              <w:rPr>
                <w:rFonts w:ascii="Times New Roman" w:eastAsia="宋体" w:hAnsi="Times New Roman" w:hint="eastAsia"/>
                <w:bCs/>
                <w:color w:val="000000"/>
                <w:sz w:val="24"/>
                <w:szCs w:val="21"/>
              </w:rPr>
              <w:t>废耐火材料</w:t>
            </w:r>
            <w:bookmarkStart w:id="50" w:name="OLE_LINK389"/>
            <w:bookmarkEnd w:id="49"/>
            <w:r>
              <w:rPr>
                <w:rFonts w:ascii="Times New Roman" w:eastAsia="宋体" w:hAnsi="Times New Roman" w:hint="eastAsia"/>
                <w:bCs/>
                <w:color w:val="000000"/>
                <w:sz w:val="24"/>
                <w:szCs w:val="21"/>
              </w:rPr>
              <w:t>600t/8a</w:t>
            </w:r>
            <w:bookmarkEnd w:id="50"/>
            <w:r>
              <w:rPr>
                <w:rFonts w:ascii="Times New Roman" w:eastAsia="宋体" w:hAnsi="Times New Roman" w:hint="eastAsia"/>
                <w:bCs/>
                <w:color w:val="000000"/>
                <w:sz w:val="24"/>
                <w:szCs w:val="21"/>
              </w:rPr>
              <w:t>、废包装材料</w:t>
            </w:r>
            <w:bookmarkStart w:id="51" w:name="OLE_LINK391"/>
            <w:r>
              <w:rPr>
                <w:rFonts w:ascii="Times New Roman" w:eastAsia="宋体" w:hAnsi="Times New Roman" w:hint="eastAsia"/>
                <w:bCs/>
                <w:color w:val="000000"/>
                <w:sz w:val="24"/>
                <w:szCs w:val="21"/>
              </w:rPr>
              <w:t>2.5t/a</w:t>
            </w:r>
            <w:bookmarkEnd w:id="51"/>
            <w:r>
              <w:rPr>
                <w:rFonts w:ascii="Times New Roman" w:eastAsia="宋体" w:hAnsi="Times New Roman" w:hint="eastAsia"/>
                <w:bCs/>
                <w:color w:val="000000"/>
                <w:sz w:val="24"/>
                <w:szCs w:val="21"/>
              </w:rPr>
              <w:t>、脱硫钠盐</w:t>
            </w:r>
            <w:bookmarkStart w:id="52" w:name="OLE_LINK392"/>
            <w:r>
              <w:rPr>
                <w:rFonts w:ascii="Times New Roman" w:eastAsia="宋体" w:hAnsi="Times New Roman" w:hint="eastAsia"/>
                <w:bCs/>
                <w:color w:val="000000"/>
                <w:sz w:val="24"/>
                <w:szCs w:val="21"/>
              </w:rPr>
              <w:t>13.505t/a</w:t>
            </w:r>
            <w:bookmarkEnd w:id="52"/>
            <w:r>
              <w:rPr>
                <w:rFonts w:ascii="Times New Roman" w:eastAsia="宋体" w:hAnsi="Times New Roman" w:hint="eastAsia"/>
                <w:bCs/>
                <w:color w:val="000000"/>
                <w:sz w:val="24"/>
                <w:szCs w:val="21"/>
              </w:rPr>
              <w:t>、</w:t>
            </w:r>
            <w:bookmarkStart w:id="53" w:name="OLE_LINK393"/>
            <w:r>
              <w:rPr>
                <w:rFonts w:ascii="Times New Roman" w:eastAsia="宋体" w:hAnsi="Times New Roman" w:hint="eastAsia"/>
                <w:bCs/>
                <w:color w:val="000000"/>
                <w:sz w:val="24"/>
                <w:szCs w:val="21"/>
              </w:rPr>
              <w:t>废滤袋</w:t>
            </w:r>
            <w:bookmarkStart w:id="54" w:name="OLE_LINK218"/>
            <w:bookmarkEnd w:id="53"/>
            <w:r>
              <w:rPr>
                <w:rFonts w:ascii="Times New Roman" w:eastAsia="宋体" w:hAnsi="Times New Roman" w:hint="eastAsia"/>
                <w:bCs/>
                <w:color w:val="000000"/>
                <w:sz w:val="24"/>
                <w:szCs w:val="21"/>
              </w:rPr>
              <w:t>0.3t/3a</w:t>
            </w:r>
            <w:bookmarkEnd w:id="54"/>
            <w:r>
              <w:rPr>
                <w:rFonts w:ascii="Times New Roman" w:eastAsia="宋体" w:hAnsi="Times New Roman" w:hint="eastAsia"/>
                <w:bCs/>
                <w:color w:val="000000"/>
                <w:sz w:val="24"/>
                <w:szCs w:val="21"/>
              </w:rPr>
              <w:t>、除尘器收集粉尘</w:t>
            </w:r>
            <w:bookmarkStart w:id="55" w:name="OLE_LINK394"/>
            <w:r>
              <w:rPr>
                <w:rFonts w:ascii="Times New Roman" w:eastAsia="宋体" w:hAnsi="Times New Roman" w:hint="eastAsia"/>
                <w:bCs/>
                <w:color w:val="000000"/>
                <w:sz w:val="24"/>
                <w:szCs w:val="21"/>
              </w:rPr>
              <w:t>17.574t/a</w:t>
            </w:r>
            <w:bookmarkEnd w:id="55"/>
            <w:r>
              <w:rPr>
                <w:rFonts w:ascii="Times New Roman" w:eastAsia="宋体" w:hAnsi="Times New Roman" w:hint="eastAsia"/>
                <w:bCs/>
                <w:color w:val="000000"/>
                <w:sz w:val="24"/>
                <w:szCs w:val="21"/>
              </w:rPr>
              <w:t>、不合格品</w:t>
            </w:r>
            <w:r>
              <w:rPr>
                <w:rFonts w:ascii="Times New Roman" w:eastAsia="宋体" w:hAnsi="Times New Roman" w:hint="eastAsia"/>
                <w:bCs/>
                <w:color w:val="000000"/>
                <w:sz w:val="24"/>
                <w:szCs w:val="21"/>
              </w:rPr>
              <w:t>7800t/a</w:t>
            </w:r>
            <w:r>
              <w:rPr>
                <w:rFonts w:ascii="Times New Roman" w:eastAsia="宋体" w:hAnsi="Times New Roman" w:hint="eastAsia"/>
                <w:bCs/>
                <w:color w:val="000000"/>
                <w:sz w:val="24"/>
                <w:szCs w:val="21"/>
              </w:rPr>
              <w:t>、废催化剂</w:t>
            </w:r>
            <w:bookmarkStart w:id="56" w:name="OLE_LINK395"/>
            <w:r>
              <w:rPr>
                <w:rFonts w:ascii="Times New Roman" w:eastAsia="宋体" w:hAnsi="Times New Roman" w:hint="eastAsia"/>
                <w:bCs/>
                <w:color w:val="000000"/>
                <w:sz w:val="24"/>
                <w:szCs w:val="21"/>
              </w:rPr>
              <w:t>2.4t/a</w:t>
            </w:r>
            <w:bookmarkEnd w:id="56"/>
            <w:r>
              <w:rPr>
                <w:rFonts w:ascii="Times New Roman" w:eastAsia="宋体" w:hAnsi="Times New Roman" w:hint="eastAsia"/>
                <w:bCs/>
                <w:color w:val="000000"/>
                <w:sz w:val="24"/>
                <w:szCs w:val="21"/>
              </w:rPr>
              <w:t>。项目不会造成固体废物污染</w:t>
            </w:r>
            <w:r>
              <w:rPr>
                <w:rFonts w:ascii="Times New Roman" w:eastAsia="宋体" w:hAnsi="Times New Roman"/>
                <w:bCs/>
                <w:color w:val="000000"/>
                <w:sz w:val="24"/>
                <w:szCs w:val="21"/>
              </w:rPr>
              <w:t>。</w:t>
            </w:r>
          </w:p>
          <w:p w14:paraId="56954764"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（五）地下水、土壤：</w:t>
            </w:r>
          </w:p>
          <w:p w14:paraId="37E0B1A7" w14:textId="77777777" w:rsidR="00D51CC4" w:rsidRDefault="00000000">
            <w:pPr>
              <w:widowControl w:val="0"/>
              <w:spacing w:after="0" w:line="460" w:lineRule="exact"/>
              <w:ind w:firstLineChars="200" w:firstLine="480"/>
              <w:jc w:val="both"/>
              <w:rPr>
                <w:sz w:val="24"/>
                <w:szCs w:val="24"/>
              </w:rPr>
            </w:pPr>
            <w:r>
              <w:rPr>
                <w:rFonts w:ascii="Times New Roman" w:eastAsia="宋体" w:hAnsi="Times New Roman" w:cs="宋体" w:hint="eastAsia"/>
                <w:kern w:val="2"/>
                <w:sz w:val="24"/>
                <w:szCs w:val="24"/>
                <w:lang w:bidi="ar"/>
              </w:rPr>
              <w:t>本项目可能对地下水、土壤有影响的污染物主要为危险废物。本项目危险废物主要为废催化剂均采用密闭包装的形式，放置在托盘上，于危废暂存间暂存，确保不渗漏，定期委托有资质的危废处理单位安全处置。</w:t>
            </w:r>
          </w:p>
          <w:p w14:paraId="420C23D7" w14:textId="77777777" w:rsidR="00D51CC4" w:rsidRDefault="00000000">
            <w:pPr>
              <w:widowControl w:val="0"/>
              <w:spacing w:after="0" w:line="460" w:lineRule="exact"/>
              <w:ind w:firstLineChars="200" w:firstLine="480"/>
              <w:jc w:val="both"/>
              <w:rPr>
                <w:sz w:val="24"/>
                <w:szCs w:val="24"/>
              </w:rPr>
            </w:pPr>
            <w:r>
              <w:rPr>
                <w:rFonts w:ascii="Times New Roman" w:eastAsia="宋体" w:hAnsi="Times New Roman" w:cs="宋体" w:hint="eastAsia"/>
                <w:kern w:val="2"/>
                <w:sz w:val="24"/>
                <w:szCs w:val="24"/>
                <w:lang w:bidi="ar"/>
              </w:rPr>
              <w:t>综上，评价认为项目建成后运行不会对地下水、土壤环境造成影响，不再进行地下水及土壤环境影响分析。</w:t>
            </w:r>
          </w:p>
          <w:p w14:paraId="66C7D694"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（六）环境风险</w:t>
            </w:r>
          </w:p>
          <w:p w14:paraId="1B7FE60D" w14:textId="77777777" w:rsidR="00D51CC4" w:rsidRDefault="00000000">
            <w:pPr>
              <w:widowControl w:val="0"/>
              <w:spacing w:after="0" w:line="460" w:lineRule="exact"/>
              <w:ind w:firstLineChars="200" w:firstLine="480"/>
              <w:jc w:val="both"/>
              <w:rPr>
                <w:sz w:val="24"/>
                <w:szCs w:val="24"/>
              </w:rPr>
            </w:pPr>
            <w:r>
              <w:rPr>
                <w:rFonts w:ascii="Times New Roman" w:eastAsia="宋体" w:hAnsi="Times New Roman" w:hint="eastAsia"/>
                <w:bCs/>
                <w:kern w:val="2"/>
                <w:sz w:val="24"/>
                <w:szCs w:val="24"/>
                <w:lang w:bidi="ar"/>
              </w:rPr>
              <w:t>根据《建设项目环境风险评价技术导则》（</w:t>
            </w:r>
            <w:r>
              <w:rPr>
                <w:rFonts w:ascii="Times New Roman" w:eastAsia="宋体" w:hAnsi="Times New Roman"/>
                <w:bCs/>
                <w:kern w:val="2"/>
                <w:sz w:val="24"/>
                <w:szCs w:val="24"/>
                <w:lang w:bidi="ar"/>
              </w:rPr>
              <w:t>HJ169-2018</w:t>
            </w:r>
            <w:r>
              <w:rPr>
                <w:rFonts w:ascii="Times New Roman" w:eastAsia="宋体" w:hAnsi="Times New Roman" w:hint="eastAsia"/>
                <w:bCs/>
                <w:kern w:val="2"/>
                <w:sz w:val="24"/>
                <w:szCs w:val="24"/>
                <w:lang w:bidi="ar"/>
              </w:rPr>
              <w:t>），经查阅《企业突发环境事件风险分级方法》（</w:t>
            </w:r>
            <w:r>
              <w:rPr>
                <w:rFonts w:ascii="Times New Roman" w:eastAsia="宋体" w:hAnsi="Times New Roman"/>
                <w:bCs/>
                <w:kern w:val="2"/>
                <w:sz w:val="24"/>
                <w:szCs w:val="24"/>
                <w:lang w:bidi="ar"/>
              </w:rPr>
              <w:t>HJ941-2018</w:t>
            </w:r>
            <w:r>
              <w:rPr>
                <w:rFonts w:ascii="Times New Roman" w:eastAsia="宋体" w:hAnsi="Times New Roman" w:hint="eastAsia"/>
                <w:bCs/>
                <w:kern w:val="2"/>
                <w:sz w:val="24"/>
                <w:szCs w:val="24"/>
                <w:lang w:bidi="ar"/>
              </w:rPr>
              <w:t>）附录</w:t>
            </w:r>
            <w:r>
              <w:rPr>
                <w:rFonts w:ascii="Times New Roman" w:eastAsia="宋体" w:hAnsi="Times New Roman"/>
                <w:bCs/>
                <w:kern w:val="2"/>
                <w:sz w:val="24"/>
                <w:szCs w:val="24"/>
                <w:lang w:bidi="ar"/>
              </w:rPr>
              <w:t>A</w:t>
            </w:r>
            <w:r>
              <w:rPr>
                <w:rFonts w:ascii="Times New Roman" w:eastAsia="宋体" w:hAnsi="Times New Roman" w:hint="eastAsia"/>
                <w:bCs/>
                <w:kern w:val="2"/>
                <w:sz w:val="24"/>
                <w:szCs w:val="24"/>
                <w:lang w:bidi="ar"/>
              </w:rPr>
              <w:t>，项目涉及的</w:t>
            </w:r>
            <w:bookmarkStart w:id="57" w:name="OLE_LINK270"/>
            <w:r>
              <w:rPr>
                <w:rFonts w:ascii="Times New Roman" w:eastAsia="宋体" w:hAnsi="Times New Roman" w:hint="eastAsia"/>
                <w:bCs/>
                <w:kern w:val="2"/>
                <w:sz w:val="24"/>
                <w:szCs w:val="24"/>
                <w:lang w:bidi="ar"/>
              </w:rPr>
              <w:t>风险物质为</w:t>
            </w:r>
            <w:r>
              <w:rPr>
                <w:rFonts w:ascii="Times New Roman" w:eastAsia="宋体" w:hAnsi="Times New Roman"/>
                <w:bCs/>
                <w:kern w:val="2"/>
                <w:sz w:val="24"/>
                <w:szCs w:val="24"/>
                <w:lang w:bidi="ar"/>
              </w:rPr>
              <w:t>15%</w:t>
            </w:r>
            <w:r>
              <w:rPr>
                <w:rFonts w:ascii="Times New Roman" w:eastAsia="宋体" w:hAnsi="Times New Roman" w:hint="eastAsia"/>
                <w:bCs/>
                <w:kern w:val="2"/>
                <w:sz w:val="24"/>
                <w:szCs w:val="24"/>
                <w:lang w:bidi="ar"/>
              </w:rPr>
              <w:t>氨水</w:t>
            </w:r>
            <w:bookmarkEnd w:id="57"/>
            <w:r>
              <w:rPr>
                <w:rFonts w:ascii="Times New Roman" w:eastAsia="宋体" w:hAnsi="Times New Roman" w:hint="eastAsia"/>
                <w:bCs/>
                <w:kern w:val="2"/>
                <w:sz w:val="24"/>
                <w:szCs w:val="24"/>
                <w:lang w:bidi="ar"/>
              </w:rPr>
              <w:t>。</w:t>
            </w:r>
            <w:r>
              <w:rPr>
                <w:rFonts w:ascii="Times New Roman" w:eastAsia="宋体" w:hAnsi="Times New Roman" w:cs="宋体" w:hint="eastAsia"/>
                <w:bCs/>
                <w:kern w:val="2"/>
                <w:sz w:val="24"/>
                <w:szCs w:val="24"/>
                <w:lang w:bidi="ar"/>
              </w:rPr>
              <w:t>根据上表数据及《建设项目环境风险评价技术导则》（</w:t>
            </w:r>
            <w:r>
              <w:rPr>
                <w:rFonts w:ascii="Times New Roman" w:eastAsia="宋体" w:hAnsi="Times New Roman"/>
                <w:bCs/>
                <w:kern w:val="2"/>
                <w:sz w:val="24"/>
                <w:szCs w:val="24"/>
                <w:lang w:bidi="ar"/>
              </w:rPr>
              <w:t>HJ169-2018</w:t>
            </w:r>
            <w:r>
              <w:rPr>
                <w:rFonts w:ascii="Times New Roman" w:eastAsia="宋体" w:hAnsi="Times New Roman" w:cs="宋体" w:hint="eastAsia"/>
                <w:bCs/>
                <w:kern w:val="2"/>
                <w:sz w:val="24"/>
                <w:szCs w:val="24"/>
                <w:lang w:bidi="ar"/>
              </w:rPr>
              <w:t>）附录</w:t>
            </w:r>
            <w:r>
              <w:rPr>
                <w:rFonts w:ascii="Times New Roman" w:eastAsia="宋体" w:hAnsi="Times New Roman"/>
                <w:bCs/>
                <w:kern w:val="2"/>
                <w:sz w:val="24"/>
                <w:szCs w:val="24"/>
                <w:lang w:bidi="ar"/>
              </w:rPr>
              <w:t>C</w:t>
            </w:r>
            <w:r>
              <w:rPr>
                <w:rFonts w:ascii="Times New Roman" w:eastAsia="宋体" w:hAnsi="Times New Roman" w:cs="宋体" w:hint="eastAsia"/>
                <w:bCs/>
                <w:kern w:val="2"/>
                <w:sz w:val="24"/>
                <w:szCs w:val="24"/>
                <w:lang w:bidi="ar"/>
              </w:rPr>
              <w:t>计算得出，本项目</w:t>
            </w:r>
            <w:bookmarkStart w:id="58" w:name="OLE_LINK271"/>
            <w:r>
              <w:rPr>
                <w:rFonts w:ascii="Times New Roman" w:eastAsia="宋体" w:hAnsi="Times New Roman" w:cs="宋体" w:hint="eastAsia"/>
                <w:bCs/>
                <w:kern w:val="2"/>
                <w:sz w:val="24"/>
                <w:szCs w:val="24"/>
                <w:lang w:bidi="ar"/>
              </w:rPr>
              <w:t>风险物质</w:t>
            </w:r>
            <w:r>
              <w:rPr>
                <w:rFonts w:ascii="Times New Roman" w:eastAsia="宋体" w:hAnsi="Times New Roman" w:hint="eastAsia"/>
                <w:bCs/>
                <w:kern w:val="2"/>
                <w:sz w:val="24"/>
                <w:szCs w:val="24"/>
                <w:lang w:bidi="ar"/>
              </w:rPr>
              <w:t>总量与临界量比值：</w:t>
            </w:r>
            <w:r>
              <w:rPr>
                <w:rFonts w:ascii="Times New Roman" w:eastAsia="宋体" w:hAnsi="Times New Roman"/>
                <w:bCs/>
                <w:kern w:val="2"/>
                <w:sz w:val="24"/>
                <w:szCs w:val="24"/>
                <w:lang w:bidi="ar"/>
              </w:rPr>
              <w:t>Q=0.9849</w:t>
            </w:r>
            <w:r>
              <w:rPr>
                <w:rFonts w:ascii="Times New Roman" w:eastAsia="宋体" w:hAnsi="Times New Roman" w:hint="eastAsia"/>
                <w:bCs/>
                <w:kern w:val="2"/>
                <w:sz w:val="24"/>
                <w:szCs w:val="24"/>
                <w:lang w:bidi="ar"/>
              </w:rPr>
              <w:t>＜</w:t>
            </w:r>
            <w:r>
              <w:rPr>
                <w:rFonts w:ascii="Times New Roman" w:eastAsia="宋体" w:hAnsi="Times New Roman"/>
                <w:bCs/>
                <w:kern w:val="2"/>
                <w:sz w:val="24"/>
                <w:szCs w:val="24"/>
                <w:lang w:bidi="ar"/>
              </w:rPr>
              <w:t>1</w:t>
            </w:r>
            <w:r>
              <w:rPr>
                <w:rFonts w:ascii="Times New Roman" w:eastAsia="宋体" w:hAnsi="Times New Roman" w:hint="eastAsia"/>
                <w:bCs/>
                <w:kern w:val="2"/>
                <w:sz w:val="24"/>
                <w:szCs w:val="24"/>
                <w:lang w:bidi="ar"/>
              </w:rPr>
              <w:t>，因此项目环境风险</w:t>
            </w:r>
            <w:bookmarkEnd w:id="58"/>
            <w:r>
              <w:rPr>
                <w:rFonts w:ascii="Times New Roman" w:eastAsia="宋体" w:hAnsi="Times New Roman" w:hint="eastAsia"/>
                <w:bCs/>
                <w:kern w:val="2"/>
                <w:sz w:val="24"/>
                <w:szCs w:val="24"/>
                <w:lang w:bidi="ar"/>
              </w:rPr>
              <w:t>评价工作等级为简单分析。</w:t>
            </w:r>
            <w:r>
              <w:rPr>
                <w:rFonts w:ascii="Times New Roman" w:eastAsia="宋体" w:hAnsi="Times New Roman" w:cs="宋体" w:hint="eastAsia"/>
                <w:sz w:val="24"/>
                <w:szCs w:val="24"/>
                <w:lang w:bidi="ar"/>
              </w:rPr>
              <w:t>建设单位在认真落实环境风险评价提出的各项风险防范措施的基础上，本项目的环境风险可防控。</w:t>
            </w:r>
          </w:p>
          <w:p w14:paraId="14A944FC" w14:textId="77777777" w:rsidR="00D51CC4" w:rsidRDefault="00D51CC4">
            <w:pPr>
              <w:adjustRightInd/>
              <w:spacing w:after="0" w:line="440" w:lineRule="exact"/>
              <w:ind w:firstLineChars="200" w:firstLine="480"/>
              <w:jc w:val="both"/>
              <w:rPr>
                <w:rFonts w:ascii="Times New Roman" w:eastAsia="宋体" w:hAnsi="Times New Roman"/>
                <w:bCs/>
                <w:color w:val="000000"/>
                <w:sz w:val="24"/>
                <w:szCs w:val="21"/>
                <w:highlight w:val="yellow"/>
              </w:rPr>
            </w:pPr>
          </w:p>
          <w:p w14:paraId="3CC83D3B"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bCs/>
                <w:color w:val="000000"/>
                <w:sz w:val="24"/>
                <w:szCs w:val="21"/>
              </w:rPr>
              <w:lastRenderedPageBreak/>
              <w:t>5</w:t>
            </w:r>
            <w:r>
              <w:rPr>
                <w:rFonts w:ascii="Times New Roman" w:eastAsia="宋体" w:hAnsi="Times New Roman"/>
                <w:bCs/>
                <w:color w:val="000000"/>
                <w:sz w:val="24"/>
                <w:szCs w:val="21"/>
              </w:rPr>
              <w:t>、总量控制指标</w:t>
            </w:r>
          </w:p>
          <w:p w14:paraId="68E1D76C" w14:textId="77777777" w:rsidR="00D51CC4" w:rsidRDefault="00000000">
            <w:pPr>
              <w:widowControl w:val="0"/>
              <w:spacing w:after="0" w:line="460" w:lineRule="exact"/>
              <w:ind w:firstLineChars="200" w:firstLine="480"/>
              <w:jc w:val="both"/>
              <w:rPr>
                <w:bCs/>
                <w:sz w:val="24"/>
                <w:szCs w:val="24"/>
              </w:rPr>
            </w:pPr>
            <w:bookmarkStart w:id="59" w:name="OLE_LINK276"/>
            <w:r>
              <w:rPr>
                <w:rFonts w:ascii="Times New Roman" w:eastAsia="宋体" w:hAnsi="Times New Roman" w:cs="宋体" w:hint="eastAsia"/>
                <w:bCs/>
                <w:kern w:val="2"/>
                <w:sz w:val="24"/>
                <w:szCs w:val="24"/>
                <w:lang w:bidi="ar"/>
              </w:rPr>
              <w:t>本项目属于改建项目</w:t>
            </w:r>
            <w:r>
              <w:rPr>
                <w:rFonts w:ascii="Times New Roman" w:eastAsia="宋体" w:hAnsi="Times New Roman" w:cs="宋体" w:hint="eastAsia"/>
                <w:bCs/>
                <w:kern w:val="2"/>
                <w:sz w:val="24"/>
                <w:szCs w:val="24"/>
                <w:lang w:val="pt-BR" w:bidi="ar"/>
              </w:rPr>
              <w:t>，</w:t>
            </w:r>
            <w:r>
              <w:rPr>
                <w:rFonts w:ascii="Times New Roman" w:eastAsia="宋体" w:hAnsi="Times New Roman" w:cs="宋体" w:hint="eastAsia"/>
                <w:bCs/>
                <w:kern w:val="2"/>
                <w:sz w:val="24"/>
                <w:szCs w:val="24"/>
                <w:lang w:bidi="ar"/>
              </w:rPr>
              <w:t>本项目污染物排放量为颗粒</w:t>
            </w:r>
            <w:r>
              <w:rPr>
                <w:rFonts w:ascii="Times New Roman" w:eastAsia="宋体" w:hAnsi="Times New Roman" w:cs="宋体" w:hint="eastAsia"/>
                <w:bCs/>
                <w:kern w:val="2"/>
                <w:sz w:val="24"/>
                <w:szCs w:val="24"/>
                <w:lang w:val="pt-BR" w:bidi="ar"/>
              </w:rPr>
              <w:t>物</w:t>
            </w:r>
            <w:r>
              <w:rPr>
                <w:rFonts w:ascii="Times New Roman" w:eastAsia="宋体" w:hAnsi="Times New Roman"/>
                <w:bCs/>
                <w:kern w:val="2"/>
                <w:sz w:val="24"/>
                <w:szCs w:val="24"/>
                <w:lang w:val="pt-BR" w:bidi="ar"/>
              </w:rPr>
              <w:t>1.6375t/a</w:t>
            </w:r>
            <w:r>
              <w:rPr>
                <w:rFonts w:ascii="Times New Roman" w:eastAsia="宋体" w:hAnsi="Times New Roman" w:cs="宋体" w:hint="eastAsia"/>
                <w:bCs/>
                <w:kern w:val="2"/>
                <w:sz w:val="24"/>
                <w:szCs w:val="24"/>
                <w:lang w:val="pt-BR" w:bidi="ar"/>
              </w:rPr>
              <w:t>、</w:t>
            </w:r>
            <w:r>
              <w:rPr>
                <w:rFonts w:ascii="Times New Roman" w:eastAsia="宋体" w:hAnsi="Times New Roman"/>
                <w:bCs/>
                <w:kern w:val="2"/>
                <w:sz w:val="24"/>
                <w:szCs w:val="24"/>
                <w:lang w:val="pt-BR" w:bidi="ar"/>
              </w:rPr>
              <w:t>SO</w:t>
            </w:r>
            <w:r>
              <w:rPr>
                <w:rFonts w:ascii="Times New Roman" w:eastAsia="宋体" w:hAnsi="Times New Roman"/>
                <w:bCs/>
                <w:kern w:val="2"/>
                <w:sz w:val="24"/>
                <w:szCs w:val="24"/>
                <w:vertAlign w:val="subscript"/>
                <w:lang w:val="pt-BR" w:bidi="ar"/>
              </w:rPr>
              <w:t>2</w:t>
            </w:r>
            <w:r>
              <w:rPr>
                <w:rFonts w:ascii="Times New Roman" w:eastAsia="宋体" w:hAnsi="Times New Roman"/>
                <w:bCs/>
                <w:kern w:val="2"/>
                <w:sz w:val="24"/>
                <w:szCs w:val="24"/>
                <w:lang w:val="pt-BR" w:bidi="ar"/>
              </w:rPr>
              <w:t>2.6832t/a</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val="pt-BR" w:bidi="ar"/>
              </w:rPr>
              <w:t>NO</w:t>
            </w:r>
            <w:r>
              <w:rPr>
                <w:rFonts w:ascii="Times New Roman" w:eastAsia="宋体" w:hAnsi="Times New Roman"/>
                <w:bCs/>
                <w:kern w:val="2"/>
                <w:sz w:val="24"/>
                <w:szCs w:val="24"/>
                <w:vertAlign w:val="subscript"/>
                <w:lang w:val="pt-BR" w:bidi="ar"/>
              </w:rPr>
              <w:t>X</w:t>
            </w:r>
            <w:r>
              <w:rPr>
                <w:rFonts w:ascii="Times New Roman" w:eastAsia="宋体" w:hAnsi="Times New Roman"/>
                <w:bCs/>
                <w:kern w:val="2"/>
                <w:sz w:val="24"/>
                <w:szCs w:val="24"/>
                <w:lang w:val="pt-BR" w:bidi="ar"/>
              </w:rPr>
              <w:t>13.1758t/a</w:t>
            </w:r>
            <w:r>
              <w:rPr>
                <w:rFonts w:ascii="Times New Roman" w:eastAsia="宋体" w:hAnsi="Times New Roman" w:cs="宋体" w:hint="eastAsia"/>
                <w:bCs/>
                <w:kern w:val="2"/>
                <w:sz w:val="24"/>
                <w:szCs w:val="24"/>
                <w:lang w:val="pt-BR" w:bidi="ar"/>
              </w:rPr>
              <w:t>，</w:t>
            </w:r>
            <w:r>
              <w:rPr>
                <w:rFonts w:ascii="Times New Roman" w:eastAsia="宋体" w:hAnsi="Times New Roman" w:cs="宋体" w:hint="eastAsia"/>
                <w:bCs/>
                <w:kern w:val="2"/>
                <w:sz w:val="24"/>
                <w:szCs w:val="24"/>
                <w:lang w:bidi="ar"/>
              </w:rPr>
              <w:t>现有工程以新代老削减量为颗粒物</w:t>
            </w:r>
            <w:r>
              <w:rPr>
                <w:rFonts w:ascii="Times New Roman" w:eastAsia="宋体" w:hAnsi="Times New Roman"/>
                <w:bCs/>
                <w:kern w:val="2"/>
                <w:sz w:val="24"/>
                <w:szCs w:val="24"/>
                <w:lang w:val="pt-BR" w:bidi="ar"/>
              </w:rPr>
              <w:t>1.64t/a</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val="pt-BR" w:bidi="ar"/>
              </w:rPr>
              <w:t>SO</w:t>
            </w:r>
            <w:r>
              <w:rPr>
                <w:rFonts w:ascii="Times New Roman" w:eastAsia="宋体" w:hAnsi="Times New Roman"/>
                <w:bCs/>
                <w:kern w:val="2"/>
                <w:sz w:val="24"/>
                <w:szCs w:val="24"/>
                <w:vertAlign w:val="subscript"/>
                <w:lang w:val="pt-BR" w:bidi="ar"/>
              </w:rPr>
              <w:t>2</w:t>
            </w:r>
            <w:r>
              <w:rPr>
                <w:rFonts w:ascii="Times New Roman" w:eastAsia="宋体" w:hAnsi="Times New Roman"/>
                <w:bCs/>
                <w:kern w:val="2"/>
                <w:sz w:val="24"/>
                <w:szCs w:val="24"/>
                <w:lang w:val="pt-BR" w:bidi="ar"/>
              </w:rPr>
              <w:t>8.46t/a</w:t>
            </w:r>
            <w:r>
              <w:rPr>
                <w:rFonts w:ascii="Times New Roman" w:eastAsia="宋体" w:hAnsi="Times New Roman" w:cs="宋体" w:hint="eastAsia"/>
                <w:bCs/>
                <w:kern w:val="2"/>
                <w:sz w:val="24"/>
                <w:szCs w:val="24"/>
                <w:lang w:bidi="ar"/>
              </w:rPr>
              <w:t>、</w:t>
            </w:r>
            <w:r>
              <w:rPr>
                <w:rFonts w:ascii="Times New Roman" w:eastAsia="宋体" w:hAnsi="Times New Roman"/>
                <w:bCs/>
                <w:kern w:val="2"/>
                <w:sz w:val="24"/>
                <w:szCs w:val="24"/>
                <w:lang w:val="pt-BR" w:bidi="ar"/>
              </w:rPr>
              <w:t>NO</w:t>
            </w:r>
            <w:r>
              <w:rPr>
                <w:rFonts w:ascii="Times New Roman" w:eastAsia="宋体" w:hAnsi="Times New Roman"/>
                <w:bCs/>
                <w:kern w:val="2"/>
                <w:sz w:val="24"/>
                <w:szCs w:val="24"/>
                <w:vertAlign w:val="subscript"/>
                <w:lang w:val="pt-BR" w:bidi="ar"/>
              </w:rPr>
              <w:t>X</w:t>
            </w:r>
            <w:r>
              <w:rPr>
                <w:rFonts w:ascii="Times New Roman" w:eastAsia="宋体" w:hAnsi="Times New Roman"/>
                <w:bCs/>
                <w:kern w:val="2"/>
                <w:sz w:val="24"/>
                <w:szCs w:val="24"/>
                <w:lang w:val="pt-BR" w:bidi="ar"/>
              </w:rPr>
              <w:t>18.15t/a</w:t>
            </w:r>
            <w:r>
              <w:rPr>
                <w:rFonts w:ascii="Times New Roman" w:eastAsia="宋体" w:hAnsi="Times New Roman" w:cs="宋体" w:hint="eastAsia"/>
                <w:bCs/>
                <w:kern w:val="2"/>
                <w:sz w:val="24"/>
                <w:szCs w:val="24"/>
                <w:lang w:val="pt-BR" w:bidi="ar"/>
              </w:rPr>
              <w:t>，</w:t>
            </w:r>
            <w:r>
              <w:rPr>
                <w:rFonts w:ascii="Times New Roman" w:eastAsia="宋体" w:hAnsi="Times New Roman" w:cs="宋体" w:hint="eastAsia"/>
                <w:bCs/>
                <w:kern w:val="2"/>
                <w:sz w:val="24"/>
                <w:szCs w:val="24"/>
                <w:lang w:bidi="ar"/>
              </w:rPr>
              <w:t>本项目建成后全厂不新增污染物排放量，因此无需区域内替代。</w:t>
            </w:r>
            <w:bookmarkEnd w:id="59"/>
          </w:p>
          <w:p w14:paraId="3B124604"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6</w:t>
            </w:r>
            <w:r>
              <w:rPr>
                <w:rFonts w:ascii="Times New Roman" w:eastAsia="宋体" w:hAnsi="Times New Roman"/>
                <w:bCs/>
                <w:color w:val="000000"/>
                <w:sz w:val="24"/>
                <w:szCs w:val="21"/>
              </w:rPr>
              <w:t>、环保投资</w:t>
            </w:r>
          </w:p>
          <w:p w14:paraId="4714E3FD"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bCs/>
                <w:color w:val="000000"/>
                <w:sz w:val="24"/>
                <w:szCs w:val="21"/>
              </w:rPr>
              <w:t>本项目环保投资总计</w:t>
            </w:r>
            <w:r>
              <w:rPr>
                <w:rFonts w:ascii="Times New Roman" w:eastAsia="宋体" w:hAnsi="Times New Roman"/>
                <w:bCs/>
                <w:color w:val="000000"/>
                <w:sz w:val="24"/>
                <w:szCs w:val="21"/>
              </w:rPr>
              <w:t>12</w:t>
            </w:r>
            <w:r>
              <w:rPr>
                <w:rFonts w:ascii="Times New Roman" w:eastAsia="宋体" w:hAnsi="Times New Roman" w:hint="eastAsia"/>
                <w:bCs/>
                <w:color w:val="000000"/>
                <w:sz w:val="24"/>
                <w:szCs w:val="21"/>
              </w:rPr>
              <w:t>0</w:t>
            </w:r>
            <w:r>
              <w:rPr>
                <w:rFonts w:ascii="Times New Roman" w:eastAsia="宋体" w:hAnsi="Times New Roman"/>
                <w:bCs/>
                <w:color w:val="000000"/>
                <w:sz w:val="24"/>
                <w:szCs w:val="21"/>
              </w:rPr>
              <w:t>万元，环保投资占项目总投资的</w:t>
            </w:r>
            <w:r>
              <w:rPr>
                <w:rFonts w:ascii="Times New Roman" w:eastAsia="宋体" w:hAnsi="Times New Roman" w:hint="eastAsia"/>
                <w:bCs/>
                <w:color w:val="000000"/>
                <w:sz w:val="24"/>
                <w:szCs w:val="21"/>
              </w:rPr>
              <w:t>4</w:t>
            </w:r>
            <w:r>
              <w:rPr>
                <w:rFonts w:ascii="Times New Roman" w:eastAsia="宋体" w:hAnsi="Times New Roman"/>
                <w:bCs/>
                <w:color w:val="000000"/>
                <w:sz w:val="24"/>
                <w:szCs w:val="21"/>
              </w:rPr>
              <w:t>%</w:t>
            </w:r>
            <w:r>
              <w:rPr>
                <w:rFonts w:ascii="Times New Roman" w:eastAsia="宋体" w:hAnsi="Times New Roman"/>
                <w:bCs/>
                <w:color w:val="000000"/>
                <w:sz w:val="24"/>
                <w:szCs w:val="21"/>
              </w:rPr>
              <w:t>。</w:t>
            </w:r>
          </w:p>
          <w:p w14:paraId="077B4744"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bCs/>
                <w:color w:val="000000"/>
                <w:sz w:val="24"/>
                <w:szCs w:val="21"/>
              </w:rPr>
              <w:t>三、</w:t>
            </w:r>
            <w:bookmarkStart w:id="60" w:name="_Toc306089685"/>
            <w:r>
              <w:rPr>
                <w:rFonts w:ascii="Times New Roman" w:eastAsia="宋体" w:hAnsi="Times New Roman"/>
                <w:bCs/>
                <w:color w:val="000000"/>
                <w:sz w:val="24"/>
                <w:szCs w:val="21"/>
              </w:rPr>
              <w:t>总结论</w:t>
            </w:r>
            <w:bookmarkEnd w:id="60"/>
          </w:p>
          <w:p w14:paraId="1F69B3D4" w14:textId="77777777" w:rsidR="00D51CC4" w:rsidRDefault="00000000">
            <w:pPr>
              <w:widowControl w:val="0"/>
              <w:spacing w:after="0" w:line="460" w:lineRule="exact"/>
              <w:ind w:firstLineChars="200" w:firstLine="480"/>
              <w:jc w:val="both"/>
              <w:rPr>
                <w:sz w:val="24"/>
                <w:szCs w:val="24"/>
              </w:rPr>
            </w:pPr>
            <w:r>
              <w:rPr>
                <w:rFonts w:ascii="Times New Roman" w:eastAsia="宋体" w:hAnsi="Times New Roman" w:cs="宋体" w:hint="eastAsia"/>
                <w:bCs/>
                <w:kern w:val="2"/>
                <w:sz w:val="24"/>
                <w:szCs w:val="24"/>
                <w:lang w:bidi="ar"/>
              </w:rPr>
              <w:t>河南晶瑞集团股份有限公司自动化生产线绿色改造升级项目</w:t>
            </w:r>
            <w:r>
              <w:rPr>
                <w:rFonts w:ascii="Times New Roman" w:eastAsia="宋体" w:hAnsi="Times New Roman" w:cs="宋体" w:hint="eastAsia"/>
                <w:kern w:val="2"/>
                <w:sz w:val="24"/>
                <w:szCs w:val="24"/>
                <w:lang w:bidi="ar"/>
              </w:rPr>
              <w:t>符合国家相关产业政策要求。营运过程中产生的污染物经治理后均能够达标排放，固废处置措施可行。建设单位应认真做好环评中提出的各项污染防治措施，确保各项污染物达标排放。从环保角度分析，该项目可行。</w:t>
            </w:r>
          </w:p>
          <w:p w14:paraId="3524815E" w14:textId="77777777" w:rsidR="00D51CC4" w:rsidRDefault="00D51CC4">
            <w:pPr>
              <w:adjustRightInd/>
              <w:spacing w:after="0" w:line="440" w:lineRule="exact"/>
              <w:ind w:firstLineChars="200" w:firstLine="480"/>
              <w:jc w:val="both"/>
              <w:rPr>
                <w:rFonts w:ascii="Times New Roman" w:eastAsia="宋体" w:hAnsi="Times New Roman"/>
                <w:bCs/>
                <w:color w:val="000000"/>
                <w:sz w:val="24"/>
                <w:szCs w:val="21"/>
                <w:highlight w:val="yellow"/>
              </w:rPr>
            </w:pPr>
          </w:p>
          <w:p w14:paraId="5483B336" w14:textId="77777777" w:rsidR="00D51CC4" w:rsidRDefault="00000000">
            <w:pPr>
              <w:spacing w:after="0" w:line="460" w:lineRule="exact"/>
              <w:rPr>
                <w:rFonts w:ascii="Times New Roman" w:eastAsia="宋体" w:hAnsi="Times New Roman"/>
                <w:color w:val="000000" w:themeColor="text1"/>
                <w:sz w:val="24"/>
                <w:szCs w:val="24"/>
              </w:rPr>
            </w:pPr>
            <w:r>
              <w:rPr>
                <w:rFonts w:ascii="Times New Roman" w:eastAsia="宋体" w:hAnsi="Times New Roman"/>
                <w:color w:val="000000" w:themeColor="text1"/>
                <w:sz w:val="24"/>
                <w:szCs w:val="24"/>
              </w:rPr>
              <w:t>2</w:t>
            </w:r>
            <w:r>
              <w:rPr>
                <w:rFonts w:ascii="Times New Roman" w:eastAsia="宋体" w:hAnsi="Times New Roman"/>
                <w:color w:val="000000" w:themeColor="text1"/>
                <w:sz w:val="24"/>
                <w:szCs w:val="24"/>
              </w:rPr>
              <w:t>、审批部门的决定</w:t>
            </w:r>
          </w:p>
          <w:p w14:paraId="5B7F0412" w14:textId="77777777" w:rsidR="00D51CC4" w:rsidRDefault="00000000">
            <w:pPr>
              <w:spacing w:after="0" w:line="460" w:lineRule="exact"/>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审批意见</w:t>
            </w:r>
            <w:proofErr w:type="gramStart"/>
            <w:r>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hint="eastAsia"/>
                <w:color w:val="000000" w:themeColor="text1"/>
                <w:sz w:val="24"/>
                <w:szCs w:val="24"/>
              </w:rPr>
              <w:t xml:space="preserve"> </w:t>
            </w:r>
            <w:r>
              <w:rPr>
                <w:rFonts w:ascii="Times New Roman" w:eastAsia="宋体" w:hAnsi="Times New Roman"/>
                <w:color w:val="000000" w:themeColor="text1"/>
                <w:sz w:val="24"/>
                <w:szCs w:val="24"/>
              </w:rPr>
              <w:t xml:space="preserve"> </w:t>
            </w:r>
            <w:r>
              <w:rPr>
                <w:rFonts w:ascii="Times New Roman" w:eastAsia="宋体" w:hAnsi="Times New Roman"/>
                <w:color w:val="000000" w:themeColor="text1"/>
                <w:sz w:val="24"/>
                <w:szCs w:val="24"/>
              </w:rPr>
              <w:t>获</w:t>
            </w:r>
            <w:proofErr w:type="gramEnd"/>
            <w:r>
              <w:rPr>
                <w:rFonts w:ascii="Times New Roman" w:eastAsia="宋体" w:hAnsi="Times New Roman"/>
                <w:color w:val="000000" w:themeColor="text1"/>
                <w:sz w:val="24"/>
                <w:szCs w:val="24"/>
              </w:rPr>
              <w:t>环监</w:t>
            </w:r>
            <w:r>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2025</w:t>
            </w:r>
            <w:r>
              <w:rPr>
                <w:rFonts w:ascii="Times New Roman" w:eastAsia="宋体" w:hAnsi="Times New Roman" w:hint="eastAsia"/>
                <w:color w:val="000000" w:themeColor="text1"/>
                <w:sz w:val="24"/>
                <w:szCs w:val="24"/>
              </w:rPr>
              <w:t>〕</w:t>
            </w:r>
            <w:r>
              <w:rPr>
                <w:rFonts w:ascii="Times New Roman" w:eastAsia="宋体" w:hAnsi="Times New Roman" w:hint="eastAsia"/>
                <w:color w:val="000000" w:themeColor="text1"/>
                <w:sz w:val="24"/>
                <w:szCs w:val="24"/>
              </w:rPr>
              <w:t>12</w:t>
            </w:r>
            <w:r>
              <w:rPr>
                <w:rFonts w:ascii="Times New Roman" w:eastAsia="宋体" w:hAnsi="Times New Roman" w:hint="eastAsia"/>
                <w:color w:val="000000" w:themeColor="text1"/>
                <w:sz w:val="24"/>
                <w:szCs w:val="24"/>
              </w:rPr>
              <w:t>号</w:t>
            </w:r>
          </w:p>
          <w:p w14:paraId="32CBFE22" w14:textId="77777777" w:rsidR="00D51CC4" w:rsidRDefault="00D51CC4">
            <w:pPr>
              <w:pStyle w:val="1"/>
            </w:pPr>
          </w:p>
          <w:p w14:paraId="56E11ECA" w14:textId="77777777" w:rsidR="00D51CC4" w:rsidRDefault="00000000">
            <w:pPr>
              <w:spacing w:after="0" w:line="460" w:lineRule="exact"/>
              <w:jc w:val="center"/>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新乡市生态环境局获嘉分局</w:t>
            </w:r>
          </w:p>
          <w:p w14:paraId="15670D51" w14:textId="77777777" w:rsidR="00D51CC4" w:rsidRDefault="00000000">
            <w:pPr>
              <w:spacing w:after="0" w:line="460" w:lineRule="exact"/>
              <w:jc w:val="center"/>
              <w:rPr>
                <w:rFonts w:ascii="Times New Roman" w:eastAsia="宋体" w:hAnsi="Times New Roman"/>
                <w:color w:val="000000" w:themeColor="text1"/>
                <w:sz w:val="24"/>
                <w:szCs w:val="24"/>
              </w:rPr>
            </w:pPr>
            <w:r>
              <w:rPr>
                <w:rFonts w:ascii="Times New Roman" w:eastAsia="宋体" w:hAnsi="Times New Roman" w:hint="eastAsia"/>
                <w:color w:val="000000" w:themeColor="text1"/>
                <w:sz w:val="24"/>
                <w:szCs w:val="24"/>
              </w:rPr>
              <w:t>关于《河南晶瑞集团股份有限公司自动化生产线绿色改造升级项目环境影响报告表》的批复</w:t>
            </w:r>
          </w:p>
          <w:p w14:paraId="2D769F6A" w14:textId="77777777" w:rsidR="00D51CC4" w:rsidRDefault="00000000">
            <w:pPr>
              <w:spacing w:after="0" w:line="460" w:lineRule="exact"/>
              <w:rPr>
                <w:rFonts w:ascii="Times New Roman" w:eastAsia="宋体" w:hAnsi="Times New Roman"/>
                <w:color w:val="000000" w:themeColor="text1"/>
                <w:sz w:val="24"/>
                <w:szCs w:val="24"/>
                <w:lang w:val="zh-CN"/>
              </w:rPr>
            </w:pPr>
            <w:r>
              <w:rPr>
                <w:rFonts w:ascii="Times New Roman" w:eastAsia="宋体" w:hAnsi="Times New Roman" w:hint="eastAsia"/>
                <w:color w:val="000000" w:themeColor="text1"/>
                <w:sz w:val="24"/>
                <w:szCs w:val="24"/>
                <w:lang w:val="zh-CN"/>
              </w:rPr>
              <w:t>河南晶瑞集团股份有限公司：</w:t>
            </w:r>
          </w:p>
          <w:p w14:paraId="3ACE67D2" w14:textId="77777777" w:rsidR="00D51CC4" w:rsidRDefault="00D51CC4">
            <w:pPr>
              <w:adjustRightInd/>
              <w:spacing w:after="0" w:line="440" w:lineRule="exact"/>
              <w:ind w:firstLineChars="200" w:firstLine="480"/>
              <w:jc w:val="both"/>
              <w:rPr>
                <w:rFonts w:ascii="Times New Roman" w:eastAsia="宋体" w:hAnsi="Times New Roman"/>
                <w:bCs/>
                <w:color w:val="000000"/>
                <w:sz w:val="24"/>
                <w:szCs w:val="21"/>
              </w:rPr>
            </w:pPr>
          </w:p>
          <w:p w14:paraId="1B71B39D"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你单位上报的由河南环科环保技术有限公司环评工程师王林浩编制完成的《河南晶瑞集团股份有限公司自动化生产线绿色改造升级项目环境影响报告表》（以下简称《报告表》）收悉，该项目环评事项已在获嘉县人民政府网站公示期满。根据《中华人民共和国环境保护法》《中华人民共和国行政许可法》《中华人民共和国环境影响评价法》《建设项目环境保护管理条例》等法律法规规定，经研究，批复如下：</w:t>
            </w:r>
          </w:p>
          <w:p w14:paraId="74045D1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一、该《报告表》内容符合国家有关法律法规要求和建设项目环境管理规定，符合“三线一单”生态环境分区管控要求，符合获嘉县产业集聚区规划环评要求，评价结论可信。我局批准该《报告表》，原则同意你单位按照《报告表》所列项目的性质、规模、地点、采用的原料、生产工艺和环境保护对策措施进行项目建设。</w:t>
            </w:r>
            <w:r>
              <w:rPr>
                <w:rFonts w:ascii="Times New Roman" w:eastAsia="宋体" w:hAnsi="Times New Roman" w:hint="eastAsia"/>
                <w:bCs/>
                <w:color w:val="000000"/>
                <w:sz w:val="24"/>
                <w:szCs w:val="21"/>
              </w:rPr>
              <w:lastRenderedPageBreak/>
              <w:t>项目总投资</w:t>
            </w:r>
            <w:r>
              <w:rPr>
                <w:rFonts w:ascii="Times New Roman" w:eastAsia="宋体" w:hAnsi="Times New Roman" w:hint="eastAsia"/>
                <w:bCs/>
                <w:color w:val="000000"/>
                <w:sz w:val="24"/>
                <w:szCs w:val="21"/>
              </w:rPr>
              <w:t>3000</w:t>
            </w:r>
            <w:r>
              <w:rPr>
                <w:rFonts w:ascii="Times New Roman" w:eastAsia="宋体" w:hAnsi="Times New Roman" w:hint="eastAsia"/>
                <w:bCs/>
                <w:color w:val="000000"/>
                <w:sz w:val="24"/>
                <w:szCs w:val="21"/>
              </w:rPr>
              <w:t>万元，在河南省新乡市获嘉县新焦路与西二路交叉口东南角建设河南晶瑞集团股份有限公司自动化生产线绿色改造升级项目。</w:t>
            </w:r>
          </w:p>
          <w:p w14:paraId="6673E0AB"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二、你单位应向社会公众主动公开已经批准的《报告表》，并接受相关方的垂询。</w:t>
            </w:r>
          </w:p>
          <w:p w14:paraId="067EEBA6"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三、你单位应全面落实《报告表》提出的各项环保对策、措施及环保设施投资概算，并按照《重污染天气重点行业应急减排措施制定技术指南（</w:t>
            </w:r>
            <w:r>
              <w:rPr>
                <w:rFonts w:ascii="Times New Roman" w:eastAsia="宋体" w:hAnsi="Times New Roman" w:hint="eastAsia"/>
                <w:bCs/>
                <w:color w:val="000000"/>
                <w:sz w:val="24"/>
                <w:szCs w:val="21"/>
              </w:rPr>
              <w:t>2020</w:t>
            </w:r>
            <w:r>
              <w:rPr>
                <w:rFonts w:ascii="Times New Roman" w:eastAsia="宋体" w:hAnsi="Times New Roman" w:hint="eastAsia"/>
                <w:bCs/>
                <w:color w:val="000000"/>
                <w:sz w:val="24"/>
                <w:szCs w:val="21"/>
              </w:rPr>
              <w:t>年修订版）》日用玻璃</w:t>
            </w:r>
            <w:r>
              <w:rPr>
                <w:rFonts w:ascii="Times New Roman" w:eastAsia="宋体" w:hAnsi="Times New Roman" w:hint="eastAsia"/>
                <w:bCs/>
                <w:color w:val="000000"/>
                <w:sz w:val="24"/>
                <w:szCs w:val="21"/>
              </w:rPr>
              <w:t>A</w:t>
            </w:r>
            <w:r>
              <w:rPr>
                <w:rFonts w:ascii="Times New Roman" w:eastAsia="宋体" w:hAnsi="Times New Roman" w:hint="eastAsia"/>
                <w:bCs/>
                <w:color w:val="000000"/>
                <w:sz w:val="24"/>
                <w:szCs w:val="21"/>
              </w:rPr>
              <w:t>级企业绩效指标要求进行建设，确保各项环境保护设施与主体工程同时设计、同时施工、同时投入使用，确保各项污染物达标排放。</w:t>
            </w:r>
          </w:p>
          <w:p w14:paraId="4E22E58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（一）项目运行时，外排污染物应满足以下要求：</w:t>
            </w:r>
          </w:p>
          <w:p w14:paraId="2BCBEB38"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废水：本项目不新增生活污水，生产过程中产生的切割废水经厂区污水处理站处理后回用，不得外排。</w:t>
            </w:r>
          </w:p>
          <w:p w14:paraId="490B9D42"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2.</w:t>
            </w:r>
            <w:r>
              <w:rPr>
                <w:rFonts w:ascii="Times New Roman" w:eastAsia="宋体" w:hAnsi="Times New Roman" w:hint="eastAsia"/>
                <w:bCs/>
                <w:color w:val="000000"/>
                <w:sz w:val="24"/>
                <w:szCs w:val="21"/>
              </w:rPr>
              <w:t>废气：对污染物产生环节采取有效的废气收集和治理措施，减少无组织排放。</w:t>
            </w:r>
          </w:p>
          <w:p w14:paraId="5D9CC59E"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称量上料输送工序产生的颗粒物经上料口负压收集</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输送带落料点集气罩收集</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袋式除尘器</w:t>
            </w:r>
            <w:r>
              <w:rPr>
                <w:rFonts w:ascii="Times New Roman" w:eastAsia="宋体" w:hAnsi="Times New Roman" w:hint="eastAsia"/>
                <w:bCs/>
                <w:color w:val="000000"/>
                <w:sz w:val="24"/>
                <w:szCs w:val="21"/>
              </w:rPr>
              <w:t>+15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DA006</w:t>
            </w:r>
            <w:r>
              <w:rPr>
                <w:rFonts w:ascii="Times New Roman" w:eastAsia="宋体" w:hAnsi="Times New Roman" w:hint="eastAsia"/>
                <w:bCs/>
                <w:color w:val="000000"/>
                <w:sz w:val="24"/>
                <w:szCs w:val="21"/>
              </w:rPr>
              <w:t>（现有）排放；混料工序产生的颗粒物经混合机呼吸口负压管道收集</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袋式除尘器</w:t>
            </w:r>
            <w:r>
              <w:rPr>
                <w:rFonts w:ascii="Times New Roman" w:eastAsia="宋体" w:hAnsi="Times New Roman" w:hint="eastAsia"/>
                <w:bCs/>
                <w:color w:val="000000"/>
                <w:sz w:val="24"/>
                <w:szCs w:val="21"/>
              </w:rPr>
              <w:t>+15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DA007</w:t>
            </w:r>
            <w:r>
              <w:rPr>
                <w:rFonts w:ascii="Times New Roman" w:eastAsia="宋体" w:hAnsi="Times New Roman" w:hint="eastAsia"/>
                <w:bCs/>
                <w:color w:val="000000"/>
                <w:sz w:val="24"/>
                <w:szCs w:val="21"/>
              </w:rPr>
              <w:t>（现有）排放；破碎工序产生的颗粒物经集气罩收集</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袋式除尘器</w:t>
            </w:r>
            <w:r>
              <w:rPr>
                <w:rFonts w:ascii="Times New Roman" w:eastAsia="宋体" w:hAnsi="Times New Roman" w:hint="eastAsia"/>
                <w:bCs/>
                <w:color w:val="000000"/>
                <w:sz w:val="24"/>
                <w:szCs w:val="21"/>
              </w:rPr>
              <w:t>+15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DA005</w:t>
            </w:r>
            <w:r>
              <w:rPr>
                <w:rFonts w:ascii="Times New Roman" w:eastAsia="宋体" w:hAnsi="Times New Roman" w:hint="eastAsia"/>
                <w:bCs/>
                <w:color w:val="000000"/>
                <w:sz w:val="24"/>
                <w:szCs w:val="21"/>
              </w:rPr>
              <w:t>（现有）排放；打磨切割工序产生的颗粒物经集气罩收集</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袋式除尘器</w:t>
            </w:r>
            <w:r>
              <w:rPr>
                <w:rFonts w:ascii="Times New Roman" w:eastAsia="宋体" w:hAnsi="Times New Roman" w:hint="eastAsia"/>
                <w:bCs/>
                <w:color w:val="000000"/>
                <w:sz w:val="24"/>
                <w:szCs w:val="21"/>
              </w:rPr>
              <w:t>+15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DA009</w:t>
            </w:r>
            <w:r>
              <w:rPr>
                <w:rFonts w:ascii="Times New Roman" w:eastAsia="宋体" w:hAnsi="Times New Roman" w:hint="eastAsia"/>
                <w:bCs/>
                <w:color w:val="000000"/>
                <w:sz w:val="24"/>
                <w:szCs w:val="21"/>
              </w:rPr>
              <w:t>（新增）排放。颗粒物排放须满足《玻璃工业大气污染物排放标准》</w:t>
            </w:r>
            <w:r>
              <w:rPr>
                <w:rFonts w:ascii="Times New Roman" w:eastAsia="宋体" w:hAnsi="Times New Roman" w:hint="eastAsia"/>
                <w:bCs/>
                <w:color w:val="000000"/>
                <w:sz w:val="24"/>
                <w:szCs w:val="21"/>
              </w:rPr>
              <w:t>(GB26453</w:t>
            </w:r>
            <w:r>
              <w:rPr>
                <w:rFonts w:ascii="Times New Roman" w:eastAsia="宋体" w:hAnsi="Times New Roman" w:hint="eastAsia"/>
                <w:bCs/>
                <w:color w:val="000000"/>
                <w:sz w:val="24"/>
                <w:szCs w:val="21"/>
              </w:rPr>
              <w:t>—</w:t>
            </w:r>
            <w:proofErr w:type="gramStart"/>
            <w:r>
              <w:rPr>
                <w:rFonts w:ascii="Times New Roman" w:eastAsia="宋体" w:hAnsi="Times New Roman" w:hint="eastAsia"/>
                <w:bCs/>
                <w:color w:val="000000"/>
                <w:sz w:val="24"/>
                <w:szCs w:val="21"/>
              </w:rPr>
              <w:t>2022)</w:t>
            </w:r>
            <w:proofErr w:type="gramEnd"/>
            <w:r>
              <w:rPr>
                <w:rFonts w:ascii="Times New Roman" w:eastAsia="宋体" w:hAnsi="Times New Roman" w:hint="eastAsia"/>
                <w:bCs/>
                <w:color w:val="000000"/>
                <w:sz w:val="24"/>
                <w:szCs w:val="21"/>
              </w:rPr>
              <w:t>要求，还应满足《新乡市生态环境局关于进一步规范工业企业颗粒物排放限值的通知》要求。</w:t>
            </w:r>
          </w:p>
          <w:p w14:paraId="625613AA"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highlight w:val="yellow"/>
              </w:rPr>
            </w:pPr>
            <w:r>
              <w:rPr>
                <w:rFonts w:ascii="Times New Roman" w:eastAsia="宋体" w:hAnsi="Times New Roman" w:hint="eastAsia"/>
                <w:bCs/>
                <w:color w:val="000000"/>
                <w:sz w:val="24"/>
                <w:szCs w:val="21"/>
              </w:rPr>
              <w:t>退火工序采用低氮燃烧技术，尾气经</w:t>
            </w:r>
            <w:r>
              <w:rPr>
                <w:rFonts w:ascii="Times New Roman" w:eastAsia="宋体" w:hAnsi="Times New Roman" w:hint="eastAsia"/>
                <w:bCs/>
                <w:color w:val="000000"/>
                <w:sz w:val="24"/>
                <w:szCs w:val="21"/>
              </w:rPr>
              <w:t>15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DA002</w:t>
            </w:r>
            <w:r>
              <w:rPr>
                <w:rFonts w:ascii="Times New Roman" w:eastAsia="宋体" w:hAnsi="Times New Roman" w:hint="eastAsia"/>
                <w:bCs/>
                <w:color w:val="000000"/>
                <w:sz w:val="24"/>
                <w:szCs w:val="21"/>
              </w:rPr>
              <w:tab/>
            </w:r>
            <w:r>
              <w:rPr>
                <w:rFonts w:ascii="Times New Roman" w:eastAsia="宋体" w:hAnsi="Times New Roman" w:hint="eastAsia"/>
                <w:bCs/>
                <w:color w:val="000000"/>
                <w:sz w:val="24"/>
                <w:szCs w:val="21"/>
              </w:rPr>
              <w:t>（现有）排放；玻璃炉窑产生的废气经“</w:t>
            </w:r>
            <w:r>
              <w:rPr>
                <w:rFonts w:ascii="Times New Roman" w:eastAsia="宋体" w:hAnsi="Times New Roman" w:hint="eastAsia"/>
                <w:bCs/>
                <w:color w:val="000000"/>
                <w:sz w:val="24"/>
                <w:szCs w:val="21"/>
              </w:rPr>
              <w:t>SNCR</w:t>
            </w:r>
            <w:r>
              <w:rPr>
                <w:rFonts w:ascii="Times New Roman" w:eastAsia="宋体" w:hAnsi="Times New Roman" w:hint="eastAsia"/>
                <w:bCs/>
                <w:color w:val="000000"/>
                <w:sz w:val="24"/>
                <w:szCs w:val="21"/>
              </w:rPr>
              <w:t>脱硝系统</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旋风除尘器</w:t>
            </w:r>
            <w:r>
              <w:rPr>
                <w:rFonts w:ascii="Times New Roman" w:eastAsia="宋体" w:hAnsi="Times New Roman" w:hint="eastAsia"/>
                <w:bCs/>
                <w:color w:val="000000"/>
                <w:sz w:val="24"/>
                <w:szCs w:val="21"/>
              </w:rPr>
              <w:t>+SCR</w:t>
            </w:r>
            <w:r>
              <w:rPr>
                <w:rFonts w:ascii="Times New Roman" w:eastAsia="宋体" w:hAnsi="Times New Roman" w:hint="eastAsia"/>
                <w:bCs/>
                <w:color w:val="000000"/>
                <w:sz w:val="24"/>
                <w:szCs w:val="21"/>
              </w:rPr>
              <w:t>脱硝系统</w:t>
            </w:r>
            <w:r>
              <w:rPr>
                <w:rFonts w:ascii="Times New Roman" w:eastAsia="宋体" w:hAnsi="Times New Roman" w:hint="eastAsia"/>
                <w:bCs/>
                <w:color w:val="000000"/>
                <w:sz w:val="24"/>
                <w:szCs w:val="21"/>
              </w:rPr>
              <w:t>+SDS</w:t>
            </w:r>
            <w:r>
              <w:rPr>
                <w:rFonts w:ascii="Times New Roman" w:eastAsia="宋体" w:hAnsi="Times New Roman" w:hint="eastAsia"/>
                <w:bCs/>
                <w:color w:val="000000"/>
                <w:sz w:val="24"/>
                <w:szCs w:val="21"/>
              </w:rPr>
              <w:t>干法脱硫</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布袋除尘器</w:t>
            </w:r>
            <w:r>
              <w:rPr>
                <w:rFonts w:ascii="Times New Roman" w:eastAsia="宋体" w:hAnsi="Times New Roman" w:hint="eastAsia"/>
                <w:bCs/>
                <w:color w:val="000000"/>
                <w:sz w:val="24"/>
                <w:szCs w:val="21"/>
              </w:rPr>
              <w:t>+</w:t>
            </w:r>
            <w:r>
              <w:rPr>
                <w:rFonts w:ascii="Times New Roman" w:eastAsia="宋体" w:hAnsi="Times New Roman" w:hint="eastAsia"/>
                <w:bCs/>
                <w:color w:val="000000"/>
                <w:sz w:val="24"/>
                <w:szCs w:val="21"/>
              </w:rPr>
              <w:t>高压电磁超低粉尘净化器”处理后，由</w:t>
            </w:r>
            <w:r>
              <w:rPr>
                <w:rFonts w:ascii="Times New Roman" w:eastAsia="宋体" w:hAnsi="Times New Roman" w:hint="eastAsia"/>
                <w:bCs/>
                <w:color w:val="000000"/>
                <w:sz w:val="24"/>
                <w:szCs w:val="21"/>
              </w:rPr>
              <w:t>35</w:t>
            </w:r>
            <w:r>
              <w:rPr>
                <w:rFonts w:ascii="Times New Roman" w:eastAsia="宋体" w:hAnsi="Times New Roman" w:hint="eastAsia"/>
                <w:bCs/>
                <w:color w:val="000000"/>
                <w:sz w:val="24"/>
                <w:szCs w:val="21"/>
              </w:rPr>
              <w:t>米高排气筒</w:t>
            </w:r>
            <w:r>
              <w:rPr>
                <w:rFonts w:ascii="Times New Roman" w:eastAsia="宋体" w:hAnsi="Times New Roman" w:hint="eastAsia"/>
                <w:bCs/>
                <w:color w:val="000000"/>
                <w:sz w:val="24"/>
                <w:szCs w:val="21"/>
              </w:rPr>
              <w:t>DA001(</w:t>
            </w:r>
            <w:r>
              <w:rPr>
                <w:rFonts w:ascii="Times New Roman" w:eastAsia="宋体" w:hAnsi="Times New Roman" w:hint="eastAsia"/>
                <w:bCs/>
                <w:color w:val="000000"/>
                <w:sz w:val="24"/>
                <w:szCs w:val="21"/>
              </w:rPr>
              <w:t>现有）排放。颗粒物、二氧化硫、氮氧化物、氨排放须满足《玻璃工业大气污染物排放标准》</w:t>
            </w:r>
            <w:r>
              <w:rPr>
                <w:rFonts w:ascii="Times New Roman" w:eastAsia="宋体" w:hAnsi="Times New Roman" w:hint="eastAsia"/>
                <w:bCs/>
                <w:color w:val="000000"/>
                <w:sz w:val="24"/>
                <w:szCs w:val="21"/>
              </w:rPr>
              <w:t>(GB26453</w:t>
            </w:r>
            <w:r>
              <w:rPr>
                <w:rFonts w:ascii="Times New Roman" w:eastAsia="宋体" w:hAnsi="Times New Roman" w:hint="eastAsia"/>
                <w:bCs/>
                <w:color w:val="000000"/>
                <w:sz w:val="24"/>
                <w:szCs w:val="21"/>
              </w:rPr>
              <w:t>—</w:t>
            </w:r>
            <w:proofErr w:type="gramStart"/>
            <w:r>
              <w:rPr>
                <w:rFonts w:ascii="Times New Roman" w:eastAsia="宋体" w:hAnsi="Times New Roman" w:hint="eastAsia"/>
                <w:bCs/>
                <w:color w:val="000000"/>
                <w:sz w:val="24"/>
                <w:szCs w:val="21"/>
              </w:rPr>
              <w:t>2022)</w:t>
            </w:r>
            <w:proofErr w:type="gramEnd"/>
            <w:r>
              <w:rPr>
                <w:rFonts w:ascii="Times New Roman" w:eastAsia="宋体" w:hAnsi="Times New Roman" w:hint="eastAsia"/>
                <w:bCs/>
                <w:color w:val="000000"/>
                <w:sz w:val="24"/>
                <w:szCs w:val="21"/>
              </w:rPr>
              <w:t>和《工业炉窑大气污染物排放标准》</w:t>
            </w:r>
            <w:r>
              <w:rPr>
                <w:rFonts w:ascii="Times New Roman" w:eastAsia="宋体" w:hAnsi="Times New Roman" w:hint="eastAsia"/>
                <w:bCs/>
                <w:color w:val="000000"/>
                <w:sz w:val="24"/>
                <w:szCs w:val="21"/>
              </w:rPr>
              <w:t>(DB41/1066</w:t>
            </w:r>
            <w:r>
              <w:rPr>
                <w:rFonts w:ascii="Times New Roman" w:eastAsia="宋体" w:hAnsi="Times New Roman" w:hint="eastAsia"/>
                <w:bCs/>
                <w:color w:val="000000"/>
                <w:sz w:val="24"/>
                <w:szCs w:val="21"/>
              </w:rPr>
              <w:t>—</w:t>
            </w:r>
            <w:proofErr w:type="gramStart"/>
            <w:r>
              <w:rPr>
                <w:rFonts w:ascii="Times New Roman" w:eastAsia="宋体" w:hAnsi="Times New Roman" w:hint="eastAsia"/>
                <w:bCs/>
                <w:color w:val="000000"/>
                <w:sz w:val="24"/>
                <w:szCs w:val="21"/>
              </w:rPr>
              <w:t>2020)</w:t>
            </w:r>
            <w:proofErr w:type="gramEnd"/>
            <w:r>
              <w:rPr>
                <w:rFonts w:ascii="Times New Roman" w:eastAsia="宋体" w:hAnsi="Times New Roman" w:hint="eastAsia"/>
                <w:bCs/>
                <w:color w:val="000000"/>
                <w:sz w:val="24"/>
                <w:szCs w:val="21"/>
              </w:rPr>
              <w:t>要求，氨还须满足《恶臭污染物排放标准》</w:t>
            </w:r>
            <w:proofErr w:type="gramStart"/>
            <w:r>
              <w:rPr>
                <w:rFonts w:ascii="Times New Roman" w:eastAsia="宋体" w:hAnsi="Times New Roman" w:hint="eastAsia"/>
                <w:bCs/>
                <w:color w:val="000000"/>
                <w:sz w:val="24"/>
                <w:szCs w:val="21"/>
              </w:rPr>
              <w:t>(GB14554-93)</w:t>
            </w:r>
            <w:proofErr w:type="gramEnd"/>
            <w:r>
              <w:rPr>
                <w:rFonts w:ascii="Times New Roman" w:eastAsia="宋体" w:hAnsi="Times New Roman" w:hint="eastAsia"/>
                <w:bCs/>
                <w:color w:val="000000"/>
                <w:sz w:val="24"/>
                <w:szCs w:val="21"/>
              </w:rPr>
              <w:t>要求，烟气黑度须满足《工业炉窑大气污染物排放标准》</w:t>
            </w:r>
            <w:r>
              <w:rPr>
                <w:rFonts w:ascii="Times New Roman" w:eastAsia="宋体" w:hAnsi="Times New Roman" w:hint="eastAsia"/>
                <w:bCs/>
                <w:color w:val="000000"/>
                <w:sz w:val="24"/>
                <w:szCs w:val="21"/>
              </w:rPr>
              <w:t>(DB41/1066</w:t>
            </w:r>
            <w:r>
              <w:rPr>
                <w:rFonts w:ascii="Times New Roman" w:eastAsia="宋体" w:hAnsi="Times New Roman" w:hint="eastAsia"/>
                <w:bCs/>
                <w:color w:val="000000"/>
                <w:sz w:val="24"/>
                <w:szCs w:val="21"/>
              </w:rPr>
              <w:t>—</w:t>
            </w:r>
            <w:proofErr w:type="gramStart"/>
            <w:r>
              <w:rPr>
                <w:rFonts w:ascii="Times New Roman" w:eastAsia="宋体" w:hAnsi="Times New Roman" w:hint="eastAsia"/>
                <w:bCs/>
                <w:color w:val="000000"/>
                <w:sz w:val="24"/>
                <w:szCs w:val="21"/>
              </w:rPr>
              <w:t>2020)</w:t>
            </w:r>
            <w:proofErr w:type="gramEnd"/>
            <w:r>
              <w:rPr>
                <w:rFonts w:ascii="Times New Roman" w:eastAsia="宋体" w:hAnsi="Times New Roman" w:hint="eastAsia"/>
                <w:bCs/>
                <w:color w:val="000000"/>
                <w:sz w:val="24"/>
                <w:szCs w:val="21"/>
              </w:rPr>
              <w:t>要求；颗粒物、二氧化硫、氮氧化物、氨还应满足《重污染天气重点行业应急减排措施制定技术指南（</w:t>
            </w:r>
            <w:r>
              <w:rPr>
                <w:rFonts w:ascii="Times New Roman" w:eastAsia="宋体" w:hAnsi="Times New Roman" w:hint="eastAsia"/>
                <w:bCs/>
                <w:color w:val="000000"/>
                <w:sz w:val="24"/>
                <w:szCs w:val="21"/>
              </w:rPr>
              <w:t>2020</w:t>
            </w:r>
            <w:r>
              <w:rPr>
                <w:rFonts w:ascii="Times New Roman" w:eastAsia="宋体" w:hAnsi="Times New Roman" w:hint="eastAsia"/>
                <w:bCs/>
                <w:color w:val="000000"/>
                <w:sz w:val="24"/>
                <w:szCs w:val="21"/>
              </w:rPr>
              <w:t>年修订版）》日用玻璃</w:t>
            </w:r>
            <w:r>
              <w:rPr>
                <w:rFonts w:ascii="Times New Roman" w:eastAsia="宋体" w:hAnsi="Times New Roman" w:hint="eastAsia"/>
                <w:bCs/>
                <w:color w:val="000000"/>
                <w:sz w:val="24"/>
                <w:szCs w:val="21"/>
              </w:rPr>
              <w:t>A</w:t>
            </w:r>
            <w:r>
              <w:rPr>
                <w:rFonts w:ascii="Times New Roman" w:eastAsia="宋体" w:hAnsi="Times New Roman" w:hint="eastAsia"/>
                <w:bCs/>
                <w:color w:val="000000"/>
                <w:sz w:val="24"/>
                <w:szCs w:val="21"/>
              </w:rPr>
              <w:t>级企业绩效指标要求，颗粒物还应满足《新乡市生态环境局关于进一步规范工业企业颗粒物排放限值的通知》要求。</w:t>
            </w:r>
          </w:p>
          <w:p w14:paraId="1B3D55B9"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lastRenderedPageBreak/>
              <w:t>3</w:t>
            </w:r>
            <w:r>
              <w:rPr>
                <w:rFonts w:ascii="Times New Roman" w:eastAsia="宋体" w:hAnsi="Times New Roman" w:hint="eastAsia"/>
                <w:bCs/>
                <w:color w:val="000000"/>
                <w:sz w:val="24"/>
                <w:szCs w:val="21"/>
              </w:rPr>
              <w:t>、噪声：厂界噪声须满足《工业企业厂界环境噪声排放标准》</w:t>
            </w:r>
            <w:proofErr w:type="gramStart"/>
            <w:r>
              <w:rPr>
                <w:rFonts w:ascii="Times New Roman" w:eastAsia="宋体" w:hAnsi="Times New Roman" w:hint="eastAsia"/>
                <w:bCs/>
                <w:color w:val="000000"/>
                <w:sz w:val="24"/>
                <w:szCs w:val="21"/>
              </w:rPr>
              <w:t>(GB12348-2008)</w:t>
            </w:r>
            <w:proofErr w:type="gramEnd"/>
            <w:r>
              <w:rPr>
                <w:rFonts w:ascii="Times New Roman" w:eastAsia="宋体" w:hAnsi="Times New Roman" w:hint="eastAsia"/>
                <w:bCs/>
                <w:color w:val="000000"/>
                <w:sz w:val="24"/>
                <w:szCs w:val="21"/>
              </w:rPr>
              <w:t>第</w:t>
            </w:r>
            <w:r>
              <w:rPr>
                <w:rFonts w:ascii="Times New Roman" w:eastAsia="宋体" w:hAnsi="Times New Roman" w:hint="eastAsia"/>
                <w:bCs/>
                <w:color w:val="000000"/>
                <w:sz w:val="24"/>
                <w:szCs w:val="21"/>
              </w:rPr>
              <w:t>3</w:t>
            </w:r>
            <w:r>
              <w:rPr>
                <w:rFonts w:ascii="Times New Roman" w:eastAsia="宋体" w:hAnsi="Times New Roman" w:hint="eastAsia"/>
                <w:bCs/>
                <w:color w:val="000000"/>
                <w:sz w:val="24"/>
                <w:szCs w:val="21"/>
              </w:rPr>
              <w:t>类标准要求。</w:t>
            </w:r>
          </w:p>
          <w:p w14:paraId="1B0E6271"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4</w:t>
            </w:r>
            <w:r>
              <w:rPr>
                <w:rFonts w:ascii="Times New Roman" w:eastAsia="宋体" w:hAnsi="Times New Roman" w:hint="eastAsia"/>
                <w:bCs/>
                <w:color w:val="000000"/>
                <w:sz w:val="24"/>
                <w:szCs w:val="21"/>
              </w:rPr>
              <w:t>、固废：固体废物全部妥善处置，各类固体废物贮存、处置应满足《中华人民共和国固体废物污染环境防治法》《危险废物贮存污染控制标准》（</w:t>
            </w:r>
            <w:r>
              <w:rPr>
                <w:rFonts w:ascii="Times New Roman" w:eastAsia="宋体" w:hAnsi="Times New Roman" w:hint="eastAsia"/>
                <w:bCs/>
                <w:color w:val="000000"/>
                <w:sz w:val="24"/>
                <w:szCs w:val="21"/>
              </w:rPr>
              <w:t>GB18597-2023</w:t>
            </w:r>
            <w:r>
              <w:rPr>
                <w:rFonts w:ascii="Times New Roman" w:eastAsia="宋体" w:hAnsi="Times New Roman" w:hint="eastAsia"/>
                <w:bCs/>
                <w:color w:val="000000"/>
                <w:sz w:val="24"/>
                <w:szCs w:val="21"/>
              </w:rPr>
              <w:t>）要求，避免对环境造成二次污染。</w:t>
            </w:r>
          </w:p>
          <w:p w14:paraId="11E3406D"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（二）认真落实《报告表》提出的监测计划，按照国家有关规定设置规范的污染物排放口并设立明显标志。</w:t>
            </w:r>
          </w:p>
          <w:p w14:paraId="562B51FD"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四、项目建成后，须按照《固定污染源排污许可分类管理名录》规定的时限及时申报办理排污许可手续，按规定程序和标准实施竣工环境保护验收。</w:t>
            </w:r>
          </w:p>
          <w:p w14:paraId="56F5402F"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五、如果今后国家或我省颁布新的环境保护标准，你单位应按新标准执行。</w:t>
            </w:r>
          </w:p>
          <w:p w14:paraId="19AC2CC9"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六、本批复有效期为</w:t>
            </w:r>
            <w:r>
              <w:rPr>
                <w:rFonts w:ascii="Times New Roman" w:eastAsia="宋体" w:hAnsi="Times New Roman" w:hint="eastAsia"/>
                <w:bCs/>
                <w:color w:val="000000"/>
                <w:sz w:val="24"/>
                <w:szCs w:val="21"/>
              </w:rPr>
              <w:t>5</w:t>
            </w:r>
            <w:r>
              <w:rPr>
                <w:rFonts w:ascii="Times New Roman" w:eastAsia="宋体" w:hAnsi="Times New Roman" w:hint="eastAsia"/>
                <w:bCs/>
                <w:color w:val="000000"/>
                <w:sz w:val="24"/>
                <w:szCs w:val="21"/>
              </w:rPr>
              <w:t>年，如该项目逾期开工建设，其环境影响报告表应报我局重新审核。</w:t>
            </w:r>
          </w:p>
          <w:p w14:paraId="7D3EC919" w14:textId="77777777" w:rsidR="00D51CC4" w:rsidRDefault="00D51CC4">
            <w:pPr>
              <w:adjustRightInd/>
              <w:spacing w:after="0" w:line="440" w:lineRule="exact"/>
              <w:ind w:firstLineChars="200" w:firstLine="480"/>
              <w:jc w:val="both"/>
              <w:rPr>
                <w:rFonts w:ascii="Times New Roman" w:eastAsia="宋体" w:hAnsi="Times New Roman"/>
                <w:bCs/>
                <w:color w:val="000000"/>
                <w:sz w:val="24"/>
                <w:szCs w:val="21"/>
              </w:rPr>
            </w:pPr>
          </w:p>
          <w:p w14:paraId="6CB5B91E" w14:textId="77777777" w:rsidR="00D51CC4" w:rsidRDefault="00D51CC4">
            <w:pPr>
              <w:adjustRightInd/>
              <w:spacing w:after="0" w:line="440" w:lineRule="exact"/>
              <w:ind w:firstLineChars="200" w:firstLine="480"/>
              <w:jc w:val="both"/>
              <w:rPr>
                <w:rFonts w:ascii="Times New Roman" w:eastAsia="宋体" w:hAnsi="Times New Roman"/>
                <w:bCs/>
                <w:color w:val="000000"/>
                <w:sz w:val="24"/>
                <w:szCs w:val="21"/>
              </w:rPr>
            </w:pPr>
          </w:p>
          <w:p w14:paraId="128BA99D" w14:textId="77777777" w:rsidR="00D51CC4" w:rsidRDefault="00000000">
            <w:pPr>
              <w:adjustRightInd/>
              <w:spacing w:after="0" w:line="440" w:lineRule="exact"/>
              <w:ind w:right="720" w:firstLineChars="200" w:firstLine="480"/>
              <w:jc w:val="right"/>
              <w:rPr>
                <w:rFonts w:ascii="Times New Roman" w:eastAsia="宋体" w:hAnsi="Times New Roman"/>
                <w:bCs/>
                <w:color w:val="000000"/>
                <w:sz w:val="24"/>
                <w:szCs w:val="21"/>
              </w:rPr>
            </w:pPr>
            <w:r>
              <w:rPr>
                <w:rFonts w:ascii="Times New Roman" w:eastAsia="宋体" w:hAnsi="Times New Roman"/>
                <w:bCs/>
                <w:color w:val="000000"/>
                <w:sz w:val="24"/>
                <w:szCs w:val="21"/>
              </w:rPr>
              <w:t xml:space="preserve"> </w:t>
            </w:r>
            <w:r>
              <w:rPr>
                <w:rFonts w:ascii="Times New Roman" w:eastAsia="宋体" w:hAnsi="Times New Roman" w:hint="eastAsia"/>
                <w:bCs/>
                <w:color w:val="000000"/>
                <w:sz w:val="24"/>
                <w:szCs w:val="21"/>
              </w:rPr>
              <w:t>新乡市生态环境局获嘉分局</w:t>
            </w:r>
          </w:p>
          <w:p w14:paraId="12F6AD4D" w14:textId="77777777" w:rsidR="00D51CC4" w:rsidRDefault="00000000">
            <w:pPr>
              <w:adjustRightInd/>
              <w:spacing w:after="0" w:line="440" w:lineRule="exact"/>
              <w:ind w:right="720" w:firstLineChars="200" w:firstLine="480"/>
              <w:jc w:val="right"/>
              <w:rPr>
                <w:rFonts w:ascii="Times New Roman" w:eastAsia="宋体" w:hAnsi="Times New Roman"/>
                <w:bCs/>
                <w:color w:val="000000"/>
                <w:sz w:val="24"/>
                <w:szCs w:val="21"/>
              </w:rPr>
            </w:pPr>
            <w:r>
              <w:rPr>
                <w:rFonts w:ascii="Times New Roman" w:eastAsia="宋体" w:hAnsi="Times New Roman" w:hint="eastAsia"/>
                <w:bCs/>
                <w:color w:val="000000"/>
                <w:sz w:val="24"/>
                <w:szCs w:val="21"/>
              </w:rPr>
              <w:t>2025</w:t>
            </w:r>
            <w:r>
              <w:rPr>
                <w:rFonts w:ascii="Times New Roman" w:eastAsia="宋体" w:hAnsi="Times New Roman" w:hint="eastAsia"/>
                <w:bCs/>
                <w:color w:val="000000"/>
                <w:sz w:val="24"/>
                <w:szCs w:val="21"/>
              </w:rPr>
              <w:t>年</w:t>
            </w:r>
            <w:r>
              <w:rPr>
                <w:rFonts w:ascii="Times New Roman" w:eastAsia="宋体" w:hAnsi="Times New Roman" w:hint="eastAsia"/>
                <w:bCs/>
                <w:color w:val="000000"/>
                <w:sz w:val="24"/>
                <w:szCs w:val="21"/>
              </w:rPr>
              <w:t>12</w:t>
            </w:r>
            <w:r>
              <w:rPr>
                <w:rFonts w:ascii="Times New Roman" w:eastAsia="宋体" w:hAnsi="Times New Roman" w:hint="eastAsia"/>
                <w:bCs/>
                <w:color w:val="000000"/>
                <w:sz w:val="24"/>
                <w:szCs w:val="21"/>
              </w:rPr>
              <w:t>月</w:t>
            </w:r>
            <w:r>
              <w:rPr>
                <w:rFonts w:ascii="Times New Roman" w:eastAsia="宋体" w:hAnsi="Times New Roman" w:hint="eastAsia"/>
                <w:bCs/>
                <w:color w:val="000000"/>
                <w:sz w:val="24"/>
                <w:szCs w:val="21"/>
              </w:rPr>
              <w:t>30</w:t>
            </w:r>
            <w:r>
              <w:rPr>
                <w:rFonts w:ascii="Times New Roman" w:eastAsia="宋体" w:hAnsi="Times New Roman" w:hint="eastAsia"/>
                <w:bCs/>
                <w:color w:val="000000"/>
                <w:sz w:val="24"/>
                <w:szCs w:val="21"/>
              </w:rPr>
              <w:t>日</w:t>
            </w:r>
          </w:p>
          <w:p w14:paraId="1C631E78"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hint="eastAsia"/>
                <w:color w:val="000000"/>
                <w:sz w:val="24"/>
                <w:szCs w:val="24"/>
              </w:rPr>
              <w:t>3</w:t>
            </w:r>
            <w:r>
              <w:rPr>
                <w:rFonts w:ascii="Times New Roman" w:eastAsia="宋体" w:hAnsi="Times New Roman" w:hint="eastAsia"/>
                <w:color w:val="000000"/>
                <w:sz w:val="24"/>
                <w:szCs w:val="24"/>
              </w:rPr>
              <w:t>、本项目落实环评批复情况</w:t>
            </w:r>
          </w:p>
          <w:p w14:paraId="21949D9D" w14:textId="77777777" w:rsidR="00D51CC4" w:rsidRDefault="00000000">
            <w:pPr>
              <w:spacing w:after="0" w:line="460" w:lineRule="exact"/>
              <w:ind w:firstLineChars="200" w:firstLine="480"/>
              <w:jc w:val="both"/>
              <w:textAlignment w:val="baseline"/>
              <w:rPr>
                <w:rFonts w:ascii="Times New Roman" w:eastAsia="黑体" w:hAnsi="Times New Roman"/>
                <w:bCs/>
                <w:color w:val="000000"/>
                <w:sz w:val="24"/>
                <w:szCs w:val="24"/>
              </w:rPr>
            </w:pPr>
            <w:r>
              <w:rPr>
                <w:rFonts w:ascii="Times New Roman" w:eastAsia="黑体" w:hAnsi="Times New Roman"/>
                <w:bCs/>
                <w:color w:val="000000"/>
                <w:sz w:val="24"/>
                <w:szCs w:val="24"/>
              </w:rPr>
              <w:t>表</w:t>
            </w:r>
            <w:proofErr w:type="gramStart"/>
            <w:r>
              <w:rPr>
                <w:rFonts w:ascii="Times New Roman" w:eastAsia="黑体" w:hAnsi="Times New Roman"/>
                <w:bCs/>
                <w:color w:val="000000"/>
                <w:sz w:val="24"/>
                <w:szCs w:val="24"/>
              </w:rPr>
              <w:t xml:space="preserve">10             </w:t>
            </w:r>
            <w:r>
              <w:rPr>
                <w:rFonts w:ascii="Times New Roman" w:eastAsia="黑体" w:hAnsi="Times New Roman" w:hint="eastAsia"/>
                <w:bCs/>
                <w:color w:val="000000"/>
                <w:sz w:val="24"/>
                <w:szCs w:val="24"/>
              </w:rPr>
              <w:t xml:space="preserve">    </w:t>
            </w:r>
            <w:r>
              <w:rPr>
                <w:rFonts w:ascii="Times New Roman" w:eastAsia="黑体" w:hAnsi="Times New Roman" w:hint="eastAsia"/>
                <w:bCs/>
                <w:color w:val="000000"/>
                <w:sz w:val="24"/>
                <w:szCs w:val="24"/>
              </w:rPr>
              <w:t>本</w:t>
            </w:r>
            <w:proofErr w:type="gramEnd"/>
            <w:r>
              <w:rPr>
                <w:rFonts w:ascii="Times New Roman" w:eastAsia="黑体" w:hAnsi="Times New Roman" w:hint="eastAsia"/>
                <w:bCs/>
                <w:color w:val="000000"/>
                <w:sz w:val="24"/>
                <w:szCs w:val="24"/>
              </w:rPr>
              <w:t>项目</w:t>
            </w:r>
            <w:r>
              <w:rPr>
                <w:rFonts w:ascii="Times New Roman" w:eastAsia="黑体" w:hAnsi="Times New Roman"/>
                <w:bCs/>
                <w:color w:val="000000"/>
                <w:sz w:val="24"/>
                <w:szCs w:val="24"/>
              </w:rPr>
              <w:t>落实环评批复情况</w:t>
            </w:r>
          </w:p>
          <w:tbl>
            <w:tblPr>
              <w:tblW w:w="8505" w:type="dxa"/>
              <w:jc w:val="center"/>
              <w:tblBorders>
                <w:top w:val="single" w:sz="8" w:space="0" w:color="auto"/>
                <w:bottom w:val="single" w:sz="8"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72"/>
              <w:gridCol w:w="6807"/>
              <w:gridCol w:w="1026"/>
            </w:tblGrid>
            <w:tr w:rsidR="00D51CC4" w14:paraId="405BEC11" w14:textId="77777777">
              <w:trPr>
                <w:trHeight w:val="397"/>
                <w:tblHeader/>
                <w:jc w:val="center"/>
              </w:trPr>
              <w:tc>
                <w:tcPr>
                  <w:tcW w:w="7479" w:type="dxa"/>
                  <w:gridSpan w:val="2"/>
                  <w:vAlign w:val="center"/>
                </w:tcPr>
                <w:p w14:paraId="5D6F5677"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 xml:space="preserve"> </w:t>
                  </w:r>
                  <w:r>
                    <w:rPr>
                      <w:rFonts w:ascii="Times New Roman" w:eastAsia="宋体" w:hAnsi="Times New Roman" w:hint="eastAsia"/>
                      <w:b/>
                      <w:color w:val="000000"/>
                      <w:sz w:val="21"/>
                      <w:szCs w:val="21"/>
                    </w:rPr>
                    <w:t>新乡市生态环境局获嘉分局</w:t>
                  </w:r>
                  <w:r>
                    <w:rPr>
                      <w:rFonts w:ascii="Times New Roman" w:eastAsia="宋体" w:hAnsi="Times New Roman"/>
                      <w:b/>
                      <w:color w:val="000000"/>
                      <w:sz w:val="21"/>
                      <w:szCs w:val="21"/>
                    </w:rPr>
                    <w:t>对本项目环评批复情况</w:t>
                  </w:r>
                </w:p>
              </w:tc>
              <w:tc>
                <w:tcPr>
                  <w:tcW w:w="1026" w:type="dxa"/>
                  <w:vAlign w:val="center"/>
                </w:tcPr>
                <w:p w14:paraId="1355098C" w14:textId="77777777" w:rsidR="00D51CC4" w:rsidRDefault="00000000">
                  <w:pPr>
                    <w:spacing w:after="0"/>
                    <w:jc w:val="center"/>
                    <w:rPr>
                      <w:rFonts w:ascii="Times New Roman" w:eastAsia="宋体" w:hAnsi="Times New Roman"/>
                      <w:b/>
                      <w:color w:val="000000"/>
                      <w:sz w:val="21"/>
                      <w:szCs w:val="21"/>
                    </w:rPr>
                  </w:pPr>
                  <w:r>
                    <w:rPr>
                      <w:rFonts w:ascii="Times New Roman" w:eastAsia="宋体" w:hAnsi="Times New Roman"/>
                      <w:b/>
                      <w:color w:val="000000"/>
                      <w:sz w:val="21"/>
                      <w:szCs w:val="21"/>
                    </w:rPr>
                    <w:t>落实情况</w:t>
                  </w:r>
                </w:p>
              </w:tc>
            </w:tr>
            <w:tr w:rsidR="00D51CC4" w14:paraId="460BC89D" w14:textId="77777777">
              <w:trPr>
                <w:trHeight w:val="397"/>
                <w:jc w:val="center"/>
              </w:trPr>
              <w:tc>
                <w:tcPr>
                  <w:tcW w:w="7479" w:type="dxa"/>
                  <w:gridSpan w:val="2"/>
                  <w:vAlign w:val="center"/>
                </w:tcPr>
                <w:p w14:paraId="217C2876"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一、该《报告表》内容符合国家有关法律法规要求和建设项目环境管理规定，符合“三线一单”生态环境分区管控要求，符合获嘉县产业集聚区规划环评要求，评价结论可信。我局批准该《报告表》，原则同意你单位按照《报告表》所列项目的性质、规模、地点、采用的原料、生产工艺和环境保护对策措施进行项目建设。项目总投资</w:t>
                  </w:r>
                  <w:r>
                    <w:rPr>
                      <w:rFonts w:ascii="Times New Roman" w:eastAsia="宋体" w:hAnsi="Times New Roman" w:hint="eastAsia"/>
                      <w:color w:val="000000"/>
                      <w:sz w:val="21"/>
                      <w:szCs w:val="21"/>
                    </w:rPr>
                    <w:t>3000</w:t>
                  </w:r>
                  <w:r>
                    <w:rPr>
                      <w:rFonts w:ascii="Times New Roman" w:eastAsia="宋体" w:hAnsi="Times New Roman" w:hint="eastAsia"/>
                      <w:color w:val="000000"/>
                      <w:sz w:val="21"/>
                      <w:szCs w:val="21"/>
                    </w:rPr>
                    <w:t>万元，在河南省新乡市获嘉县新焦路与西二路交叉口东南角建设河南晶瑞集团股份有限公司自动化生产线绿色改造升级项目。</w:t>
                  </w:r>
                </w:p>
              </w:tc>
              <w:tc>
                <w:tcPr>
                  <w:tcW w:w="1026" w:type="dxa"/>
                  <w:vAlign w:val="center"/>
                </w:tcPr>
                <w:p w14:paraId="3328FA01" w14:textId="77777777" w:rsidR="00D51CC4" w:rsidRDefault="00000000">
                  <w:pPr>
                    <w:tabs>
                      <w:tab w:val="left" w:pos="510"/>
                      <w:tab w:val="center" w:pos="1259"/>
                    </w:tabs>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7B54DCA9" w14:textId="77777777">
              <w:trPr>
                <w:trHeight w:val="397"/>
                <w:jc w:val="center"/>
              </w:trPr>
              <w:tc>
                <w:tcPr>
                  <w:tcW w:w="7479" w:type="dxa"/>
                  <w:gridSpan w:val="2"/>
                  <w:vAlign w:val="center"/>
                </w:tcPr>
                <w:p w14:paraId="4D1BF71E"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二、你单位应向社会公众主动公开已经批准的《报告表》，并接受相关方的垂询。</w:t>
                  </w:r>
                </w:p>
              </w:tc>
              <w:tc>
                <w:tcPr>
                  <w:tcW w:w="1026" w:type="dxa"/>
                  <w:vAlign w:val="center"/>
                </w:tcPr>
                <w:p w14:paraId="44E409B2" w14:textId="77777777" w:rsidR="00D51CC4" w:rsidRDefault="00000000">
                  <w:pPr>
                    <w:tabs>
                      <w:tab w:val="left" w:pos="510"/>
                      <w:tab w:val="center" w:pos="1259"/>
                    </w:tabs>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386B9B6D" w14:textId="77777777">
              <w:trPr>
                <w:trHeight w:val="397"/>
                <w:jc w:val="center"/>
              </w:trPr>
              <w:tc>
                <w:tcPr>
                  <w:tcW w:w="7479" w:type="dxa"/>
                  <w:gridSpan w:val="2"/>
                  <w:vAlign w:val="center"/>
                </w:tcPr>
                <w:p w14:paraId="01A227EC"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三、你单位应全面落实《报告表》提出的各项环保对策、措施及环保设施投资概算，并按照《重污染天气重点行业应急减排措施制定技术指南（</w:t>
                  </w:r>
                  <w:r>
                    <w:rPr>
                      <w:rFonts w:ascii="Times New Roman" w:eastAsia="宋体" w:hAnsi="Times New Roman" w:hint="eastAsia"/>
                      <w:color w:val="000000"/>
                      <w:sz w:val="21"/>
                      <w:szCs w:val="21"/>
                    </w:rPr>
                    <w:t>2020</w:t>
                  </w:r>
                  <w:r>
                    <w:rPr>
                      <w:rFonts w:ascii="Times New Roman" w:eastAsia="宋体" w:hAnsi="Times New Roman" w:hint="eastAsia"/>
                      <w:color w:val="000000"/>
                      <w:sz w:val="21"/>
                      <w:szCs w:val="21"/>
                    </w:rPr>
                    <w:t>年修订版）》日用玻璃</w:t>
                  </w:r>
                  <w:r>
                    <w:rPr>
                      <w:rFonts w:ascii="Times New Roman" w:eastAsia="宋体" w:hAnsi="Times New Roman" w:hint="eastAsia"/>
                      <w:color w:val="000000"/>
                      <w:sz w:val="21"/>
                      <w:szCs w:val="21"/>
                    </w:rPr>
                    <w:t>A</w:t>
                  </w:r>
                  <w:r>
                    <w:rPr>
                      <w:rFonts w:ascii="Times New Roman" w:eastAsia="宋体" w:hAnsi="Times New Roman" w:hint="eastAsia"/>
                      <w:color w:val="000000"/>
                      <w:sz w:val="21"/>
                      <w:szCs w:val="21"/>
                    </w:rPr>
                    <w:t>级企业绩效指标要求进行建设，确保各项环境保护设施与主体工程同时设计、同时施工、同时投入使用，确保各项污染物达标排放。</w:t>
                  </w:r>
                </w:p>
              </w:tc>
              <w:tc>
                <w:tcPr>
                  <w:tcW w:w="1026" w:type="dxa"/>
                  <w:vAlign w:val="center"/>
                </w:tcPr>
                <w:p w14:paraId="44E24B32" w14:textId="77777777" w:rsidR="00D51CC4" w:rsidRDefault="00000000">
                  <w:pPr>
                    <w:tabs>
                      <w:tab w:val="left" w:pos="510"/>
                      <w:tab w:val="center" w:pos="1259"/>
                    </w:tabs>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72398F4E" w14:textId="77777777">
              <w:trPr>
                <w:trHeight w:val="397"/>
                <w:jc w:val="center"/>
              </w:trPr>
              <w:tc>
                <w:tcPr>
                  <w:tcW w:w="672" w:type="dxa"/>
                  <w:vMerge w:val="restart"/>
                  <w:vAlign w:val="center"/>
                </w:tcPr>
                <w:p w14:paraId="133676DF"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（一）项目运行时，外排污染物应满足以</w:t>
                  </w:r>
                  <w:r>
                    <w:rPr>
                      <w:rFonts w:ascii="Times New Roman" w:eastAsia="宋体" w:hAnsi="Times New Roman" w:hint="eastAsia"/>
                      <w:color w:val="000000"/>
                      <w:sz w:val="21"/>
                      <w:szCs w:val="21"/>
                    </w:rPr>
                    <w:lastRenderedPageBreak/>
                    <w:t>下要求：</w:t>
                  </w:r>
                </w:p>
              </w:tc>
              <w:tc>
                <w:tcPr>
                  <w:tcW w:w="6807" w:type="dxa"/>
                  <w:vAlign w:val="center"/>
                </w:tcPr>
                <w:p w14:paraId="2B7B0D6C"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1.</w:t>
                  </w:r>
                  <w:r>
                    <w:rPr>
                      <w:rFonts w:ascii="Times New Roman" w:eastAsia="宋体" w:hAnsi="Times New Roman" w:hint="eastAsia"/>
                      <w:color w:val="000000"/>
                      <w:sz w:val="21"/>
                      <w:szCs w:val="21"/>
                    </w:rPr>
                    <w:t>废水：本项目不新增生活污水，生产过程中产生的切割废水经厂区污水处理站处理后回用，不得外排。</w:t>
                  </w:r>
                </w:p>
              </w:tc>
              <w:tc>
                <w:tcPr>
                  <w:tcW w:w="1026" w:type="dxa"/>
                  <w:vAlign w:val="center"/>
                </w:tcPr>
                <w:p w14:paraId="2ABEBBDB" w14:textId="77777777" w:rsidR="00D51CC4" w:rsidRDefault="00000000">
                  <w:pPr>
                    <w:tabs>
                      <w:tab w:val="left" w:pos="510"/>
                      <w:tab w:val="center" w:pos="1259"/>
                    </w:tabs>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已落实</w:t>
                  </w:r>
                </w:p>
              </w:tc>
            </w:tr>
            <w:tr w:rsidR="00D51CC4" w14:paraId="61B367DD" w14:textId="77777777">
              <w:trPr>
                <w:trHeight w:val="397"/>
                <w:jc w:val="center"/>
              </w:trPr>
              <w:tc>
                <w:tcPr>
                  <w:tcW w:w="672" w:type="dxa"/>
                  <w:vMerge/>
                  <w:vAlign w:val="center"/>
                </w:tcPr>
                <w:p w14:paraId="253B9FDE" w14:textId="77777777" w:rsidR="00D51CC4" w:rsidRDefault="00D51CC4">
                  <w:pPr>
                    <w:spacing w:after="0"/>
                    <w:jc w:val="both"/>
                    <w:rPr>
                      <w:rFonts w:ascii="Times New Roman" w:eastAsia="宋体" w:hAnsi="Times New Roman"/>
                      <w:color w:val="000000"/>
                      <w:sz w:val="21"/>
                      <w:szCs w:val="21"/>
                      <w:highlight w:val="yellow"/>
                    </w:rPr>
                  </w:pPr>
                </w:p>
              </w:tc>
              <w:tc>
                <w:tcPr>
                  <w:tcW w:w="6807" w:type="dxa"/>
                  <w:vAlign w:val="center"/>
                </w:tcPr>
                <w:p w14:paraId="7B70DD4A"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2.</w:t>
                  </w:r>
                  <w:r>
                    <w:rPr>
                      <w:rFonts w:ascii="Times New Roman" w:eastAsia="宋体" w:hAnsi="Times New Roman" w:hint="eastAsia"/>
                      <w:color w:val="000000"/>
                      <w:sz w:val="21"/>
                      <w:szCs w:val="21"/>
                    </w:rPr>
                    <w:t>废气：对污染物产生环节采取有效的废气收集和治理措施，减少无组织排放。</w:t>
                  </w:r>
                </w:p>
                <w:p w14:paraId="33E65153"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称量上料输送工序产生的颗粒物经上料口负压收集</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输送带落料点集气罩收集</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袋式除尘器</w:t>
                  </w: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米高排气筒</w:t>
                  </w:r>
                  <w:r>
                    <w:rPr>
                      <w:rFonts w:ascii="Times New Roman" w:eastAsia="宋体" w:hAnsi="Times New Roman" w:hint="eastAsia"/>
                      <w:color w:val="000000"/>
                      <w:sz w:val="21"/>
                      <w:szCs w:val="21"/>
                    </w:rPr>
                    <w:t>DA006</w:t>
                  </w:r>
                  <w:r>
                    <w:rPr>
                      <w:rFonts w:ascii="Times New Roman" w:eastAsia="宋体" w:hAnsi="Times New Roman" w:hint="eastAsia"/>
                      <w:color w:val="000000"/>
                      <w:sz w:val="21"/>
                      <w:szCs w:val="21"/>
                    </w:rPr>
                    <w:t>（现有）排放；混料工序产生的颗粒物经混合机呼吸口负压管道收集</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袋式除尘器</w:t>
                  </w: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米高排气筒</w:t>
                  </w:r>
                  <w:r>
                    <w:rPr>
                      <w:rFonts w:ascii="Times New Roman" w:eastAsia="宋体" w:hAnsi="Times New Roman" w:hint="eastAsia"/>
                      <w:color w:val="000000"/>
                      <w:sz w:val="21"/>
                      <w:szCs w:val="21"/>
                    </w:rPr>
                    <w:t>DA007</w:t>
                  </w:r>
                  <w:r>
                    <w:rPr>
                      <w:rFonts w:ascii="Times New Roman" w:eastAsia="宋体" w:hAnsi="Times New Roman" w:hint="eastAsia"/>
                      <w:color w:val="000000"/>
                      <w:sz w:val="21"/>
                      <w:szCs w:val="21"/>
                    </w:rPr>
                    <w:t>（现有）排放；破碎工序产生的颗粒物经集气罩收集</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袋式除尘器</w:t>
                  </w: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米高</w:t>
                  </w:r>
                  <w:r>
                    <w:rPr>
                      <w:rFonts w:ascii="Times New Roman" w:eastAsia="宋体" w:hAnsi="Times New Roman" w:hint="eastAsia"/>
                      <w:color w:val="000000"/>
                      <w:sz w:val="21"/>
                      <w:szCs w:val="21"/>
                    </w:rPr>
                    <w:lastRenderedPageBreak/>
                    <w:t>排气筒</w:t>
                  </w:r>
                  <w:r>
                    <w:rPr>
                      <w:rFonts w:ascii="Times New Roman" w:eastAsia="宋体" w:hAnsi="Times New Roman" w:hint="eastAsia"/>
                      <w:color w:val="000000"/>
                      <w:sz w:val="21"/>
                      <w:szCs w:val="21"/>
                    </w:rPr>
                    <w:t>DA005</w:t>
                  </w:r>
                  <w:r>
                    <w:rPr>
                      <w:rFonts w:ascii="Times New Roman" w:eastAsia="宋体" w:hAnsi="Times New Roman" w:hint="eastAsia"/>
                      <w:color w:val="000000"/>
                      <w:sz w:val="21"/>
                      <w:szCs w:val="21"/>
                    </w:rPr>
                    <w:t>（现有）排放；打磨切割工序产生的颗粒物经集气罩收集</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袋式除尘器</w:t>
                  </w: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米高排气筒</w:t>
                  </w:r>
                  <w:r>
                    <w:rPr>
                      <w:rFonts w:ascii="Times New Roman" w:eastAsia="宋体" w:hAnsi="Times New Roman" w:hint="eastAsia"/>
                      <w:color w:val="000000"/>
                      <w:sz w:val="21"/>
                      <w:szCs w:val="21"/>
                    </w:rPr>
                    <w:t>DA009</w:t>
                  </w:r>
                  <w:r>
                    <w:rPr>
                      <w:rFonts w:ascii="Times New Roman" w:eastAsia="宋体" w:hAnsi="Times New Roman" w:hint="eastAsia"/>
                      <w:color w:val="000000"/>
                      <w:sz w:val="21"/>
                      <w:szCs w:val="21"/>
                    </w:rPr>
                    <w:t>（新增）排放。颗粒物排放须满足《玻璃工业大气污染物排放标准》</w:t>
                  </w:r>
                  <w:r>
                    <w:rPr>
                      <w:rFonts w:ascii="Times New Roman" w:eastAsia="宋体" w:hAnsi="Times New Roman" w:hint="eastAsia"/>
                      <w:color w:val="000000"/>
                      <w:sz w:val="21"/>
                      <w:szCs w:val="21"/>
                    </w:rPr>
                    <w:t>(GB26453</w:t>
                  </w:r>
                  <w:r>
                    <w:rPr>
                      <w:rFonts w:ascii="Times New Roman" w:eastAsia="宋体" w:hAnsi="Times New Roman" w:hint="eastAsia"/>
                      <w:color w:val="000000"/>
                      <w:sz w:val="21"/>
                      <w:szCs w:val="21"/>
                    </w:rPr>
                    <w:t>—</w:t>
                  </w:r>
                  <w:proofErr w:type="gramStart"/>
                  <w:r>
                    <w:rPr>
                      <w:rFonts w:ascii="Times New Roman" w:eastAsia="宋体" w:hAnsi="Times New Roman" w:hint="eastAsia"/>
                      <w:color w:val="000000"/>
                      <w:sz w:val="21"/>
                      <w:szCs w:val="21"/>
                    </w:rPr>
                    <w:t>2022)</w:t>
                  </w:r>
                  <w:proofErr w:type="gramEnd"/>
                  <w:r>
                    <w:rPr>
                      <w:rFonts w:ascii="Times New Roman" w:eastAsia="宋体" w:hAnsi="Times New Roman" w:hint="eastAsia"/>
                      <w:color w:val="000000"/>
                      <w:sz w:val="21"/>
                      <w:szCs w:val="21"/>
                    </w:rPr>
                    <w:t>要求，还应满足《新乡市生态环境局关于进一步规范工业企业颗粒物排放限值的通知》要求。</w:t>
                  </w:r>
                </w:p>
                <w:p w14:paraId="25CAB74B"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退火工序采用低氮燃烧技术，尾气经</w:t>
                  </w:r>
                  <w:r>
                    <w:rPr>
                      <w:rFonts w:ascii="Times New Roman" w:eastAsia="宋体" w:hAnsi="Times New Roman" w:hint="eastAsia"/>
                      <w:color w:val="000000"/>
                      <w:sz w:val="21"/>
                      <w:szCs w:val="21"/>
                    </w:rPr>
                    <w:t>15</w:t>
                  </w:r>
                  <w:r>
                    <w:rPr>
                      <w:rFonts w:ascii="Times New Roman" w:eastAsia="宋体" w:hAnsi="Times New Roman" w:hint="eastAsia"/>
                      <w:color w:val="000000"/>
                      <w:sz w:val="21"/>
                      <w:szCs w:val="21"/>
                    </w:rPr>
                    <w:t>米高排气筒</w:t>
                  </w:r>
                  <w:r>
                    <w:rPr>
                      <w:rFonts w:ascii="Times New Roman" w:eastAsia="宋体" w:hAnsi="Times New Roman" w:hint="eastAsia"/>
                      <w:color w:val="000000"/>
                      <w:sz w:val="21"/>
                      <w:szCs w:val="21"/>
                    </w:rPr>
                    <w:t>DA002</w:t>
                  </w:r>
                  <w:r>
                    <w:rPr>
                      <w:rFonts w:ascii="Times New Roman" w:eastAsia="宋体" w:hAnsi="Times New Roman" w:hint="eastAsia"/>
                      <w:color w:val="000000"/>
                      <w:sz w:val="21"/>
                      <w:szCs w:val="21"/>
                    </w:rPr>
                    <w:tab/>
                  </w:r>
                  <w:r>
                    <w:rPr>
                      <w:rFonts w:ascii="Times New Roman" w:eastAsia="宋体" w:hAnsi="Times New Roman" w:hint="eastAsia"/>
                      <w:color w:val="000000"/>
                      <w:sz w:val="21"/>
                      <w:szCs w:val="21"/>
                    </w:rPr>
                    <w:t>（现有）排放；玻璃炉窑产生的废气经“</w:t>
                  </w:r>
                  <w:r>
                    <w:rPr>
                      <w:rFonts w:ascii="Times New Roman" w:eastAsia="宋体" w:hAnsi="Times New Roman" w:hint="eastAsia"/>
                      <w:color w:val="000000"/>
                      <w:sz w:val="21"/>
                      <w:szCs w:val="21"/>
                    </w:rPr>
                    <w:t>SNCR</w:t>
                  </w:r>
                  <w:r>
                    <w:rPr>
                      <w:rFonts w:ascii="Times New Roman" w:eastAsia="宋体" w:hAnsi="Times New Roman" w:hint="eastAsia"/>
                      <w:color w:val="000000"/>
                      <w:sz w:val="21"/>
                      <w:szCs w:val="21"/>
                    </w:rPr>
                    <w:t>脱硝系统</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旋风除尘器</w:t>
                  </w:r>
                  <w:r>
                    <w:rPr>
                      <w:rFonts w:ascii="Times New Roman" w:eastAsia="宋体" w:hAnsi="Times New Roman" w:hint="eastAsia"/>
                      <w:color w:val="000000"/>
                      <w:sz w:val="21"/>
                      <w:szCs w:val="21"/>
                    </w:rPr>
                    <w:t>+SCR</w:t>
                  </w:r>
                  <w:r>
                    <w:rPr>
                      <w:rFonts w:ascii="Times New Roman" w:eastAsia="宋体" w:hAnsi="Times New Roman" w:hint="eastAsia"/>
                      <w:color w:val="000000"/>
                      <w:sz w:val="21"/>
                      <w:szCs w:val="21"/>
                    </w:rPr>
                    <w:t>脱硝系统</w:t>
                  </w:r>
                  <w:r>
                    <w:rPr>
                      <w:rFonts w:ascii="Times New Roman" w:eastAsia="宋体" w:hAnsi="Times New Roman" w:hint="eastAsia"/>
                      <w:color w:val="000000"/>
                      <w:sz w:val="21"/>
                      <w:szCs w:val="21"/>
                    </w:rPr>
                    <w:t>+SDS</w:t>
                  </w:r>
                  <w:r>
                    <w:rPr>
                      <w:rFonts w:ascii="Times New Roman" w:eastAsia="宋体" w:hAnsi="Times New Roman" w:hint="eastAsia"/>
                      <w:color w:val="000000"/>
                      <w:sz w:val="21"/>
                      <w:szCs w:val="21"/>
                    </w:rPr>
                    <w:t>干法脱硫</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布袋除尘器</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高压电磁超低粉尘净化器”处理后，由</w:t>
                  </w:r>
                  <w:r>
                    <w:rPr>
                      <w:rFonts w:ascii="Times New Roman" w:eastAsia="宋体" w:hAnsi="Times New Roman" w:hint="eastAsia"/>
                      <w:color w:val="000000"/>
                      <w:sz w:val="21"/>
                      <w:szCs w:val="21"/>
                    </w:rPr>
                    <w:t>35</w:t>
                  </w:r>
                  <w:r>
                    <w:rPr>
                      <w:rFonts w:ascii="Times New Roman" w:eastAsia="宋体" w:hAnsi="Times New Roman" w:hint="eastAsia"/>
                      <w:color w:val="000000"/>
                      <w:sz w:val="21"/>
                      <w:szCs w:val="21"/>
                    </w:rPr>
                    <w:t>米高排气筒</w:t>
                  </w:r>
                  <w:r>
                    <w:rPr>
                      <w:rFonts w:ascii="Times New Roman" w:eastAsia="宋体" w:hAnsi="Times New Roman" w:hint="eastAsia"/>
                      <w:color w:val="000000"/>
                      <w:sz w:val="21"/>
                      <w:szCs w:val="21"/>
                    </w:rPr>
                    <w:t>DA001(</w:t>
                  </w:r>
                  <w:r>
                    <w:rPr>
                      <w:rFonts w:ascii="Times New Roman" w:eastAsia="宋体" w:hAnsi="Times New Roman" w:hint="eastAsia"/>
                      <w:color w:val="000000"/>
                      <w:sz w:val="21"/>
                      <w:szCs w:val="21"/>
                    </w:rPr>
                    <w:t>现有）排放。颗粒物、二氧化硫、氮氧化物、氨排放须满足《玻璃工业大气污染物排放标准》</w:t>
                  </w:r>
                  <w:r>
                    <w:rPr>
                      <w:rFonts w:ascii="Times New Roman" w:eastAsia="宋体" w:hAnsi="Times New Roman" w:hint="eastAsia"/>
                      <w:color w:val="000000"/>
                      <w:sz w:val="21"/>
                      <w:szCs w:val="21"/>
                    </w:rPr>
                    <w:t>(GB26453</w:t>
                  </w:r>
                  <w:r>
                    <w:rPr>
                      <w:rFonts w:ascii="Times New Roman" w:eastAsia="宋体" w:hAnsi="Times New Roman" w:hint="eastAsia"/>
                      <w:color w:val="000000"/>
                      <w:sz w:val="21"/>
                      <w:szCs w:val="21"/>
                    </w:rPr>
                    <w:t>—</w:t>
                  </w:r>
                  <w:proofErr w:type="gramStart"/>
                  <w:r>
                    <w:rPr>
                      <w:rFonts w:ascii="Times New Roman" w:eastAsia="宋体" w:hAnsi="Times New Roman" w:hint="eastAsia"/>
                      <w:color w:val="000000"/>
                      <w:sz w:val="21"/>
                      <w:szCs w:val="21"/>
                    </w:rPr>
                    <w:t>2022)</w:t>
                  </w:r>
                  <w:proofErr w:type="gramEnd"/>
                  <w:r>
                    <w:rPr>
                      <w:rFonts w:ascii="Times New Roman" w:eastAsia="宋体" w:hAnsi="Times New Roman" w:hint="eastAsia"/>
                      <w:color w:val="000000"/>
                      <w:sz w:val="21"/>
                      <w:szCs w:val="21"/>
                    </w:rPr>
                    <w:t>和《工业炉窑大气污染物排放标准》</w:t>
                  </w:r>
                  <w:r>
                    <w:rPr>
                      <w:rFonts w:ascii="Times New Roman" w:eastAsia="宋体" w:hAnsi="Times New Roman" w:hint="eastAsia"/>
                      <w:color w:val="000000"/>
                      <w:sz w:val="21"/>
                      <w:szCs w:val="21"/>
                    </w:rPr>
                    <w:t>(DB41/1066</w:t>
                  </w:r>
                  <w:r>
                    <w:rPr>
                      <w:rFonts w:ascii="Times New Roman" w:eastAsia="宋体" w:hAnsi="Times New Roman" w:hint="eastAsia"/>
                      <w:color w:val="000000"/>
                      <w:sz w:val="21"/>
                      <w:szCs w:val="21"/>
                    </w:rPr>
                    <w:t>—</w:t>
                  </w:r>
                  <w:proofErr w:type="gramStart"/>
                  <w:r>
                    <w:rPr>
                      <w:rFonts w:ascii="Times New Roman" w:eastAsia="宋体" w:hAnsi="Times New Roman" w:hint="eastAsia"/>
                      <w:color w:val="000000"/>
                      <w:sz w:val="21"/>
                      <w:szCs w:val="21"/>
                    </w:rPr>
                    <w:t>2020)</w:t>
                  </w:r>
                  <w:proofErr w:type="gramEnd"/>
                  <w:r>
                    <w:rPr>
                      <w:rFonts w:ascii="Times New Roman" w:eastAsia="宋体" w:hAnsi="Times New Roman" w:hint="eastAsia"/>
                      <w:color w:val="000000"/>
                      <w:sz w:val="21"/>
                      <w:szCs w:val="21"/>
                    </w:rPr>
                    <w:t>要求，氨还须满足《恶臭污染物排放标准》</w:t>
                  </w:r>
                  <w:proofErr w:type="gramStart"/>
                  <w:r>
                    <w:rPr>
                      <w:rFonts w:ascii="Times New Roman" w:eastAsia="宋体" w:hAnsi="Times New Roman" w:hint="eastAsia"/>
                      <w:color w:val="000000"/>
                      <w:sz w:val="21"/>
                      <w:szCs w:val="21"/>
                    </w:rPr>
                    <w:t>(GB14554-93)</w:t>
                  </w:r>
                  <w:proofErr w:type="gramEnd"/>
                  <w:r>
                    <w:rPr>
                      <w:rFonts w:ascii="Times New Roman" w:eastAsia="宋体" w:hAnsi="Times New Roman" w:hint="eastAsia"/>
                      <w:color w:val="000000"/>
                      <w:sz w:val="21"/>
                      <w:szCs w:val="21"/>
                    </w:rPr>
                    <w:t>要求，烟气黑度须满足《工业炉窑大气污染物排放标准》</w:t>
                  </w:r>
                  <w:r>
                    <w:rPr>
                      <w:rFonts w:ascii="Times New Roman" w:eastAsia="宋体" w:hAnsi="Times New Roman" w:hint="eastAsia"/>
                      <w:color w:val="000000"/>
                      <w:sz w:val="21"/>
                      <w:szCs w:val="21"/>
                    </w:rPr>
                    <w:t>(DB41/1066</w:t>
                  </w:r>
                  <w:r>
                    <w:rPr>
                      <w:rFonts w:ascii="Times New Roman" w:eastAsia="宋体" w:hAnsi="Times New Roman" w:hint="eastAsia"/>
                      <w:color w:val="000000"/>
                      <w:sz w:val="21"/>
                      <w:szCs w:val="21"/>
                    </w:rPr>
                    <w:t>—</w:t>
                  </w:r>
                  <w:proofErr w:type="gramStart"/>
                  <w:r>
                    <w:rPr>
                      <w:rFonts w:ascii="Times New Roman" w:eastAsia="宋体" w:hAnsi="Times New Roman" w:hint="eastAsia"/>
                      <w:color w:val="000000"/>
                      <w:sz w:val="21"/>
                      <w:szCs w:val="21"/>
                    </w:rPr>
                    <w:t>2020)</w:t>
                  </w:r>
                  <w:proofErr w:type="gramEnd"/>
                  <w:r>
                    <w:rPr>
                      <w:rFonts w:ascii="Times New Roman" w:eastAsia="宋体" w:hAnsi="Times New Roman" w:hint="eastAsia"/>
                      <w:color w:val="000000"/>
                      <w:sz w:val="21"/>
                      <w:szCs w:val="21"/>
                    </w:rPr>
                    <w:t>要求；颗粒物、二氧化硫、氮氧化物、氨还应满足《重污染天气重点行业应急减排措施制定技术指南（</w:t>
                  </w:r>
                  <w:r>
                    <w:rPr>
                      <w:rFonts w:ascii="Times New Roman" w:eastAsia="宋体" w:hAnsi="Times New Roman" w:hint="eastAsia"/>
                      <w:color w:val="000000"/>
                      <w:sz w:val="21"/>
                      <w:szCs w:val="21"/>
                    </w:rPr>
                    <w:t>2020</w:t>
                  </w:r>
                  <w:r>
                    <w:rPr>
                      <w:rFonts w:ascii="Times New Roman" w:eastAsia="宋体" w:hAnsi="Times New Roman" w:hint="eastAsia"/>
                      <w:color w:val="000000"/>
                      <w:sz w:val="21"/>
                      <w:szCs w:val="21"/>
                    </w:rPr>
                    <w:t>年修订版）》日用玻璃</w:t>
                  </w:r>
                  <w:r>
                    <w:rPr>
                      <w:rFonts w:ascii="Times New Roman" w:eastAsia="宋体" w:hAnsi="Times New Roman" w:hint="eastAsia"/>
                      <w:color w:val="000000"/>
                      <w:sz w:val="21"/>
                      <w:szCs w:val="21"/>
                    </w:rPr>
                    <w:t>A</w:t>
                  </w:r>
                  <w:r>
                    <w:rPr>
                      <w:rFonts w:ascii="Times New Roman" w:eastAsia="宋体" w:hAnsi="Times New Roman" w:hint="eastAsia"/>
                      <w:color w:val="000000"/>
                      <w:sz w:val="21"/>
                      <w:szCs w:val="21"/>
                    </w:rPr>
                    <w:t>级企业绩效指标要求，颗粒物还应满足《新乡市生态环境局关于进一步规范工业企业颗粒物排放限值的通知》要求。</w:t>
                  </w:r>
                </w:p>
              </w:tc>
              <w:tc>
                <w:tcPr>
                  <w:tcW w:w="1026" w:type="dxa"/>
                  <w:vAlign w:val="center"/>
                </w:tcPr>
                <w:p w14:paraId="6CE67F6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lastRenderedPageBreak/>
                    <w:t>已落实</w:t>
                  </w:r>
                </w:p>
              </w:tc>
            </w:tr>
            <w:tr w:rsidR="00D51CC4" w14:paraId="7AE297DE" w14:textId="77777777">
              <w:trPr>
                <w:trHeight w:val="397"/>
                <w:jc w:val="center"/>
              </w:trPr>
              <w:tc>
                <w:tcPr>
                  <w:tcW w:w="672" w:type="dxa"/>
                  <w:vMerge/>
                  <w:vAlign w:val="center"/>
                </w:tcPr>
                <w:p w14:paraId="3AA47F73" w14:textId="77777777" w:rsidR="00D51CC4" w:rsidRDefault="00D51CC4">
                  <w:pPr>
                    <w:spacing w:after="0"/>
                    <w:jc w:val="both"/>
                    <w:rPr>
                      <w:rFonts w:ascii="Times New Roman" w:eastAsia="宋体" w:hAnsi="Times New Roman"/>
                      <w:color w:val="000000"/>
                      <w:sz w:val="21"/>
                      <w:szCs w:val="21"/>
                      <w:highlight w:val="yellow"/>
                    </w:rPr>
                  </w:pPr>
                </w:p>
              </w:tc>
              <w:tc>
                <w:tcPr>
                  <w:tcW w:w="6807" w:type="dxa"/>
                  <w:vAlign w:val="center"/>
                </w:tcPr>
                <w:p w14:paraId="53BA2369" w14:textId="77777777" w:rsidR="00D51CC4" w:rsidRDefault="00000000">
                  <w:pPr>
                    <w:pStyle w:val="1"/>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3</w:t>
                  </w:r>
                  <w:r>
                    <w:rPr>
                      <w:rFonts w:ascii="Times New Roman" w:eastAsia="宋体" w:hAnsi="Times New Roman" w:hint="eastAsia"/>
                      <w:color w:val="000000"/>
                      <w:sz w:val="21"/>
                      <w:szCs w:val="21"/>
                    </w:rPr>
                    <w:t>、噪声：厂界噪声须满足《工业企业厂界环境噪声排放标准》</w:t>
                  </w:r>
                  <w:proofErr w:type="gramStart"/>
                  <w:r>
                    <w:rPr>
                      <w:rFonts w:ascii="Times New Roman" w:eastAsia="宋体" w:hAnsi="Times New Roman" w:hint="eastAsia"/>
                      <w:color w:val="000000"/>
                      <w:sz w:val="21"/>
                      <w:szCs w:val="21"/>
                    </w:rPr>
                    <w:t>(GB12348-2008)</w:t>
                  </w:r>
                  <w:proofErr w:type="gramEnd"/>
                  <w:r>
                    <w:rPr>
                      <w:rFonts w:ascii="Times New Roman" w:eastAsia="宋体" w:hAnsi="Times New Roman" w:hint="eastAsia"/>
                      <w:color w:val="000000"/>
                      <w:sz w:val="21"/>
                      <w:szCs w:val="21"/>
                    </w:rPr>
                    <w:t>第</w:t>
                  </w:r>
                  <w:r>
                    <w:rPr>
                      <w:rFonts w:ascii="Times New Roman" w:eastAsia="宋体" w:hAnsi="Times New Roman" w:hint="eastAsia"/>
                      <w:color w:val="000000"/>
                      <w:sz w:val="21"/>
                      <w:szCs w:val="21"/>
                    </w:rPr>
                    <w:t>3</w:t>
                  </w:r>
                  <w:r>
                    <w:rPr>
                      <w:rFonts w:ascii="Times New Roman" w:eastAsia="宋体" w:hAnsi="Times New Roman" w:hint="eastAsia"/>
                      <w:color w:val="000000"/>
                      <w:sz w:val="21"/>
                      <w:szCs w:val="21"/>
                    </w:rPr>
                    <w:t>类标准要求。</w:t>
                  </w:r>
                </w:p>
              </w:tc>
              <w:tc>
                <w:tcPr>
                  <w:tcW w:w="1026" w:type="dxa"/>
                  <w:vAlign w:val="center"/>
                </w:tcPr>
                <w:p w14:paraId="26ED5BA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576EEDDA" w14:textId="77777777">
              <w:trPr>
                <w:trHeight w:val="397"/>
                <w:jc w:val="center"/>
              </w:trPr>
              <w:tc>
                <w:tcPr>
                  <w:tcW w:w="672" w:type="dxa"/>
                  <w:vMerge/>
                  <w:vAlign w:val="center"/>
                </w:tcPr>
                <w:p w14:paraId="61E91D4D" w14:textId="77777777" w:rsidR="00D51CC4" w:rsidRDefault="00D51CC4">
                  <w:pPr>
                    <w:spacing w:after="0"/>
                    <w:jc w:val="both"/>
                    <w:rPr>
                      <w:rFonts w:ascii="Times New Roman" w:eastAsia="宋体" w:hAnsi="Times New Roman"/>
                      <w:color w:val="000000"/>
                      <w:sz w:val="21"/>
                      <w:szCs w:val="21"/>
                      <w:highlight w:val="yellow"/>
                    </w:rPr>
                  </w:pPr>
                </w:p>
              </w:tc>
              <w:tc>
                <w:tcPr>
                  <w:tcW w:w="6807" w:type="dxa"/>
                  <w:vAlign w:val="center"/>
                </w:tcPr>
                <w:p w14:paraId="47160457"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4</w:t>
                  </w:r>
                  <w:r>
                    <w:rPr>
                      <w:rFonts w:ascii="Times New Roman" w:eastAsia="宋体" w:hAnsi="Times New Roman" w:hint="eastAsia"/>
                      <w:color w:val="000000"/>
                      <w:sz w:val="21"/>
                      <w:szCs w:val="21"/>
                    </w:rPr>
                    <w:t>、固废：固体废物全部妥善处置，各类固体废物贮存、处置应满足《中华人民共和国固体废物污染环境防治法》《危险废物贮存污染控制标准》（</w:t>
                  </w:r>
                  <w:r>
                    <w:rPr>
                      <w:rFonts w:ascii="Times New Roman" w:eastAsia="宋体" w:hAnsi="Times New Roman" w:hint="eastAsia"/>
                      <w:color w:val="000000"/>
                      <w:sz w:val="21"/>
                      <w:szCs w:val="21"/>
                    </w:rPr>
                    <w:t>GB18597-2023</w:t>
                  </w:r>
                  <w:r>
                    <w:rPr>
                      <w:rFonts w:ascii="Times New Roman" w:eastAsia="宋体" w:hAnsi="Times New Roman" w:hint="eastAsia"/>
                      <w:color w:val="000000"/>
                      <w:sz w:val="21"/>
                      <w:szCs w:val="21"/>
                    </w:rPr>
                    <w:t>）要求，避免对环境造成二次污染。</w:t>
                  </w:r>
                </w:p>
              </w:tc>
              <w:tc>
                <w:tcPr>
                  <w:tcW w:w="1026" w:type="dxa"/>
                  <w:vAlign w:val="center"/>
                </w:tcPr>
                <w:p w14:paraId="32B150A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已落实</w:t>
                  </w:r>
                </w:p>
              </w:tc>
            </w:tr>
            <w:tr w:rsidR="00D51CC4" w14:paraId="595F0230" w14:textId="77777777">
              <w:trPr>
                <w:trHeight w:val="397"/>
                <w:jc w:val="center"/>
              </w:trPr>
              <w:tc>
                <w:tcPr>
                  <w:tcW w:w="7479" w:type="dxa"/>
                  <w:gridSpan w:val="2"/>
                  <w:vAlign w:val="center"/>
                </w:tcPr>
                <w:p w14:paraId="55A7BB55"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（二）认真落实《报告表》提出的监测计划，按照国家有关规定设置规范的污染物排放口并设立明显标志。</w:t>
                  </w:r>
                </w:p>
              </w:tc>
              <w:tc>
                <w:tcPr>
                  <w:tcW w:w="1026" w:type="dxa"/>
                  <w:vAlign w:val="center"/>
                </w:tcPr>
                <w:p w14:paraId="1ECA7E6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08E60FC2" w14:textId="77777777">
              <w:trPr>
                <w:trHeight w:val="397"/>
                <w:jc w:val="center"/>
              </w:trPr>
              <w:tc>
                <w:tcPr>
                  <w:tcW w:w="7479" w:type="dxa"/>
                  <w:gridSpan w:val="2"/>
                  <w:vAlign w:val="center"/>
                </w:tcPr>
                <w:p w14:paraId="2CE3D90F"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四、项目建成后，须按照《固定污染源排污许可分类管理名录》规定的时限及时申报办理排污许可手续，按规定程序和标准实施竣工环境保护验收。</w:t>
                  </w:r>
                </w:p>
              </w:tc>
              <w:tc>
                <w:tcPr>
                  <w:tcW w:w="1026" w:type="dxa"/>
                  <w:vAlign w:val="center"/>
                </w:tcPr>
                <w:p w14:paraId="3C0AE45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已落实</w:t>
                  </w:r>
                </w:p>
              </w:tc>
            </w:tr>
            <w:tr w:rsidR="00D51CC4" w14:paraId="77D0BB1B" w14:textId="77777777">
              <w:trPr>
                <w:trHeight w:val="397"/>
                <w:jc w:val="center"/>
              </w:trPr>
              <w:tc>
                <w:tcPr>
                  <w:tcW w:w="7479" w:type="dxa"/>
                  <w:gridSpan w:val="2"/>
                  <w:vAlign w:val="center"/>
                </w:tcPr>
                <w:p w14:paraId="7CF74384"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五、如果今后国家或我省颁布新的环境保护标准，你单位应按新标准执行。</w:t>
                  </w:r>
                </w:p>
              </w:tc>
              <w:tc>
                <w:tcPr>
                  <w:tcW w:w="1026" w:type="dxa"/>
                  <w:vAlign w:val="center"/>
                </w:tcPr>
                <w:p w14:paraId="34E6081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已落实</w:t>
                  </w:r>
                </w:p>
              </w:tc>
            </w:tr>
            <w:tr w:rsidR="00D51CC4" w14:paraId="298BC8A6" w14:textId="77777777">
              <w:trPr>
                <w:trHeight w:val="397"/>
                <w:jc w:val="center"/>
              </w:trPr>
              <w:tc>
                <w:tcPr>
                  <w:tcW w:w="7479" w:type="dxa"/>
                  <w:gridSpan w:val="2"/>
                  <w:vAlign w:val="center"/>
                </w:tcPr>
                <w:p w14:paraId="1DA704D4"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六、本批复有效期为</w:t>
                  </w:r>
                  <w:r>
                    <w:rPr>
                      <w:rFonts w:ascii="Times New Roman" w:eastAsia="宋体" w:hAnsi="Times New Roman" w:hint="eastAsia"/>
                      <w:color w:val="000000"/>
                      <w:sz w:val="21"/>
                      <w:szCs w:val="21"/>
                    </w:rPr>
                    <w:t>5</w:t>
                  </w:r>
                  <w:r>
                    <w:rPr>
                      <w:rFonts w:ascii="Times New Roman" w:eastAsia="宋体" w:hAnsi="Times New Roman" w:hint="eastAsia"/>
                      <w:color w:val="000000"/>
                      <w:sz w:val="21"/>
                      <w:szCs w:val="21"/>
                    </w:rPr>
                    <w:t>年，如该项目逾期开工建设，其环境影响报告表应报我局重新审核。</w:t>
                  </w:r>
                </w:p>
              </w:tc>
              <w:tc>
                <w:tcPr>
                  <w:tcW w:w="1026" w:type="dxa"/>
                  <w:vAlign w:val="center"/>
                </w:tcPr>
                <w:p w14:paraId="2B7102F9" w14:textId="77777777" w:rsidR="00D51CC4" w:rsidRDefault="00000000">
                  <w:pPr>
                    <w:tabs>
                      <w:tab w:val="left" w:pos="510"/>
                      <w:tab w:val="center" w:pos="1259"/>
                    </w:tabs>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已落实</w:t>
                  </w:r>
                </w:p>
              </w:tc>
            </w:tr>
          </w:tbl>
          <w:p w14:paraId="729D5900" w14:textId="77777777" w:rsidR="00D51CC4" w:rsidRDefault="00D51CC4">
            <w:pPr>
              <w:spacing w:after="0"/>
              <w:rPr>
                <w:rFonts w:ascii="Times New Roman" w:eastAsia="仿宋_GB2312" w:hAnsi="Times New Roman"/>
                <w:color w:val="000000"/>
                <w:sz w:val="24"/>
                <w:szCs w:val="24"/>
                <w:highlight w:val="yellow"/>
              </w:rPr>
            </w:pPr>
          </w:p>
          <w:p w14:paraId="196C46E5" w14:textId="77777777" w:rsidR="00D51CC4" w:rsidRDefault="00D51CC4">
            <w:pPr>
              <w:rPr>
                <w:highlight w:val="yellow"/>
              </w:rPr>
            </w:pPr>
          </w:p>
          <w:p w14:paraId="69E87643" w14:textId="77777777" w:rsidR="00D51CC4" w:rsidRDefault="00D51CC4">
            <w:pPr>
              <w:pStyle w:val="1"/>
              <w:rPr>
                <w:highlight w:val="yellow"/>
              </w:rPr>
            </w:pPr>
          </w:p>
          <w:p w14:paraId="160DD597" w14:textId="77777777" w:rsidR="00D51CC4" w:rsidRDefault="00D51CC4">
            <w:pPr>
              <w:rPr>
                <w:highlight w:val="yellow"/>
              </w:rPr>
            </w:pPr>
          </w:p>
          <w:p w14:paraId="2BC7AEE4" w14:textId="77777777" w:rsidR="00D51CC4" w:rsidRDefault="00D51CC4">
            <w:pPr>
              <w:rPr>
                <w:highlight w:val="yellow"/>
              </w:rPr>
            </w:pPr>
          </w:p>
          <w:p w14:paraId="268D1AAD" w14:textId="77777777" w:rsidR="00D51CC4" w:rsidRDefault="00D51CC4">
            <w:pPr>
              <w:rPr>
                <w:highlight w:val="yellow"/>
              </w:rPr>
            </w:pPr>
          </w:p>
          <w:p w14:paraId="0E451B05" w14:textId="77777777" w:rsidR="00D51CC4" w:rsidRDefault="00D51CC4">
            <w:pPr>
              <w:rPr>
                <w:highlight w:val="yellow"/>
              </w:rPr>
            </w:pPr>
          </w:p>
          <w:p w14:paraId="0C2A3CD3" w14:textId="77777777" w:rsidR="00D51CC4" w:rsidRDefault="00D51CC4">
            <w:pPr>
              <w:rPr>
                <w:highlight w:val="yellow"/>
              </w:rPr>
            </w:pPr>
          </w:p>
          <w:p w14:paraId="4B6C325C" w14:textId="77777777" w:rsidR="00D51CC4" w:rsidRDefault="00D51CC4">
            <w:pPr>
              <w:rPr>
                <w:highlight w:val="yellow"/>
              </w:rPr>
            </w:pPr>
          </w:p>
          <w:p w14:paraId="10D4C6BF" w14:textId="77777777" w:rsidR="00D51CC4" w:rsidRDefault="00D51CC4">
            <w:pPr>
              <w:rPr>
                <w:highlight w:val="yellow"/>
              </w:rPr>
            </w:pPr>
          </w:p>
          <w:p w14:paraId="4DD94043" w14:textId="77777777" w:rsidR="00D51CC4" w:rsidRDefault="00D51CC4">
            <w:pPr>
              <w:rPr>
                <w:highlight w:val="yellow"/>
              </w:rPr>
            </w:pPr>
          </w:p>
          <w:p w14:paraId="228330FE" w14:textId="77777777" w:rsidR="00D51CC4" w:rsidRDefault="00D51CC4">
            <w:pPr>
              <w:rPr>
                <w:highlight w:val="yellow"/>
              </w:rPr>
            </w:pPr>
          </w:p>
          <w:p w14:paraId="1DFB5445" w14:textId="77777777" w:rsidR="00D51CC4" w:rsidRDefault="00D51CC4">
            <w:pPr>
              <w:rPr>
                <w:highlight w:val="yellow"/>
              </w:rPr>
            </w:pPr>
          </w:p>
          <w:p w14:paraId="4DDCA64B" w14:textId="77777777" w:rsidR="00D51CC4" w:rsidRDefault="00D51CC4">
            <w:pPr>
              <w:rPr>
                <w:highlight w:val="yellow"/>
              </w:rPr>
            </w:pPr>
          </w:p>
        </w:tc>
      </w:tr>
    </w:tbl>
    <w:p w14:paraId="6B233659" w14:textId="77777777" w:rsidR="00D51CC4" w:rsidRDefault="00D51CC4">
      <w:pPr>
        <w:rPr>
          <w:rFonts w:ascii="Times New Roman" w:eastAsia="华文仿宋" w:hAnsi="Times New Roman"/>
          <w:b/>
          <w:bCs/>
          <w:color w:val="000000"/>
          <w:sz w:val="24"/>
          <w:szCs w:val="24"/>
          <w:highlight w:val="yellow"/>
        </w:rPr>
        <w:sectPr w:rsidR="00D51CC4">
          <w:pgSz w:w="11906" w:h="16838"/>
          <w:pgMar w:top="1440" w:right="1701" w:bottom="1440" w:left="1757" w:header="850" w:footer="992" w:gutter="0"/>
          <w:cols w:space="0"/>
          <w:docGrid w:type="lines" w:linePitch="317"/>
        </w:sectPr>
      </w:pPr>
    </w:p>
    <w:p w14:paraId="40E8EC98"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b/>
          <w:color w:val="000000"/>
          <w:sz w:val="24"/>
          <w:szCs w:val="24"/>
        </w:rPr>
        <w:lastRenderedPageBreak/>
        <w:t>表五</w:t>
      </w: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6"/>
      </w:tblGrid>
      <w:tr w:rsidR="00D51CC4" w14:paraId="304ECBCD" w14:textId="77777777">
        <w:tc>
          <w:tcPr>
            <w:tcW w:w="8506" w:type="dxa"/>
          </w:tcPr>
          <w:p w14:paraId="42C94B3A" w14:textId="77777777" w:rsidR="00D51CC4" w:rsidRDefault="00000000">
            <w:pPr>
              <w:spacing w:after="0" w:line="440" w:lineRule="exact"/>
              <w:jc w:val="both"/>
              <w:rPr>
                <w:rFonts w:ascii="Times New Roman" w:eastAsia="宋体" w:hAnsi="Times New Roman"/>
                <w:color w:val="000000"/>
                <w:sz w:val="24"/>
                <w:szCs w:val="24"/>
              </w:rPr>
            </w:pPr>
            <w:r>
              <w:rPr>
                <w:rFonts w:ascii="Times New Roman" w:eastAsia="宋体" w:hAnsi="Times New Roman"/>
                <w:color w:val="000000"/>
                <w:sz w:val="24"/>
                <w:szCs w:val="24"/>
              </w:rPr>
              <w:t>验收检测质量保证及质量控制：</w:t>
            </w:r>
          </w:p>
          <w:p w14:paraId="3F57B8E7" w14:textId="77777777" w:rsidR="00D51CC4" w:rsidRDefault="00000000">
            <w:pPr>
              <w:widowControl w:val="0"/>
              <w:adjustRightInd/>
              <w:spacing w:after="0" w:line="440" w:lineRule="exact"/>
              <w:ind w:firstLineChars="200" w:firstLine="480"/>
              <w:jc w:val="both"/>
              <w:textAlignment w:val="baseline"/>
              <w:rPr>
                <w:rFonts w:ascii="Times New Roman" w:eastAsia="宋体" w:hAnsi="Times New Roman"/>
                <w:color w:val="000000"/>
                <w:kern w:val="2"/>
                <w:sz w:val="24"/>
                <w:szCs w:val="24"/>
              </w:rPr>
            </w:pPr>
            <w:r>
              <w:rPr>
                <w:rFonts w:ascii="Times New Roman" w:eastAsia="宋体" w:hAnsi="Times New Roman" w:hint="eastAsia"/>
                <w:bCs/>
                <w:color w:val="000000"/>
                <w:sz w:val="24"/>
                <w:szCs w:val="24"/>
              </w:rPr>
              <w:t>1</w:t>
            </w:r>
            <w:r>
              <w:rPr>
                <w:rFonts w:ascii="Times New Roman" w:eastAsia="宋体" w:hAnsi="Times New Roman" w:hint="eastAsia"/>
                <w:bCs/>
                <w:color w:val="000000"/>
                <w:sz w:val="24"/>
                <w:szCs w:val="24"/>
              </w:rPr>
              <w:t>、验收执行标准</w:t>
            </w:r>
          </w:p>
          <w:p w14:paraId="235D3EAD" w14:textId="77777777" w:rsidR="00D51CC4" w:rsidRDefault="00000000">
            <w:pPr>
              <w:widowControl w:val="0"/>
              <w:adjustRightInd/>
              <w:spacing w:after="0" w:line="440" w:lineRule="exact"/>
              <w:ind w:firstLineChars="200" w:firstLine="480"/>
              <w:jc w:val="both"/>
              <w:rPr>
                <w:rFonts w:ascii="Times New Roman" w:eastAsia="宋体" w:hAnsi="Times New Roman"/>
                <w:color w:val="000000"/>
                <w:kern w:val="2"/>
                <w:sz w:val="24"/>
                <w:szCs w:val="24"/>
              </w:rPr>
            </w:pPr>
            <w:r>
              <w:rPr>
                <w:rFonts w:ascii="宋体" w:eastAsia="宋体" w:hAnsi="宋体" w:cs="宋体" w:hint="eastAsia"/>
                <w:color w:val="000000"/>
                <w:kern w:val="2"/>
                <w:sz w:val="24"/>
                <w:szCs w:val="24"/>
              </w:rPr>
              <w:t>①</w:t>
            </w:r>
            <w:r>
              <w:rPr>
                <w:rFonts w:ascii="Times New Roman" w:eastAsia="宋体" w:hAnsi="Times New Roman" w:hint="eastAsia"/>
                <w:color w:val="000000"/>
                <w:kern w:val="2"/>
                <w:sz w:val="24"/>
                <w:szCs w:val="24"/>
              </w:rPr>
              <w:t>废气</w:t>
            </w:r>
          </w:p>
          <w:p w14:paraId="4B3A34A2" w14:textId="77777777" w:rsidR="00D51CC4" w:rsidRDefault="00000000">
            <w:pPr>
              <w:widowControl w:val="0"/>
              <w:adjustRightInd/>
              <w:spacing w:after="0" w:line="440" w:lineRule="exact"/>
              <w:ind w:firstLineChars="200" w:firstLine="480"/>
              <w:jc w:val="both"/>
              <w:rPr>
                <w:rFonts w:ascii="Times New Roman" w:eastAsia="宋体" w:hAnsi="Times New Roman"/>
                <w:color w:val="000000"/>
                <w:kern w:val="2"/>
                <w:sz w:val="24"/>
                <w:szCs w:val="24"/>
              </w:rPr>
            </w:pPr>
            <w:r>
              <w:rPr>
                <w:rFonts w:ascii="Times New Roman" w:eastAsia="宋体" w:hAnsi="Times New Roman" w:hint="eastAsia"/>
                <w:color w:val="000000"/>
                <w:kern w:val="2"/>
                <w:sz w:val="24"/>
                <w:szCs w:val="24"/>
              </w:rPr>
              <w:t>营运期废气执行《玻璃工业大气污染物排放标准》</w:t>
            </w:r>
            <w:r>
              <w:rPr>
                <w:rFonts w:ascii="Times New Roman" w:eastAsia="宋体" w:hAnsi="Times New Roman" w:hint="eastAsia"/>
                <w:color w:val="000000"/>
                <w:kern w:val="2"/>
                <w:sz w:val="24"/>
                <w:szCs w:val="24"/>
              </w:rPr>
              <w:t>GB26453</w:t>
            </w:r>
            <w:r>
              <w:rPr>
                <w:rFonts w:ascii="Times New Roman" w:eastAsia="宋体" w:hAnsi="Times New Roman" w:hint="eastAsia"/>
                <w:color w:val="000000"/>
                <w:kern w:val="2"/>
                <w:sz w:val="24"/>
                <w:szCs w:val="24"/>
              </w:rPr>
              <w:t>—</w:t>
            </w:r>
            <w:r>
              <w:rPr>
                <w:rFonts w:ascii="Times New Roman" w:eastAsia="宋体" w:hAnsi="Times New Roman" w:hint="eastAsia"/>
                <w:color w:val="000000"/>
                <w:kern w:val="2"/>
                <w:sz w:val="24"/>
                <w:szCs w:val="24"/>
              </w:rPr>
              <w:t>2022</w:t>
            </w:r>
            <w:r>
              <w:rPr>
                <w:rFonts w:ascii="Times New Roman" w:eastAsia="宋体" w:hAnsi="Times New Roman" w:hint="eastAsia"/>
                <w:color w:val="000000"/>
                <w:kern w:val="2"/>
                <w:sz w:val="24"/>
                <w:szCs w:val="24"/>
              </w:rPr>
              <w:t>）、《工业炉窑大气污染物排放标准》（</w:t>
            </w:r>
            <w:r>
              <w:rPr>
                <w:rFonts w:ascii="Times New Roman" w:eastAsia="宋体" w:hAnsi="Times New Roman" w:hint="eastAsia"/>
                <w:color w:val="000000"/>
                <w:kern w:val="2"/>
                <w:sz w:val="24"/>
                <w:szCs w:val="24"/>
              </w:rPr>
              <w:t>DB41/1066</w:t>
            </w:r>
            <w:r>
              <w:rPr>
                <w:rFonts w:ascii="Times New Roman" w:eastAsia="宋体" w:hAnsi="Times New Roman" w:hint="eastAsia"/>
                <w:color w:val="000000"/>
                <w:kern w:val="2"/>
                <w:sz w:val="24"/>
                <w:szCs w:val="24"/>
              </w:rPr>
              <w:t>—</w:t>
            </w:r>
            <w:r>
              <w:rPr>
                <w:rFonts w:ascii="Times New Roman" w:eastAsia="宋体" w:hAnsi="Times New Roman" w:hint="eastAsia"/>
                <w:color w:val="000000"/>
                <w:kern w:val="2"/>
                <w:sz w:val="24"/>
                <w:szCs w:val="24"/>
              </w:rPr>
              <w:t>2020</w:t>
            </w:r>
            <w:r>
              <w:rPr>
                <w:rFonts w:ascii="Times New Roman" w:eastAsia="宋体" w:hAnsi="Times New Roman" w:hint="eastAsia"/>
                <w:color w:val="000000"/>
                <w:kern w:val="2"/>
                <w:sz w:val="24"/>
                <w:szCs w:val="24"/>
              </w:rPr>
              <w:t>）、《</w:t>
            </w:r>
            <w:r>
              <w:rPr>
                <w:rFonts w:ascii="Times New Roman" w:eastAsia="宋体" w:hAnsi="Times New Roman" w:hint="eastAsia"/>
                <w:color w:val="000000"/>
                <w:kern w:val="2"/>
                <w:sz w:val="24"/>
                <w:szCs w:val="24"/>
              </w:rPr>
              <w:fldChar w:fldCharType="begin"/>
            </w:r>
            <w:r>
              <w:rPr>
                <w:rFonts w:ascii="Times New Roman" w:eastAsia="宋体" w:hAnsi="Times New Roman" w:hint="eastAsia"/>
                <w:color w:val="000000"/>
                <w:kern w:val="2"/>
                <w:sz w:val="24"/>
                <w:szCs w:val="24"/>
              </w:rPr>
              <w:instrText>HYPERLINK "http://www.mee.gov.cn/image20010518/5303.pdf"</w:instrText>
            </w:r>
            <w:r>
              <w:rPr>
                <w:rFonts w:ascii="Times New Roman" w:eastAsia="宋体" w:hAnsi="Times New Roman" w:hint="eastAsia"/>
                <w:color w:val="000000"/>
                <w:kern w:val="2"/>
                <w:sz w:val="24"/>
                <w:szCs w:val="24"/>
              </w:rPr>
            </w:r>
            <w:r>
              <w:rPr>
                <w:rFonts w:ascii="Times New Roman" w:eastAsia="宋体" w:hAnsi="Times New Roman" w:hint="eastAsia"/>
                <w:color w:val="000000"/>
                <w:kern w:val="2"/>
                <w:sz w:val="24"/>
                <w:szCs w:val="24"/>
              </w:rPr>
              <w:fldChar w:fldCharType="separate"/>
            </w:r>
            <w:r>
              <w:rPr>
                <w:rFonts w:ascii="Times New Roman" w:eastAsia="宋体" w:hAnsi="Times New Roman" w:hint="eastAsia"/>
                <w:color w:val="000000"/>
                <w:kern w:val="2"/>
                <w:sz w:val="24"/>
                <w:szCs w:val="24"/>
              </w:rPr>
              <w:t>恶臭污染物排放标准</w:t>
            </w:r>
            <w:r>
              <w:rPr>
                <w:rFonts w:ascii="Times New Roman" w:eastAsia="宋体" w:hAnsi="Times New Roman" w:hint="eastAsia"/>
                <w:color w:val="000000"/>
                <w:kern w:val="2"/>
                <w:sz w:val="24"/>
                <w:szCs w:val="24"/>
              </w:rPr>
              <w:fldChar w:fldCharType="end"/>
            </w:r>
            <w:r>
              <w:rPr>
                <w:rFonts w:ascii="Times New Roman" w:eastAsia="宋体" w:hAnsi="Times New Roman" w:hint="eastAsia"/>
                <w:color w:val="000000"/>
                <w:kern w:val="2"/>
                <w:sz w:val="24"/>
                <w:szCs w:val="24"/>
              </w:rPr>
              <w:t>》（</w:t>
            </w:r>
            <w:r>
              <w:rPr>
                <w:rFonts w:ascii="Times New Roman" w:eastAsia="宋体" w:hAnsi="Times New Roman" w:hint="eastAsia"/>
                <w:color w:val="000000"/>
                <w:kern w:val="2"/>
                <w:sz w:val="24"/>
                <w:szCs w:val="24"/>
              </w:rPr>
              <w:t>GB 14554-93</w:t>
            </w:r>
            <w:r>
              <w:rPr>
                <w:rFonts w:ascii="Times New Roman" w:eastAsia="宋体" w:hAnsi="Times New Roman" w:hint="eastAsia"/>
                <w:color w:val="000000"/>
                <w:kern w:val="2"/>
                <w:sz w:val="24"/>
                <w:szCs w:val="24"/>
              </w:rPr>
              <w:t>）、《国家分级重污染天气重点行业应急减排措施制定技术指南（</w:t>
            </w:r>
            <w:r>
              <w:rPr>
                <w:rFonts w:ascii="Times New Roman" w:eastAsia="宋体" w:hAnsi="Times New Roman" w:hint="eastAsia"/>
                <w:color w:val="000000"/>
                <w:kern w:val="2"/>
                <w:sz w:val="24"/>
                <w:szCs w:val="24"/>
              </w:rPr>
              <w:t>2020</w:t>
            </w:r>
            <w:r>
              <w:rPr>
                <w:rFonts w:ascii="Times New Roman" w:eastAsia="宋体" w:hAnsi="Times New Roman" w:hint="eastAsia"/>
                <w:color w:val="000000"/>
                <w:kern w:val="2"/>
                <w:sz w:val="24"/>
                <w:szCs w:val="24"/>
              </w:rPr>
              <w:t>年修订版）》中日用玻璃</w:t>
            </w:r>
            <w:r>
              <w:rPr>
                <w:rFonts w:ascii="Times New Roman" w:eastAsia="宋体" w:hAnsi="Times New Roman" w:hint="eastAsia"/>
                <w:color w:val="000000"/>
                <w:kern w:val="2"/>
                <w:sz w:val="24"/>
                <w:szCs w:val="24"/>
              </w:rPr>
              <w:t>A</w:t>
            </w:r>
            <w:r>
              <w:rPr>
                <w:rFonts w:ascii="Times New Roman" w:eastAsia="宋体" w:hAnsi="Times New Roman" w:hint="eastAsia"/>
                <w:color w:val="000000"/>
                <w:kern w:val="2"/>
                <w:sz w:val="24"/>
                <w:szCs w:val="24"/>
              </w:rPr>
              <w:t>级企业、《新乡市生态环境局关于进一步规范工业企业颗粒物排放限值的通知》</w:t>
            </w:r>
            <w:r>
              <w:rPr>
                <w:rFonts w:ascii="Times New Roman" w:eastAsia="宋体" w:hAnsi="Times New Roman" w:hint="eastAsia"/>
                <w:color w:val="000000" w:themeColor="text1"/>
                <w:sz w:val="24"/>
                <w:szCs w:val="24"/>
              </w:rPr>
              <w:t>，</w:t>
            </w:r>
            <w:r>
              <w:rPr>
                <w:rFonts w:ascii="Times New Roman" w:eastAsia="宋体" w:hAnsi="Times New Roman"/>
                <w:color w:val="000000"/>
                <w:kern w:val="2"/>
                <w:sz w:val="24"/>
                <w:szCs w:val="24"/>
              </w:rPr>
              <w:t>具体标准值见</w:t>
            </w:r>
            <w:r>
              <w:rPr>
                <w:rFonts w:ascii="Times New Roman" w:eastAsia="宋体" w:hAnsi="Times New Roman" w:hint="eastAsia"/>
                <w:color w:val="000000"/>
                <w:kern w:val="2"/>
                <w:sz w:val="24"/>
                <w:szCs w:val="24"/>
              </w:rPr>
              <w:t>下表</w:t>
            </w:r>
            <w:r>
              <w:rPr>
                <w:rFonts w:ascii="Times New Roman" w:eastAsia="宋体" w:hAnsi="Times New Roman"/>
                <w:color w:val="000000"/>
                <w:kern w:val="2"/>
                <w:sz w:val="24"/>
                <w:szCs w:val="24"/>
              </w:rPr>
              <w:t>。</w:t>
            </w:r>
          </w:p>
          <w:p w14:paraId="13021720" w14:textId="77777777" w:rsidR="00D51CC4" w:rsidRDefault="00000000">
            <w:pPr>
              <w:spacing w:after="0" w:line="440" w:lineRule="exact"/>
              <w:ind w:firstLineChars="200" w:firstLine="480"/>
              <w:rPr>
                <w:rFonts w:ascii="Times New Roman" w:eastAsia="黑体" w:hAnsi="Times New Roman"/>
                <w:color w:val="000000"/>
                <w:sz w:val="24"/>
                <w:szCs w:val="24"/>
              </w:rPr>
            </w:pPr>
            <w:r>
              <w:rPr>
                <w:rFonts w:ascii="Times New Roman" w:eastAsia="黑体" w:hAnsi="Times New Roman" w:hint="eastAsia"/>
                <w:color w:val="000000"/>
                <w:sz w:val="24"/>
                <w:szCs w:val="24"/>
              </w:rPr>
              <w:t>表</w:t>
            </w:r>
            <w:proofErr w:type="gramStart"/>
            <w:r>
              <w:rPr>
                <w:rFonts w:ascii="Times New Roman" w:eastAsia="黑体" w:hAnsi="Times New Roman"/>
                <w:color w:val="000000"/>
                <w:sz w:val="24"/>
                <w:szCs w:val="24"/>
              </w:rPr>
              <w:t>11</w:t>
            </w:r>
            <w:r>
              <w:rPr>
                <w:rFonts w:ascii="Times New Roman" w:eastAsia="黑体" w:hAnsi="Times New Roman" w:hint="eastAsia"/>
                <w:color w:val="000000"/>
                <w:sz w:val="24"/>
                <w:szCs w:val="24"/>
              </w:rPr>
              <w:t xml:space="preserve">                  </w:t>
            </w:r>
            <w:r>
              <w:rPr>
                <w:rFonts w:ascii="Times New Roman" w:eastAsia="黑体" w:hAnsi="Times New Roman" w:hint="eastAsia"/>
                <w:color w:val="000000"/>
                <w:sz w:val="24"/>
                <w:szCs w:val="24"/>
              </w:rPr>
              <w:t>废气</w:t>
            </w:r>
            <w:proofErr w:type="gramEnd"/>
            <w:r>
              <w:rPr>
                <w:rFonts w:ascii="Times New Roman" w:eastAsia="黑体" w:hAnsi="Times New Roman" w:hint="eastAsia"/>
                <w:color w:val="000000"/>
                <w:sz w:val="24"/>
                <w:szCs w:val="24"/>
              </w:rPr>
              <w:t>污染物排放标准</w:t>
            </w:r>
          </w:p>
          <w:tbl>
            <w:tblPr>
              <w:tblW w:w="8291" w:type="dxa"/>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14"/>
              <w:gridCol w:w="2178"/>
              <w:gridCol w:w="1172"/>
              <w:gridCol w:w="1675"/>
              <w:gridCol w:w="2552"/>
            </w:tblGrid>
            <w:tr w:rsidR="00D51CC4" w14:paraId="253E93DB" w14:textId="77777777">
              <w:trPr>
                <w:trHeight w:val="397"/>
                <w:jc w:val="center"/>
              </w:trPr>
              <w:tc>
                <w:tcPr>
                  <w:tcW w:w="714" w:type="dxa"/>
                  <w:tcBorders>
                    <w:top w:val="single" w:sz="8" w:space="0" w:color="auto"/>
                    <w:left w:val="nil"/>
                    <w:bottom w:val="single" w:sz="4" w:space="0" w:color="auto"/>
                    <w:right w:val="single" w:sz="4" w:space="0" w:color="auto"/>
                  </w:tcBorders>
                  <w:vAlign w:val="center"/>
                </w:tcPr>
                <w:p w14:paraId="523DEC28"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污染物</w:t>
                  </w:r>
                </w:p>
              </w:tc>
              <w:tc>
                <w:tcPr>
                  <w:tcW w:w="2178" w:type="dxa"/>
                  <w:tcBorders>
                    <w:top w:val="single" w:sz="8" w:space="0" w:color="auto"/>
                    <w:left w:val="nil"/>
                    <w:bottom w:val="single" w:sz="4" w:space="0" w:color="auto"/>
                    <w:right w:val="single" w:sz="4" w:space="0" w:color="auto"/>
                  </w:tcBorders>
                  <w:vAlign w:val="center"/>
                </w:tcPr>
                <w:p w14:paraId="2C99A9F3"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标准名称</w:t>
                  </w:r>
                </w:p>
              </w:tc>
              <w:tc>
                <w:tcPr>
                  <w:tcW w:w="2847" w:type="dxa"/>
                  <w:gridSpan w:val="2"/>
                  <w:tcBorders>
                    <w:top w:val="single" w:sz="8" w:space="0" w:color="auto"/>
                    <w:left w:val="nil"/>
                    <w:bottom w:val="single" w:sz="4" w:space="0" w:color="auto"/>
                    <w:right w:val="single" w:sz="4" w:space="0" w:color="auto"/>
                  </w:tcBorders>
                  <w:vAlign w:val="center"/>
                </w:tcPr>
                <w:p w14:paraId="1E19ACF1"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污染因子</w:t>
                  </w:r>
                </w:p>
              </w:tc>
              <w:tc>
                <w:tcPr>
                  <w:tcW w:w="2552" w:type="dxa"/>
                  <w:tcBorders>
                    <w:top w:val="single" w:sz="8" w:space="0" w:color="auto"/>
                    <w:left w:val="nil"/>
                    <w:bottom w:val="single" w:sz="4" w:space="0" w:color="auto"/>
                    <w:right w:val="nil"/>
                  </w:tcBorders>
                  <w:vAlign w:val="center"/>
                </w:tcPr>
                <w:p w14:paraId="5A0C4EF9" w14:textId="77777777" w:rsidR="00D51CC4" w:rsidRDefault="00000000">
                  <w:pPr>
                    <w:spacing w:after="0"/>
                    <w:jc w:val="center"/>
                    <w:rPr>
                      <w:rFonts w:ascii="Times New Roman" w:eastAsiaTheme="minorEastAsia" w:hAnsi="Times New Roman"/>
                      <w:b/>
                      <w:color w:val="000000"/>
                      <w:sz w:val="21"/>
                      <w:szCs w:val="21"/>
                    </w:rPr>
                  </w:pPr>
                  <w:r>
                    <w:rPr>
                      <w:rFonts w:ascii="Times New Roman" w:eastAsiaTheme="minorEastAsia" w:hAnsi="Times New Roman"/>
                      <w:b/>
                      <w:color w:val="000000"/>
                      <w:sz w:val="21"/>
                      <w:szCs w:val="21"/>
                    </w:rPr>
                    <w:t>标准限值</w:t>
                  </w:r>
                </w:p>
              </w:tc>
            </w:tr>
            <w:tr w:rsidR="00D51CC4" w14:paraId="5167D863" w14:textId="77777777">
              <w:trPr>
                <w:trHeight w:val="397"/>
                <w:jc w:val="center"/>
              </w:trPr>
              <w:tc>
                <w:tcPr>
                  <w:tcW w:w="714" w:type="dxa"/>
                  <w:vMerge w:val="restart"/>
                  <w:tcBorders>
                    <w:top w:val="nil"/>
                    <w:left w:val="nil"/>
                    <w:right w:val="single" w:sz="4" w:space="0" w:color="auto"/>
                  </w:tcBorders>
                  <w:vAlign w:val="center"/>
                </w:tcPr>
                <w:p w14:paraId="6CBAF386"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废气</w:t>
                  </w:r>
                </w:p>
              </w:tc>
              <w:tc>
                <w:tcPr>
                  <w:tcW w:w="2178" w:type="dxa"/>
                  <w:vMerge w:val="restart"/>
                  <w:tcBorders>
                    <w:top w:val="nil"/>
                    <w:left w:val="nil"/>
                    <w:bottom w:val="single" w:sz="4" w:space="0" w:color="auto"/>
                    <w:right w:val="single" w:sz="4" w:space="0" w:color="auto"/>
                  </w:tcBorders>
                  <w:vAlign w:val="center"/>
                </w:tcPr>
                <w:p w14:paraId="5B1D5A0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《玻璃工业大气污染物排放标准》</w:t>
                  </w:r>
                  <w:r>
                    <w:rPr>
                      <w:rFonts w:ascii="Times New Roman" w:eastAsiaTheme="minorEastAsia" w:hAnsi="Times New Roman" w:hint="eastAsia"/>
                      <w:bCs/>
                      <w:color w:val="000000"/>
                      <w:sz w:val="21"/>
                      <w:szCs w:val="21"/>
                    </w:rPr>
                    <w:t>GB26453</w:t>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2022</w:t>
                  </w:r>
                  <w:r>
                    <w:rPr>
                      <w:rFonts w:ascii="Times New Roman" w:eastAsiaTheme="minorEastAsia" w:hAnsi="Times New Roman" w:hint="eastAsia"/>
                      <w:bCs/>
                      <w:color w:val="000000"/>
                      <w:sz w:val="21"/>
                      <w:szCs w:val="21"/>
                    </w:rPr>
                    <w:t>）</w:t>
                  </w:r>
                </w:p>
              </w:tc>
              <w:tc>
                <w:tcPr>
                  <w:tcW w:w="1172" w:type="dxa"/>
                  <w:vMerge w:val="restart"/>
                  <w:tcBorders>
                    <w:top w:val="nil"/>
                    <w:left w:val="nil"/>
                    <w:bottom w:val="single" w:sz="4" w:space="0" w:color="auto"/>
                    <w:right w:val="single" w:sz="4" w:space="0" w:color="auto"/>
                  </w:tcBorders>
                  <w:vAlign w:val="center"/>
                </w:tcPr>
                <w:p w14:paraId="1012E22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675" w:type="dxa"/>
                  <w:tcBorders>
                    <w:top w:val="single" w:sz="4" w:space="0" w:color="auto"/>
                    <w:left w:val="nil"/>
                    <w:bottom w:val="single" w:sz="4" w:space="0" w:color="auto"/>
                    <w:right w:val="single" w:sz="4" w:space="0" w:color="auto"/>
                  </w:tcBorders>
                  <w:vAlign w:val="center"/>
                </w:tcPr>
                <w:p w14:paraId="3F7AF3C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6AE795B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30mg/m</w:t>
                  </w:r>
                  <w:r>
                    <w:rPr>
                      <w:rFonts w:ascii="Times New Roman" w:eastAsiaTheme="minorEastAsia" w:hAnsi="Times New Roman" w:hint="eastAsia"/>
                      <w:bCs/>
                      <w:color w:val="000000"/>
                      <w:sz w:val="21"/>
                      <w:szCs w:val="21"/>
                      <w:vertAlign w:val="superscript"/>
                    </w:rPr>
                    <w:t>3</w:t>
                  </w:r>
                </w:p>
              </w:tc>
            </w:tr>
            <w:tr w:rsidR="00D51CC4" w14:paraId="29C96855" w14:textId="77777777">
              <w:trPr>
                <w:trHeight w:val="397"/>
                <w:jc w:val="center"/>
              </w:trPr>
              <w:tc>
                <w:tcPr>
                  <w:tcW w:w="714" w:type="dxa"/>
                  <w:vMerge/>
                  <w:tcBorders>
                    <w:left w:val="nil"/>
                    <w:right w:val="single" w:sz="4" w:space="0" w:color="auto"/>
                  </w:tcBorders>
                  <w:vAlign w:val="center"/>
                </w:tcPr>
                <w:p w14:paraId="17E52350" w14:textId="77777777" w:rsidR="00D51CC4" w:rsidRDefault="00D51CC4">
                  <w:pPr>
                    <w:rPr>
                      <w:rFonts w:eastAsia="宋体"/>
                      <w:kern w:val="2"/>
                      <w:sz w:val="21"/>
                      <w:szCs w:val="21"/>
                    </w:rPr>
                  </w:pPr>
                </w:p>
              </w:tc>
              <w:tc>
                <w:tcPr>
                  <w:tcW w:w="2178" w:type="dxa"/>
                  <w:vMerge/>
                  <w:tcBorders>
                    <w:top w:val="nil"/>
                    <w:left w:val="nil"/>
                    <w:bottom w:val="single" w:sz="4" w:space="0" w:color="auto"/>
                    <w:right w:val="single" w:sz="4" w:space="0" w:color="auto"/>
                  </w:tcBorders>
                  <w:vAlign w:val="center"/>
                </w:tcPr>
                <w:p w14:paraId="4C886344" w14:textId="77777777" w:rsidR="00D51CC4" w:rsidRDefault="00D51CC4">
                  <w:pPr>
                    <w:rPr>
                      <w:rFonts w:eastAsia="宋体"/>
                      <w:kern w:val="2"/>
                      <w:sz w:val="21"/>
                      <w:szCs w:val="21"/>
                    </w:rPr>
                  </w:pPr>
                </w:p>
              </w:tc>
              <w:tc>
                <w:tcPr>
                  <w:tcW w:w="1172" w:type="dxa"/>
                  <w:vMerge/>
                  <w:tcBorders>
                    <w:top w:val="nil"/>
                    <w:left w:val="nil"/>
                    <w:bottom w:val="single" w:sz="4" w:space="0" w:color="auto"/>
                    <w:right w:val="single" w:sz="4" w:space="0" w:color="auto"/>
                  </w:tcBorders>
                  <w:vAlign w:val="center"/>
                </w:tcPr>
                <w:p w14:paraId="2755122E" w14:textId="77777777" w:rsidR="00D51CC4" w:rsidRDefault="00D51CC4">
                  <w:pPr>
                    <w:rPr>
                      <w:rFonts w:eastAsia="宋体"/>
                      <w:kern w:val="2"/>
                      <w:sz w:val="21"/>
                      <w:szCs w:val="21"/>
                    </w:rPr>
                  </w:pPr>
                </w:p>
              </w:tc>
              <w:tc>
                <w:tcPr>
                  <w:tcW w:w="1675" w:type="dxa"/>
                  <w:tcBorders>
                    <w:top w:val="single" w:sz="4" w:space="0" w:color="auto"/>
                    <w:left w:val="nil"/>
                    <w:bottom w:val="single" w:sz="4" w:space="0" w:color="auto"/>
                    <w:right w:val="single" w:sz="4" w:space="0" w:color="auto"/>
                  </w:tcBorders>
                  <w:vAlign w:val="center"/>
                </w:tcPr>
                <w:p w14:paraId="05A72676"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厂区内</w:t>
                  </w:r>
                </w:p>
              </w:tc>
              <w:tc>
                <w:tcPr>
                  <w:tcW w:w="2552" w:type="dxa"/>
                  <w:tcBorders>
                    <w:top w:val="single" w:sz="4" w:space="0" w:color="auto"/>
                    <w:left w:val="nil"/>
                    <w:bottom w:val="single" w:sz="4" w:space="0" w:color="auto"/>
                    <w:right w:val="nil"/>
                  </w:tcBorders>
                  <w:vAlign w:val="center"/>
                </w:tcPr>
                <w:p w14:paraId="787B35BC"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3mg/m</w:t>
                  </w:r>
                  <w:r>
                    <w:rPr>
                      <w:rFonts w:ascii="Times New Roman" w:eastAsiaTheme="minorEastAsia" w:hAnsi="Times New Roman" w:hint="eastAsia"/>
                      <w:bCs/>
                      <w:color w:val="000000"/>
                      <w:sz w:val="21"/>
                      <w:szCs w:val="21"/>
                      <w:vertAlign w:val="superscript"/>
                    </w:rPr>
                    <w:t>3</w:t>
                  </w:r>
                  <w:r>
                    <w:rPr>
                      <w:rFonts w:ascii="Times New Roman" w:eastAsiaTheme="minorEastAsia" w:hAnsi="Times New Roman" w:hint="eastAsia"/>
                      <w:bCs/>
                      <w:color w:val="000000"/>
                      <w:sz w:val="21"/>
                      <w:szCs w:val="21"/>
                    </w:rPr>
                    <w:t>（在厂房外设置监控点，监控点处</w:t>
                  </w:r>
                  <w:r>
                    <w:rPr>
                      <w:rFonts w:ascii="Times New Roman" w:eastAsiaTheme="minorEastAsia" w:hAnsi="Times New Roman" w:hint="eastAsia"/>
                      <w:bCs/>
                      <w:color w:val="000000"/>
                      <w:sz w:val="21"/>
                      <w:szCs w:val="21"/>
                    </w:rPr>
                    <w:t>1h</w:t>
                  </w:r>
                  <w:r>
                    <w:rPr>
                      <w:rFonts w:ascii="Times New Roman" w:eastAsiaTheme="minorEastAsia" w:hAnsi="Times New Roman" w:hint="eastAsia"/>
                      <w:bCs/>
                      <w:color w:val="000000"/>
                      <w:sz w:val="21"/>
                      <w:szCs w:val="21"/>
                    </w:rPr>
                    <w:t>平均浓度）</w:t>
                  </w:r>
                </w:p>
              </w:tc>
            </w:tr>
            <w:tr w:rsidR="00D51CC4" w14:paraId="312B74FA" w14:textId="77777777">
              <w:trPr>
                <w:trHeight w:val="397"/>
                <w:jc w:val="center"/>
              </w:trPr>
              <w:tc>
                <w:tcPr>
                  <w:tcW w:w="714" w:type="dxa"/>
                  <w:vMerge/>
                  <w:tcBorders>
                    <w:left w:val="nil"/>
                    <w:right w:val="single" w:sz="4" w:space="0" w:color="auto"/>
                  </w:tcBorders>
                  <w:vAlign w:val="center"/>
                </w:tcPr>
                <w:p w14:paraId="2EB4423F" w14:textId="77777777" w:rsidR="00D51CC4" w:rsidRDefault="00D51CC4">
                  <w:pPr>
                    <w:rPr>
                      <w:rFonts w:eastAsia="宋体"/>
                      <w:kern w:val="2"/>
                      <w:sz w:val="21"/>
                      <w:szCs w:val="21"/>
                    </w:rPr>
                  </w:pPr>
                </w:p>
              </w:tc>
              <w:tc>
                <w:tcPr>
                  <w:tcW w:w="2178" w:type="dxa"/>
                  <w:vMerge/>
                  <w:tcBorders>
                    <w:top w:val="nil"/>
                    <w:left w:val="nil"/>
                    <w:bottom w:val="single" w:sz="4" w:space="0" w:color="auto"/>
                    <w:right w:val="single" w:sz="4" w:space="0" w:color="auto"/>
                  </w:tcBorders>
                  <w:vAlign w:val="center"/>
                </w:tcPr>
                <w:p w14:paraId="545E3BA9"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3E2394E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675" w:type="dxa"/>
                  <w:tcBorders>
                    <w:top w:val="single" w:sz="4" w:space="0" w:color="auto"/>
                    <w:left w:val="nil"/>
                    <w:bottom w:val="single" w:sz="4" w:space="0" w:color="auto"/>
                    <w:right w:val="single" w:sz="4" w:space="0" w:color="auto"/>
                  </w:tcBorders>
                  <w:vAlign w:val="center"/>
                </w:tcPr>
                <w:p w14:paraId="7613C82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6FF1FAB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200mg/m</w:t>
                  </w:r>
                  <w:r>
                    <w:rPr>
                      <w:rFonts w:ascii="Times New Roman" w:eastAsiaTheme="minorEastAsia" w:hAnsi="Times New Roman" w:hint="eastAsia"/>
                      <w:bCs/>
                      <w:color w:val="000000"/>
                      <w:sz w:val="21"/>
                      <w:szCs w:val="21"/>
                      <w:vertAlign w:val="superscript"/>
                    </w:rPr>
                    <w:t>3</w:t>
                  </w:r>
                </w:p>
              </w:tc>
            </w:tr>
            <w:tr w:rsidR="00D51CC4" w14:paraId="79CE5AA9" w14:textId="77777777">
              <w:trPr>
                <w:trHeight w:val="397"/>
                <w:jc w:val="center"/>
              </w:trPr>
              <w:tc>
                <w:tcPr>
                  <w:tcW w:w="714" w:type="dxa"/>
                  <w:vMerge/>
                  <w:tcBorders>
                    <w:left w:val="nil"/>
                    <w:right w:val="single" w:sz="4" w:space="0" w:color="auto"/>
                  </w:tcBorders>
                  <w:vAlign w:val="center"/>
                </w:tcPr>
                <w:p w14:paraId="6B336D77" w14:textId="77777777" w:rsidR="00D51CC4" w:rsidRDefault="00D51CC4">
                  <w:pPr>
                    <w:rPr>
                      <w:rFonts w:eastAsia="宋体"/>
                      <w:kern w:val="2"/>
                      <w:sz w:val="21"/>
                      <w:szCs w:val="21"/>
                    </w:rPr>
                  </w:pPr>
                </w:p>
              </w:tc>
              <w:tc>
                <w:tcPr>
                  <w:tcW w:w="2178" w:type="dxa"/>
                  <w:vMerge/>
                  <w:tcBorders>
                    <w:top w:val="nil"/>
                    <w:left w:val="nil"/>
                    <w:bottom w:val="single" w:sz="4" w:space="0" w:color="auto"/>
                    <w:right w:val="single" w:sz="4" w:space="0" w:color="auto"/>
                  </w:tcBorders>
                  <w:vAlign w:val="center"/>
                </w:tcPr>
                <w:p w14:paraId="2EFB557C"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7B0B353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675" w:type="dxa"/>
                  <w:tcBorders>
                    <w:top w:val="single" w:sz="4" w:space="0" w:color="auto"/>
                    <w:left w:val="nil"/>
                    <w:bottom w:val="single" w:sz="4" w:space="0" w:color="auto"/>
                    <w:right w:val="single" w:sz="4" w:space="0" w:color="auto"/>
                  </w:tcBorders>
                  <w:vAlign w:val="center"/>
                </w:tcPr>
                <w:p w14:paraId="7805372C" w14:textId="77777777" w:rsidR="00D51CC4" w:rsidRDefault="00000000">
                  <w:pPr>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7B229C2D" w14:textId="77777777" w:rsidR="00D51CC4" w:rsidRDefault="00000000">
                  <w:pPr>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500mg/m</w:t>
                  </w:r>
                  <w:r>
                    <w:rPr>
                      <w:rFonts w:ascii="Times New Roman" w:eastAsiaTheme="minorEastAsia" w:hAnsi="Times New Roman" w:hint="eastAsia"/>
                      <w:bCs/>
                      <w:color w:val="000000"/>
                      <w:sz w:val="21"/>
                      <w:szCs w:val="21"/>
                      <w:vertAlign w:val="superscript"/>
                    </w:rPr>
                    <w:t>3</w:t>
                  </w:r>
                </w:p>
              </w:tc>
            </w:tr>
            <w:tr w:rsidR="00D51CC4" w14:paraId="63F349BF" w14:textId="77777777">
              <w:trPr>
                <w:trHeight w:val="397"/>
                <w:jc w:val="center"/>
              </w:trPr>
              <w:tc>
                <w:tcPr>
                  <w:tcW w:w="714" w:type="dxa"/>
                  <w:vMerge/>
                  <w:tcBorders>
                    <w:left w:val="nil"/>
                    <w:right w:val="single" w:sz="4" w:space="0" w:color="auto"/>
                  </w:tcBorders>
                  <w:vAlign w:val="center"/>
                </w:tcPr>
                <w:p w14:paraId="7C791062" w14:textId="77777777" w:rsidR="00D51CC4" w:rsidRDefault="00D51CC4">
                  <w:pPr>
                    <w:rPr>
                      <w:rFonts w:eastAsia="宋体"/>
                      <w:kern w:val="2"/>
                      <w:sz w:val="21"/>
                      <w:szCs w:val="21"/>
                    </w:rPr>
                  </w:pPr>
                </w:p>
              </w:tc>
              <w:tc>
                <w:tcPr>
                  <w:tcW w:w="2178" w:type="dxa"/>
                  <w:vMerge/>
                  <w:tcBorders>
                    <w:top w:val="nil"/>
                    <w:left w:val="nil"/>
                    <w:bottom w:val="single" w:sz="4" w:space="0" w:color="auto"/>
                    <w:right w:val="single" w:sz="4" w:space="0" w:color="auto"/>
                  </w:tcBorders>
                  <w:vAlign w:val="center"/>
                </w:tcPr>
                <w:p w14:paraId="4B767DB5"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1BC1573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675" w:type="dxa"/>
                  <w:tcBorders>
                    <w:top w:val="single" w:sz="4" w:space="0" w:color="auto"/>
                    <w:left w:val="nil"/>
                    <w:bottom w:val="single" w:sz="4" w:space="0" w:color="auto"/>
                    <w:right w:val="single" w:sz="4" w:space="0" w:color="auto"/>
                  </w:tcBorders>
                  <w:vAlign w:val="center"/>
                </w:tcPr>
                <w:p w14:paraId="633B468C"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740E4ED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458994C0" w14:textId="77777777">
              <w:trPr>
                <w:trHeight w:val="397"/>
                <w:jc w:val="center"/>
              </w:trPr>
              <w:tc>
                <w:tcPr>
                  <w:tcW w:w="714" w:type="dxa"/>
                  <w:vMerge/>
                  <w:tcBorders>
                    <w:left w:val="nil"/>
                    <w:right w:val="single" w:sz="4" w:space="0" w:color="auto"/>
                  </w:tcBorders>
                  <w:vAlign w:val="center"/>
                </w:tcPr>
                <w:p w14:paraId="076114B5" w14:textId="77777777" w:rsidR="00D51CC4" w:rsidRDefault="00D51CC4">
                  <w:pPr>
                    <w:rPr>
                      <w:rFonts w:eastAsia="宋体"/>
                      <w:kern w:val="2"/>
                      <w:sz w:val="21"/>
                      <w:szCs w:val="21"/>
                    </w:rPr>
                  </w:pPr>
                </w:p>
              </w:tc>
              <w:tc>
                <w:tcPr>
                  <w:tcW w:w="2178" w:type="dxa"/>
                  <w:vMerge/>
                  <w:tcBorders>
                    <w:top w:val="nil"/>
                    <w:left w:val="nil"/>
                    <w:bottom w:val="single" w:sz="4" w:space="0" w:color="auto"/>
                    <w:right w:val="single" w:sz="4" w:space="0" w:color="auto"/>
                  </w:tcBorders>
                  <w:vAlign w:val="center"/>
                </w:tcPr>
                <w:p w14:paraId="326421F2" w14:textId="77777777" w:rsidR="00D51CC4" w:rsidRDefault="00D51CC4">
                  <w:pPr>
                    <w:rPr>
                      <w:rFonts w:eastAsia="宋体"/>
                      <w:kern w:val="2"/>
                      <w:sz w:val="21"/>
                      <w:szCs w:val="21"/>
                    </w:rPr>
                  </w:pPr>
                </w:p>
              </w:tc>
              <w:tc>
                <w:tcPr>
                  <w:tcW w:w="2847" w:type="dxa"/>
                  <w:gridSpan w:val="2"/>
                  <w:tcBorders>
                    <w:top w:val="single" w:sz="4" w:space="0" w:color="auto"/>
                    <w:left w:val="nil"/>
                    <w:bottom w:val="single" w:sz="4" w:space="0" w:color="auto"/>
                    <w:right w:val="single" w:sz="4" w:space="0" w:color="auto"/>
                  </w:tcBorders>
                  <w:vAlign w:val="center"/>
                </w:tcPr>
                <w:p w14:paraId="4677119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基准排气量</w:t>
                  </w:r>
                </w:p>
              </w:tc>
              <w:tc>
                <w:tcPr>
                  <w:tcW w:w="2552" w:type="dxa"/>
                  <w:tcBorders>
                    <w:top w:val="single" w:sz="4" w:space="0" w:color="auto"/>
                    <w:left w:val="nil"/>
                    <w:bottom w:val="single" w:sz="4" w:space="0" w:color="auto"/>
                    <w:right w:val="nil"/>
                  </w:tcBorders>
                  <w:vAlign w:val="center"/>
                </w:tcPr>
                <w:p w14:paraId="60EB7F9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3000m</w:t>
                  </w:r>
                  <w:r>
                    <w:rPr>
                      <w:rFonts w:ascii="Times New Roman" w:eastAsiaTheme="minorEastAsia" w:hAnsi="Times New Roman" w:hint="eastAsia"/>
                      <w:bCs/>
                      <w:color w:val="000000"/>
                      <w:sz w:val="21"/>
                      <w:szCs w:val="21"/>
                      <w:vertAlign w:val="superscript"/>
                    </w:rPr>
                    <w:t>3</w:t>
                  </w:r>
                  <w:r>
                    <w:rPr>
                      <w:rFonts w:ascii="Times New Roman" w:eastAsiaTheme="minorEastAsia" w:hAnsi="Times New Roman" w:hint="eastAsia"/>
                      <w:bCs/>
                      <w:color w:val="000000"/>
                      <w:sz w:val="21"/>
                      <w:szCs w:val="21"/>
                    </w:rPr>
                    <w:t>/t</w:t>
                  </w:r>
                  <w:r>
                    <w:rPr>
                      <w:rFonts w:ascii="Times New Roman" w:eastAsiaTheme="minorEastAsia" w:hAnsi="Times New Roman" w:hint="eastAsia"/>
                      <w:bCs/>
                      <w:color w:val="000000"/>
                      <w:sz w:val="21"/>
                      <w:szCs w:val="21"/>
                    </w:rPr>
                    <w:t>玻璃液</w:t>
                  </w:r>
                </w:p>
              </w:tc>
            </w:tr>
            <w:tr w:rsidR="00D51CC4" w14:paraId="4D58EC78" w14:textId="77777777">
              <w:trPr>
                <w:trHeight w:val="397"/>
                <w:jc w:val="center"/>
              </w:trPr>
              <w:tc>
                <w:tcPr>
                  <w:tcW w:w="714" w:type="dxa"/>
                  <w:vMerge/>
                  <w:tcBorders>
                    <w:left w:val="nil"/>
                    <w:right w:val="single" w:sz="4" w:space="0" w:color="auto"/>
                  </w:tcBorders>
                  <w:vAlign w:val="center"/>
                </w:tcPr>
                <w:p w14:paraId="4A1C50A2" w14:textId="77777777" w:rsidR="00D51CC4" w:rsidRDefault="00D51CC4">
                  <w:pPr>
                    <w:rPr>
                      <w:rFonts w:eastAsia="宋体"/>
                      <w:kern w:val="2"/>
                      <w:sz w:val="21"/>
                      <w:szCs w:val="21"/>
                    </w:rPr>
                  </w:pPr>
                </w:p>
              </w:tc>
              <w:tc>
                <w:tcPr>
                  <w:tcW w:w="2178" w:type="dxa"/>
                  <w:vMerge w:val="restart"/>
                  <w:tcBorders>
                    <w:top w:val="single" w:sz="4" w:space="0" w:color="auto"/>
                    <w:left w:val="nil"/>
                    <w:bottom w:val="single" w:sz="4" w:space="0" w:color="auto"/>
                    <w:right w:val="single" w:sz="4" w:space="0" w:color="auto"/>
                  </w:tcBorders>
                  <w:vAlign w:val="center"/>
                </w:tcPr>
                <w:p w14:paraId="3B4E2A3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《工业炉窑大气污染物排放标准》（</w:t>
                  </w:r>
                  <w:r>
                    <w:rPr>
                      <w:rFonts w:ascii="Times New Roman" w:eastAsiaTheme="minorEastAsia" w:hAnsi="Times New Roman"/>
                      <w:bCs/>
                      <w:color w:val="000000"/>
                      <w:sz w:val="21"/>
                      <w:szCs w:val="21"/>
                    </w:rPr>
                    <w:t>DB41/1066</w:t>
                  </w:r>
                  <w:r>
                    <w:rPr>
                      <w:rFonts w:ascii="Times New Roman" w:eastAsiaTheme="minorEastAsia" w:hAnsi="Times New Roman" w:hint="eastAsia"/>
                      <w:bCs/>
                      <w:color w:val="000000"/>
                      <w:sz w:val="21"/>
                      <w:szCs w:val="21"/>
                    </w:rPr>
                    <w:t>—</w:t>
                  </w:r>
                  <w:r>
                    <w:rPr>
                      <w:rFonts w:ascii="Times New Roman" w:eastAsiaTheme="minorEastAsia" w:hAnsi="Times New Roman"/>
                      <w:bCs/>
                      <w:color w:val="000000"/>
                      <w:sz w:val="21"/>
                      <w:szCs w:val="21"/>
                    </w:rPr>
                    <w:t>2020</w:t>
                  </w:r>
                  <w:r>
                    <w:rPr>
                      <w:rFonts w:ascii="Times New Roman" w:eastAsiaTheme="minorEastAsia" w:hAnsi="Times New Roman" w:hint="eastAsia"/>
                      <w:bCs/>
                      <w:color w:val="000000"/>
                      <w:sz w:val="21"/>
                      <w:szCs w:val="21"/>
                    </w:rPr>
                    <w:t>）</w:t>
                  </w:r>
                </w:p>
              </w:tc>
              <w:tc>
                <w:tcPr>
                  <w:tcW w:w="1172" w:type="dxa"/>
                  <w:vMerge w:val="restart"/>
                  <w:tcBorders>
                    <w:top w:val="single" w:sz="4" w:space="0" w:color="auto"/>
                    <w:left w:val="nil"/>
                    <w:bottom w:val="single" w:sz="4" w:space="0" w:color="auto"/>
                    <w:right w:val="single" w:sz="4" w:space="0" w:color="auto"/>
                  </w:tcBorders>
                  <w:vAlign w:val="center"/>
                </w:tcPr>
                <w:p w14:paraId="40B7931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675" w:type="dxa"/>
                  <w:tcBorders>
                    <w:top w:val="single" w:sz="4" w:space="0" w:color="auto"/>
                    <w:left w:val="nil"/>
                    <w:bottom w:val="single" w:sz="4" w:space="0" w:color="auto"/>
                    <w:right w:val="single" w:sz="4" w:space="0" w:color="auto"/>
                  </w:tcBorders>
                  <w:vAlign w:val="center"/>
                </w:tcPr>
                <w:p w14:paraId="5D92E23F"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66FE859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10mg/m</w:t>
                  </w:r>
                  <w:r>
                    <w:rPr>
                      <w:rFonts w:ascii="Times New Roman" w:eastAsiaTheme="minorEastAsia" w:hAnsi="Times New Roman" w:hint="eastAsia"/>
                      <w:bCs/>
                      <w:color w:val="000000"/>
                      <w:sz w:val="21"/>
                      <w:szCs w:val="21"/>
                      <w:vertAlign w:val="superscript"/>
                    </w:rPr>
                    <w:t>3</w:t>
                  </w:r>
                </w:p>
              </w:tc>
            </w:tr>
            <w:tr w:rsidR="00D51CC4" w14:paraId="095233B1" w14:textId="77777777">
              <w:trPr>
                <w:trHeight w:val="397"/>
                <w:jc w:val="center"/>
              </w:trPr>
              <w:tc>
                <w:tcPr>
                  <w:tcW w:w="714" w:type="dxa"/>
                  <w:vMerge/>
                  <w:tcBorders>
                    <w:left w:val="nil"/>
                    <w:right w:val="single" w:sz="4" w:space="0" w:color="auto"/>
                  </w:tcBorders>
                  <w:vAlign w:val="center"/>
                </w:tcPr>
                <w:p w14:paraId="67748AE9"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7D020C3E" w14:textId="77777777" w:rsidR="00D51CC4" w:rsidRDefault="00D51CC4">
                  <w:pPr>
                    <w:rPr>
                      <w:rFonts w:eastAsia="宋体"/>
                      <w:kern w:val="2"/>
                      <w:sz w:val="21"/>
                      <w:szCs w:val="21"/>
                    </w:rPr>
                  </w:pPr>
                </w:p>
              </w:tc>
              <w:tc>
                <w:tcPr>
                  <w:tcW w:w="1172" w:type="dxa"/>
                  <w:vMerge/>
                  <w:tcBorders>
                    <w:top w:val="single" w:sz="4" w:space="0" w:color="auto"/>
                    <w:left w:val="nil"/>
                    <w:bottom w:val="single" w:sz="4" w:space="0" w:color="auto"/>
                    <w:right w:val="single" w:sz="4" w:space="0" w:color="auto"/>
                  </w:tcBorders>
                  <w:vAlign w:val="center"/>
                </w:tcPr>
                <w:p w14:paraId="529CB38A" w14:textId="77777777" w:rsidR="00D51CC4" w:rsidRDefault="00D51CC4">
                  <w:pPr>
                    <w:spacing w:after="0"/>
                    <w:jc w:val="center"/>
                    <w:rPr>
                      <w:rFonts w:ascii="Times New Roman" w:eastAsiaTheme="minorEastAsia" w:hAnsi="Times New Roman"/>
                      <w:bCs/>
                      <w:color w:val="000000"/>
                      <w:sz w:val="21"/>
                      <w:szCs w:val="21"/>
                    </w:rPr>
                  </w:pPr>
                </w:p>
              </w:tc>
              <w:tc>
                <w:tcPr>
                  <w:tcW w:w="1675" w:type="dxa"/>
                  <w:tcBorders>
                    <w:top w:val="single" w:sz="4" w:space="0" w:color="auto"/>
                    <w:left w:val="nil"/>
                    <w:bottom w:val="single" w:sz="4" w:space="0" w:color="auto"/>
                    <w:right w:val="single" w:sz="4" w:space="0" w:color="auto"/>
                  </w:tcBorders>
                  <w:vAlign w:val="center"/>
                </w:tcPr>
                <w:p w14:paraId="60A08947"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552" w:type="dxa"/>
                  <w:tcBorders>
                    <w:top w:val="single" w:sz="4" w:space="0" w:color="auto"/>
                    <w:left w:val="nil"/>
                    <w:bottom w:val="single" w:sz="4" w:space="0" w:color="auto"/>
                    <w:right w:val="nil"/>
                  </w:tcBorders>
                  <w:vAlign w:val="center"/>
                </w:tcPr>
                <w:p w14:paraId="09BF41F6"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1mg/m</w:t>
                  </w:r>
                  <w:r>
                    <w:rPr>
                      <w:rFonts w:ascii="Times New Roman" w:eastAsiaTheme="minorEastAsia" w:hAnsi="Times New Roman" w:hint="eastAsia"/>
                      <w:bCs/>
                      <w:color w:val="000000"/>
                      <w:sz w:val="21"/>
                      <w:szCs w:val="21"/>
                      <w:vertAlign w:val="superscript"/>
                    </w:rPr>
                    <w:t>3</w:t>
                  </w:r>
                </w:p>
              </w:tc>
            </w:tr>
            <w:tr w:rsidR="00D51CC4" w14:paraId="4BA38E63" w14:textId="77777777">
              <w:trPr>
                <w:trHeight w:val="397"/>
                <w:jc w:val="center"/>
              </w:trPr>
              <w:tc>
                <w:tcPr>
                  <w:tcW w:w="714" w:type="dxa"/>
                  <w:vMerge/>
                  <w:tcBorders>
                    <w:left w:val="nil"/>
                    <w:right w:val="single" w:sz="4" w:space="0" w:color="auto"/>
                  </w:tcBorders>
                  <w:vAlign w:val="center"/>
                </w:tcPr>
                <w:p w14:paraId="3195BF0E"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58CF46F0"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22E150A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675" w:type="dxa"/>
                  <w:tcBorders>
                    <w:top w:val="single" w:sz="4" w:space="0" w:color="auto"/>
                    <w:left w:val="nil"/>
                    <w:bottom w:val="single" w:sz="4" w:space="0" w:color="auto"/>
                    <w:right w:val="single" w:sz="4" w:space="0" w:color="auto"/>
                  </w:tcBorders>
                  <w:vAlign w:val="center"/>
                </w:tcPr>
                <w:p w14:paraId="38DF42D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681368AC"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100mg/m</w:t>
                  </w:r>
                  <w:r>
                    <w:rPr>
                      <w:rFonts w:ascii="Times New Roman" w:eastAsiaTheme="minorEastAsia" w:hAnsi="Times New Roman" w:hint="eastAsia"/>
                      <w:bCs/>
                      <w:color w:val="000000"/>
                      <w:sz w:val="21"/>
                      <w:szCs w:val="21"/>
                      <w:vertAlign w:val="superscript"/>
                    </w:rPr>
                    <w:t>3</w:t>
                  </w:r>
                </w:p>
              </w:tc>
            </w:tr>
            <w:tr w:rsidR="00D51CC4" w14:paraId="67D7F6D0" w14:textId="77777777">
              <w:trPr>
                <w:trHeight w:val="397"/>
                <w:jc w:val="center"/>
              </w:trPr>
              <w:tc>
                <w:tcPr>
                  <w:tcW w:w="714" w:type="dxa"/>
                  <w:vMerge/>
                  <w:tcBorders>
                    <w:left w:val="nil"/>
                    <w:right w:val="single" w:sz="4" w:space="0" w:color="auto"/>
                  </w:tcBorders>
                  <w:vAlign w:val="center"/>
                </w:tcPr>
                <w:p w14:paraId="5C9A4820"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25CDDD80"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65B7443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675" w:type="dxa"/>
                  <w:tcBorders>
                    <w:top w:val="single" w:sz="4" w:space="0" w:color="auto"/>
                    <w:left w:val="nil"/>
                    <w:bottom w:val="single" w:sz="4" w:space="0" w:color="auto"/>
                    <w:right w:val="single" w:sz="4" w:space="0" w:color="auto"/>
                  </w:tcBorders>
                  <w:vAlign w:val="center"/>
                </w:tcPr>
                <w:p w14:paraId="42C13EE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0A974252"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300mg/m</w:t>
                  </w:r>
                  <w:r>
                    <w:rPr>
                      <w:rFonts w:ascii="Times New Roman" w:eastAsiaTheme="minorEastAsia" w:hAnsi="Times New Roman" w:hint="eastAsia"/>
                      <w:bCs/>
                      <w:color w:val="000000"/>
                      <w:sz w:val="21"/>
                      <w:szCs w:val="21"/>
                      <w:vertAlign w:val="superscript"/>
                    </w:rPr>
                    <w:t>3</w:t>
                  </w:r>
                </w:p>
              </w:tc>
            </w:tr>
            <w:tr w:rsidR="00D51CC4" w14:paraId="0CABCCD5" w14:textId="77777777">
              <w:trPr>
                <w:trHeight w:val="397"/>
                <w:jc w:val="center"/>
              </w:trPr>
              <w:tc>
                <w:tcPr>
                  <w:tcW w:w="714" w:type="dxa"/>
                  <w:vMerge/>
                  <w:tcBorders>
                    <w:left w:val="nil"/>
                    <w:right w:val="single" w:sz="4" w:space="0" w:color="auto"/>
                  </w:tcBorders>
                  <w:vAlign w:val="center"/>
                </w:tcPr>
                <w:p w14:paraId="63247E26"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0A0869ED"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7FD44EB5"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林格曼黑度</w:t>
                  </w:r>
                </w:p>
              </w:tc>
              <w:tc>
                <w:tcPr>
                  <w:tcW w:w="1675" w:type="dxa"/>
                  <w:tcBorders>
                    <w:top w:val="single" w:sz="4" w:space="0" w:color="auto"/>
                    <w:left w:val="nil"/>
                    <w:bottom w:val="single" w:sz="4" w:space="0" w:color="auto"/>
                    <w:right w:val="single" w:sz="4" w:space="0" w:color="auto"/>
                  </w:tcBorders>
                  <w:vAlign w:val="center"/>
                </w:tcPr>
                <w:p w14:paraId="0EDC7D0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3BB43D9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w:t>
                  </w:r>
                  <w:r>
                    <w:rPr>
                      <w:rFonts w:ascii="Times New Roman" w:eastAsiaTheme="minorEastAsia" w:hAnsi="Times New Roman" w:hint="eastAsia"/>
                      <w:bCs/>
                      <w:color w:val="000000"/>
                      <w:sz w:val="21"/>
                      <w:szCs w:val="21"/>
                    </w:rPr>
                    <w:t>级</w:t>
                  </w:r>
                </w:p>
              </w:tc>
            </w:tr>
            <w:tr w:rsidR="00D51CC4" w14:paraId="3490B96D" w14:textId="77777777">
              <w:trPr>
                <w:trHeight w:val="397"/>
                <w:jc w:val="center"/>
              </w:trPr>
              <w:tc>
                <w:tcPr>
                  <w:tcW w:w="714" w:type="dxa"/>
                  <w:vMerge/>
                  <w:tcBorders>
                    <w:left w:val="nil"/>
                    <w:right w:val="single" w:sz="4" w:space="0" w:color="auto"/>
                  </w:tcBorders>
                  <w:vAlign w:val="center"/>
                </w:tcPr>
                <w:p w14:paraId="35DDCE56"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1941939C" w14:textId="77777777" w:rsidR="00D51CC4" w:rsidRDefault="00D51CC4">
                  <w:pPr>
                    <w:rPr>
                      <w:rFonts w:eastAsia="宋体"/>
                      <w:kern w:val="2"/>
                      <w:sz w:val="21"/>
                      <w:szCs w:val="21"/>
                    </w:rPr>
                  </w:pPr>
                </w:p>
              </w:tc>
              <w:tc>
                <w:tcPr>
                  <w:tcW w:w="1172" w:type="dxa"/>
                  <w:tcBorders>
                    <w:top w:val="single" w:sz="4" w:space="0" w:color="auto"/>
                    <w:left w:val="nil"/>
                    <w:bottom w:val="single" w:sz="4" w:space="0" w:color="auto"/>
                    <w:right w:val="single" w:sz="4" w:space="0" w:color="auto"/>
                  </w:tcBorders>
                  <w:vAlign w:val="center"/>
                </w:tcPr>
                <w:p w14:paraId="03C87D66"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675" w:type="dxa"/>
                  <w:tcBorders>
                    <w:top w:val="single" w:sz="4" w:space="0" w:color="auto"/>
                    <w:left w:val="nil"/>
                    <w:bottom w:val="single" w:sz="4" w:space="0" w:color="auto"/>
                    <w:right w:val="single" w:sz="4" w:space="0" w:color="auto"/>
                  </w:tcBorders>
                  <w:vAlign w:val="center"/>
                </w:tcPr>
                <w:p w14:paraId="3D7F6E9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5CC2B46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4F4B6688" w14:textId="77777777">
              <w:trPr>
                <w:trHeight w:val="397"/>
                <w:jc w:val="center"/>
              </w:trPr>
              <w:tc>
                <w:tcPr>
                  <w:tcW w:w="714" w:type="dxa"/>
                  <w:vMerge/>
                  <w:tcBorders>
                    <w:left w:val="nil"/>
                    <w:right w:val="single" w:sz="4" w:space="0" w:color="auto"/>
                  </w:tcBorders>
                  <w:vAlign w:val="center"/>
                </w:tcPr>
                <w:p w14:paraId="2F265FCB" w14:textId="77777777" w:rsidR="00D51CC4" w:rsidRDefault="00D51CC4">
                  <w:pPr>
                    <w:rPr>
                      <w:rFonts w:eastAsia="宋体"/>
                      <w:kern w:val="2"/>
                      <w:sz w:val="21"/>
                      <w:szCs w:val="21"/>
                    </w:rPr>
                  </w:pPr>
                </w:p>
              </w:tc>
              <w:tc>
                <w:tcPr>
                  <w:tcW w:w="2178" w:type="dxa"/>
                  <w:vMerge w:val="restart"/>
                  <w:tcBorders>
                    <w:top w:val="single" w:sz="4" w:space="0" w:color="auto"/>
                    <w:left w:val="nil"/>
                    <w:bottom w:val="single" w:sz="4" w:space="0" w:color="auto"/>
                    <w:right w:val="single" w:sz="4" w:space="0" w:color="auto"/>
                  </w:tcBorders>
                  <w:vAlign w:val="center"/>
                </w:tcPr>
                <w:p w14:paraId="6E35B660"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w:t>
                  </w:r>
                  <w:r>
                    <w:fldChar w:fldCharType="begin"/>
                  </w:r>
                  <w:r>
                    <w:instrText>HYPERLINK "http://www.mee.gov.cn/image20010518/5303.pdf"</w:instrText>
                  </w:r>
                  <w:r>
                    <w:fldChar w:fldCharType="separate"/>
                  </w:r>
                  <w:r>
                    <w:rPr>
                      <w:rFonts w:ascii="Times New Roman" w:eastAsiaTheme="minorEastAsia" w:hAnsi="Times New Roman"/>
                      <w:bCs/>
                      <w:color w:val="000000"/>
                      <w:sz w:val="21"/>
                      <w:szCs w:val="21"/>
                    </w:rPr>
                    <w:t>恶臭污染物排放标准</w:t>
                  </w:r>
                  <w:r>
                    <w:fldChar w:fldCharType="end"/>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GB 14554-93</w:t>
                  </w:r>
                  <w:r>
                    <w:rPr>
                      <w:rFonts w:ascii="Times New Roman" w:eastAsiaTheme="minorEastAsia" w:hAnsi="Times New Roman" w:hint="eastAsia"/>
                      <w:bCs/>
                      <w:color w:val="000000"/>
                      <w:sz w:val="21"/>
                      <w:szCs w:val="21"/>
                    </w:rPr>
                    <w:t>）</w:t>
                  </w:r>
                </w:p>
              </w:tc>
              <w:tc>
                <w:tcPr>
                  <w:tcW w:w="1172" w:type="dxa"/>
                  <w:vMerge w:val="restart"/>
                  <w:tcBorders>
                    <w:top w:val="single" w:sz="4" w:space="0" w:color="auto"/>
                    <w:left w:val="nil"/>
                    <w:bottom w:val="single" w:sz="4" w:space="0" w:color="auto"/>
                    <w:right w:val="single" w:sz="4" w:space="0" w:color="auto"/>
                  </w:tcBorders>
                  <w:vAlign w:val="center"/>
                </w:tcPr>
                <w:p w14:paraId="1DA2739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675" w:type="dxa"/>
                  <w:tcBorders>
                    <w:top w:val="single" w:sz="4" w:space="0" w:color="auto"/>
                    <w:left w:val="nil"/>
                    <w:bottom w:val="single" w:sz="4" w:space="0" w:color="auto"/>
                    <w:right w:val="single" w:sz="4" w:space="0" w:color="auto"/>
                  </w:tcBorders>
                  <w:vAlign w:val="center"/>
                </w:tcPr>
                <w:p w14:paraId="7C39454A"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有组织</w:t>
                  </w:r>
                </w:p>
              </w:tc>
              <w:tc>
                <w:tcPr>
                  <w:tcW w:w="2552" w:type="dxa"/>
                  <w:tcBorders>
                    <w:top w:val="single" w:sz="4" w:space="0" w:color="auto"/>
                    <w:left w:val="nil"/>
                    <w:bottom w:val="single" w:sz="4" w:space="0" w:color="auto"/>
                    <w:right w:val="nil"/>
                  </w:tcBorders>
                  <w:vAlign w:val="center"/>
                </w:tcPr>
                <w:p w14:paraId="3C24152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4.9kg/h</w:t>
                  </w:r>
                  <w:r>
                    <w:rPr>
                      <w:rFonts w:ascii="Times New Roman" w:eastAsiaTheme="minorEastAsia" w:hAnsi="Times New Roman" w:hint="eastAsia"/>
                      <w:bCs/>
                      <w:color w:val="000000"/>
                      <w:sz w:val="21"/>
                      <w:szCs w:val="21"/>
                    </w:rPr>
                    <w:t>（</w:t>
                  </w:r>
                  <w:r>
                    <w:rPr>
                      <w:rFonts w:ascii="Times New Roman" w:eastAsiaTheme="minorEastAsia" w:hAnsi="Times New Roman" w:hint="eastAsia"/>
                      <w:bCs/>
                      <w:color w:val="000000"/>
                      <w:sz w:val="21"/>
                      <w:szCs w:val="21"/>
                    </w:rPr>
                    <w:t>15m</w:t>
                  </w:r>
                  <w:r>
                    <w:rPr>
                      <w:rFonts w:ascii="Times New Roman" w:eastAsiaTheme="minorEastAsia" w:hAnsi="Times New Roman" w:hint="eastAsia"/>
                      <w:bCs/>
                      <w:color w:val="000000"/>
                      <w:sz w:val="21"/>
                      <w:szCs w:val="21"/>
                    </w:rPr>
                    <w:t>高排气筒）</w:t>
                  </w:r>
                </w:p>
              </w:tc>
            </w:tr>
            <w:tr w:rsidR="00D51CC4" w14:paraId="49F1DC20" w14:textId="77777777">
              <w:trPr>
                <w:trHeight w:val="397"/>
                <w:jc w:val="center"/>
              </w:trPr>
              <w:tc>
                <w:tcPr>
                  <w:tcW w:w="714" w:type="dxa"/>
                  <w:vMerge/>
                  <w:tcBorders>
                    <w:left w:val="nil"/>
                    <w:right w:val="single" w:sz="4" w:space="0" w:color="auto"/>
                  </w:tcBorders>
                  <w:vAlign w:val="center"/>
                </w:tcPr>
                <w:p w14:paraId="1AA95D8E" w14:textId="77777777" w:rsidR="00D51CC4" w:rsidRDefault="00D51CC4">
                  <w:pPr>
                    <w:rPr>
                      <w:rFonts w:eastAsia="宋体"/>
                      <w:kern w:val="2"/>
                      <w:sz w:val="21"/>
                      <w:szCs w:val="21"/>
                    </w:rPr>
                  </w:pPr>
                </w:p>
              </w:tc>
              <w:tc>
                <w:tcPr>
                  <w:tcW w:w="2178" w:type="dxa"/>
                  <w:vMerge/>
                  <w:tcBorders>
                    <w:top w:val="single" w:sz="4" w:space="0" w:color="auto"/>
                    <w:left w:val="nil"/>
                    <w:bottom w:val="single" w:sz="4" w:space="0" w:color="auto"/>
                    <w:right w:val="single" w:sz="4" w:space="0" w:color="auto"/>
                  </w:tcBorders>
                  <w:vAlign w:val="center"/>
                </w:tcPr>
                <w:p w14:paraId="6E76C482" w14:textId="77777777" w:rsidR="00D51CC4" w:rsidRDefault="00D51CC4">
                  <w:pPr>
                    <w:spacing w:after="0"/>
                    <w:jc w:val="center"/>
                    <w:rPr>
                      <w:rFonts w:ascii="Times New Roman" w:eastAsiaTheme="minorEastAsia" w:hAnsi="Times New Roman"/>
                      <w:bCs/>
                      <w:color w:val="000000"/>
                      <w:sz w:val="21"/>
                      <w:szCs w:val="21"/>
                    </w:rPr>
                  </w:pPr>
                </w:p>
              </w:tc>
              <w:tc>
                <w:tcPr>
                  <w:tcW w:w="1172" w:type="dxa"/>
                  <w:vMerge/>
                  <w:tcBorders>
                    <w:top w:val="single" w:sz="4" w:space="0" w:color="auto"/>
                    <w:left w:val="nil"/>
                    <w:bottom w:val="single" w:sz="4" w:space="0" w:color="auto"/>
                    <w:right w:val="single" w:sz="4" w:space="0" w:color="auto"/>
                  </w:tcBorders>
                  <w:vAlign w:val="center"/>
                </w:tcPr>
                <w:p w14:paraId="5D5DAAB5" w14:textId="77777777" w:rsidR="00D51CC4" w:rsidRDefault="00D51CC4">
                  <w:pPr>
                    <w:spacing w:after="0"/>
                    <w:jc w:val="center"/>
                    <w:rPr>
                      <w:rFonts w:ascii="Times New Roman" w:eastAsiaTheme="minorEastAsia" w:hAnsi="Times New Roman"/>
                      <w:bCs/>
                      <w:color w:val="000000"/>
                      <w:sz w:val="21"/>
                      <w:szCs w:val="21"/>
                    </w:rPr>
                  </w:pPr>
                </w:p>
              </w:tc>
              <w:tc>
                <w:tcPr>
                  <w:tcW w:w="1675" w:type="dxa"/>
                  <w:tcBorders>
                    <w:top w:val="single" w:sz="4" w:space="0" w:color="auto"/>
                    <w:left w:val="nil"/>
                    <w:bottom w:val="single" w:sz="4" w:space="0" w:color="auto"/>
                    <w:right w:val="single" w:sz="4" w:space="0" w:color="auto"/>
                  </w:tcBorders>
                  <w:vAlign w:val="center"/>
                </w:tcPr>
                <w:p w14:paraId="6D6AC8C7"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552" w:type="dxa"/>
                  <w:tcBorders>
                    <w:top w:val="single" w:sz="4" w:space="0" w:color="auto"/>
                    <w:left w:val="nil"/>
                    <w:bottom w:val="single" w:sz="4" w:space="0" w:color="auto"/>
                    <w:right w:val="nil"/>
                  </w:tcBorders>
                  <w:vAlign w:val="center"/>
                </w:tcPr>
                <w:p w14:paraId="34A57121"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1.5mg/m</w:t>
                  </w:r>
                  <w:r>
                    <w:rPr>
                      <w:rFonts w:ascii="Times New Roman" w:eastAsiaTheme="minorEastAsia" w:hAnsi="Times New Roman" w:hint="eastAsia"/>
                      <w:bCs/>
                      <w:color w:val="000000"/>
                      <w:sz w:val="21"/>
                      <w:szCs w:val="21"/>
                      <w:vertAlign w:val="superscript"/>
                    </w:rPr>
                    <w:t>3</w:t>
                  </w:r>
                </w:p>
              </w:tc>
            </w:tr>
            <w:tr w:rsidR="00D51CC4" w14:paraId="22555B9E" w14:textId="77777777">
              <w:trPr>
                <w:trHeight w:val="397"/>
                <w:jc w:val="center"/>
              </w:trPr>
              <w:tc>
                <w:tcPr>
                  <w:tcW w:w="714" w:type="dxa"/>
                  <w:vMerge/>
                  <w:tcBorders>
                    <w:left w:val="nil"/>
                    <w:right w:val="single" w:sz="4" w:space="0" w:color="auto"/>
                  </w:tcBorders>
                  <w:vAlign w:val="center"/>
                </w:tcPr>
                <w:p w14:paraId="5E9688FF" w14:textId="77777777" w:rsidR="00D51CC4" w:rsidRDefault="00D51CC4">
                  <w:pPr>
                    <w:rPr>
                      <w:rFonts w:eastAsia="宋体"/>
                      <w:kern w:val="2"/>
                      <w:sz w:val="21"/>
                      <w:szCs w:val="21"/>
                    </w:rPr>
                  </w:pPr>
                </w:p>
              </w:tc>
              <w:tc>
                <w:tcPr>
                  <w:tcW w:w="2178" w:type="dxa"/>
                  <w:vMerge w:val="restart"/>
                  <w:tcBorders>
                    <w:top w:val="single" w:sz="4" w:space="0" w:color="auto"/>
                    <w:left w:val="nil"/>
                    <w:right w:val="single" w:sz="4" w:space="0" w:color="auto"/>
                  </w:tcBorders>
                  <w:vAlign w:val="center"/>
                </w:tcPr>
                <w:p w14:paraId="5012828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《国家分级重污染天气重点行业应急减排措施制定技术指南（</w:t>
                  </w:r>
                  <w:r>
                    <w:rPr>
                      <w:rFonts w:ascii="Times New Roman" w:eastAsiaTheme="minorEastAsia" w:hAnsi="Times New Roman"/>
                      <w:bCs/>
                      <w:color w:val="000000"/>
                      <w:sz w:val="21"/>
                      <w:szCs w:val="21"/>
                    </w:rPr>
                    <w:t>2020</w:t>
                  </w:r>
                  <w:r>
                    <w:rPr>
                      <w:rFonts w:ascii="Times New Roman" w:eastAsiaTheme="minorEastAsia" w:hAnsi="Times New Roman" w:hint="eastAsia"/>
                      <w:bCs/>
                      <w:color w:val="000000"/>
                      <w:sz w:val="21"/>
                      <w:szCs w:val="21"/>
                    </w:rPr>
                    <w:t>年修订版）》中日用玻璃</w:t>
                  </w:r>
                  <w:r>
                    <w:rPr>
                      <w:rFonts w:ascii="Times New Roman" w:eastAsiaTheme="minorEastAsia" w:hAnsi="Times New Roman"/>
                      <w:bCs/>
                      <w:color w:val="000000"/>
                      <w:sz w:val="21"/>
                      <w:szCs w:val="21"/>
                    </w:rPr>
                    <w:t>A</w:t>
                  </w:r>
                  <w:r>
                    <w:rPr>
                      <w:rFonts w:ascii="Times New Roman" w:eastAsiaTheme="minorEastAsia" w:hAnsi="Times New Roman" w:hint="eastAsia"/>
                      <w:bCs/>
                      <w:color w:val="000000"/>
                      <w:sz w:val="21"/>
                      <w:szCs w:val="21"/>
                    </w:rPr>
                    <w:t>级企业</w:t>
                  </w:r>
                </w:p>
              </w:tc>
              <w:tc>
                <w:tcPr>
                  <w:tcW w:w="1172" w:type="dxa"/>
                  <w:tcBorders>
                    <w:top w:val="single" w:sz="4" w:space="0" w:color="auto"/>
                    <w:left w:val="nil"/>
                    <w:bottom w:val="single" w:sz="4" w:space="0" w:color="auto"/>
                    <w:right w:val="single" w:sz="4" w:space="0" w:color="auto"/>
                  </w:tcBorders>
                  <w:vAlign w:val="center"/>
                </w:tcPr>
                <w:p w14:paraId="7125E0A9"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675" w:type="dxa"/>
                  <w:tcBorders>
                    <w:top w:val="single" w:sz="4" w:space="0" w:color="auto"/>
                    <w:left w:val="nil"/>
                    <w:bottom w:val="single" w:sz="4" w:space="0" w:color="auto"/>
                    <w:right w:val="single" w:sz="4" w:space="0" w:color="auto"/>
                  </w:tcBorders>
                  <w:vAlign w:val="center"/>
                </w:tcPr>
                <w:p w14:paraId="5528A40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1328E13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15mg/m</w:t>
                  </w:r>
                  <w:r>
                    <w:rPr>
                      <w:rFonts w:ascii="Times New Roman" w:eastAsiaTheme="minorEastAsia" w:hAnsi="Times New Roman" w:hint="eastAsia"/>
                      <w:bCs/>
                      <w:color w:val="000000"/>
                      <w:sz w:val="21"/>
                      <w:szCs w:val="21"/>
                      <w:vertAlign w:val="superscript"/>
                    </w:rPr>
                    <w:t>3</w:t>
                  </w:r>
                </w:p>
              </w:tc>
            </w:tr>
            <w:tr w:rsidR="00D51CC4" w14:paraId="4AF2C69F" w14:textId="77777777">
              <w:trPr>
                <w:trHeight w:val="397"/>
                <w:jc w:val="center"/>
              </w:trPr>
              <w:tc>
                <w:tcPr>
                  <w:tcW w:w="714" w:type="dxa"/>
                  <w:vMerge/>
                  <w:tcBorders>
                    <w:left w:val="nil"/>
                    <w:right w:val="single" w:sz="4" w:space="0" w:color="auto"/>
                  </w:tcBorders>
                  <w:vAlign w:val="center"/>
                </w:tcPr>
                <w:p w14:paraId="3FA8854E" w14:textId="77777777" w:rsidR="00D51CC4" w:rsidRDefault="00D51CC4">
                  <w:pPr>
                    <w:rPr>
                      <w:rFonts w:eastAsia="宋体"/>
                      <w:kern w:val="2"/>
                      <w:sz w:val="21"/>
                      <w:szCs w:val="21"/>
                    </w:rPr>
                  </w:pPr>
                </w:p>
              </w:tc>
              <w:tc>
                <w:tcPr>
                  <w:tcW w:w="2178" w:type="dxa"/>
                  <w:vMerge/>
                  <w:tcBorders>
                    <w:left w:val="nil"/>
                    <w:right w:val="single" w:sz="4" w:space="0" w:color="auto"/>
                  </w:tcBorders>
                  <w:vAlign w:val="center"/>
                </w:tcPr>
                <w:p w14:paraId="3F0ED10F" w14:textId="77777777" w:rsidR="00D51CC4" w:rsidRDefault="00D51CC4">
                  <w:pPr>
                    <w:spacing w:after="0"/>
                    <w:jc w:val="center"/>
                    <w:rPr>
                      <w:rFonts w:ascii="Times New Roman" w:eastAsiaTheme="minorEastAsia" w:hAnsi="Times New Roman"/>
                      <w:bCs/>
                      <w:color w:val="000000"/>
                      <w:sz w:val="21"/>
                      <w:szCs w:val="21"/>
                    </w:rPr>
                  </w:pPr>
                </w:p>
              </w:tc>
              <w:tc>
                <w:tcPr>
                  <w:tcW w:w="1172" w:type="dxa"/>
                  <w:tcBorders>
                    <w:top w:val="single" w:sz="4" w:space="0" w:color="auto"/>
                    <w:left w:val="nil"/>
                    <w:bottom w:val="single" w:sz="4" w:space="0" w:color="auto"/>
                    <w:right w:val="single" w:sz="4" w:space="0" w:color="auto"/>
                  </w:tcBorders>
                  <w:vAlign w:val="center"/>
                </w:tcPr>
                <w:p w14:paraId="3677107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二氧化硫</w:t>
                  </w:r>
                </w:p>
              </w:tc>
              <w:tc>
                <w:tcPr>
                  <w:tcW w:w="1675" w:type="dxa"/>
                  <w:tcBorders>
                    <w:top w:val="single" w:sz="4" w:space="0" w:color="auto"/>
                    <w:left w:val="nil"/>
                    <w:bottom w:val="single" w:sz="4" w:space="0" w:color="auto"/>
                    <w:right w:val="single" w:sz="4" w:space="0" w:color="auto"/>
                  </w:tcBorders>
                  <w:vAlign w:val="center"/>
                </w:tcPr>
                <w:p w14:paraId="10C004F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318B601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50mg/m</w:t>
                  </w:r>
                  <w:r>
                    <w:rPr>
                      <w:rFonts w:ascii="Times New Roman" w:eastAsiaTheme="minorEastAsia" w:hAnsi="Times New Roman" w:hint="eastAsia"/>
                      <w:bCs/>
                      <w:color w:val="000000"/>
                      <w:sz w:val="21"/>
                      <w:szCs w:val="21"/>
                      <w:vertAlign w:val="superscript"/>
                    </w:rPr>
                    <w:t>3</w:t>
                  </w:r>
                </w:p>
              </w:tc>
            </w:tr>
            <w:tr w:rsidR="00D51CC4" w14:paraId="756AF789" w14:textId="77777777">
              <w:trPr>
                <w:trHeight w:val="397"/>
                <w:jc w:val="center"/>
              </w:trPr>
              <w:tc>
                <w:tcPr>
                  <w:tcW w:w="714" w:type="dxa"/>
                  <w:vMerge/>
                  <w:tcBorders>
                    <w:left w:val="nil"/>
                    <w:right w:val="single" w:sz="4" w:space="0" w:color="auto"/>
                  </w:tcBorders>
                  <w:vAlign w:val="center"/>
                </w:tcPr>
                <w:p w14:paraId="5EBAA14B" w14:textId="77777777" w:rsidR="00D51CC4" w:rsidRDefault="00D51CC4">
                  <w:pPr>
                    <w:rPr>
                      <w:rFonts w:eastAsia="宋体"/>
                      <w:kern w:val="2"/>
                      <w:sz w:val="21"/>
                      <w:szCs w:val="21"/>
                    </w:rPr>
                  </w:pPr>
                </w:p>
              </w:tc>
              <w:tc>
                <w:tcPr>
                  <w:tcW w:w="2178" w:type="dxa"/>
                  <w:vMerge/>
                  <w:tcBorders>
                    <w:left w:val="nil"/>
                    <w:right w:val="single" w:sz="4" w:space="0" w:color="auto"/>
                  </w:tcBorders>
                  <w:vAlign w:val="center"/>
                </w:tcPr>
                <w:p w14:paraId="38CAAACA" w14:textId="77777777" w:rsidR="00D51CC4" w:rsidRDefault="00D51CC4">
                  <w:pPr>
                    <w:spacing w:after="0"/>
                    <w:jc w:val="center"/>
                    <w:rPr>
                      <w:rFonts w:ascii="Times New Roman" w:eastAsiaTheme="minorEastAsia" w:hAnsi="Times New Roman"/>
                      <w:bCs/>
                      <w:color w:val="000000"/>
                      <w:sz w:val="21"/>
                      <w:szCs w:val="21"/>
                    </w:rPr>
                  </w:pPr>
                </w:p>
              </w:tc>
              <w:tc>
                <w:tcPr>
                  <w:tcW w:w="1172" w:type="dxa"/>
                  <w:tcBorders>
                    <w:top w:val="single" w:sz="4" w:space="0" w:color="auto"/>
                    <w:left w:val="nil"/>
                    <w:bottom w:val="single" w:sz="4" w:space="0" w:color="auto"/>
                    <w:right w:val="single" w:sz="4" w:space="0" w:color="auto"/>
                  </w:tcBorders>
                  <w:vAlign w:val="center"/>
                </w:tcPr>
                <w:p w14:paraId="5206DA7A"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氮氧化物</w:t>
                  </w:r>
                </w:p>
              </w:tc>
              <w:tc>
                <w:tcPr>
                  <w:tcW w:w="1675" w:type="dxa"/>
                  <w:tcBorders>
                    <w:top w:val="single" w:sz="4" w:space="0" w:color="auto"/>
                    <w:left w:val="nil"/>
                    <w:bottom w:val="single" w:sz="4" w:space="0" w:color="auto"/>
                    <w:right w:val="single" w:sz="4" w:space="0" w:color="auto"/>
                  </w:tcBorders>
                  <w:vAlign w:val="center"/>
                </w:tcPr>
                <w:p w14:paraId="6BF8650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33483D7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200mg/m</w:t>
                  </w:r>
                  <w:r>
                    <w:rPr>
                      <w:rFonts w:ascii="Times New Roman" w:eastAsiaTheme="minorEastAsia" w:hAnsi="Times New Roman" w:hint="eastAsia"/>
                      <w:bCs/>
                      <w:color w:val="000000"/>
                      <w:sz w:val="21"/>
                      <w:szCs w:val="21"/>
                      <w:vertAlign w:val="superscript"/>
                    </w:rPr>
                    <w:t>3</w:t>
                  </w:r>
                </w:p>
              </w:tc>
            </w:tr>
            <w:tr w:rsidR="00D51CC4" w14:paraId="077A9190" w14:textId="77777777">
              <w:trPr>
                <w:trHeight w:val="397"/>
                <w:jc w:val="center"/>
              </w:trPr>
              <w:tc>
                <w:tcPr>
                  <w:tcW w:w="714" w:type="dxa"/>
                  <w:vMerge/>
                  <w:tcBorders>
                    <w:left w:val="nil"/>
                    <w:right w:val="single" w:sz="4" w:space="0" w:color="auto"/>
                  </w:tcBorders>
                  <w:vAlign w:val="center"/>
                </w:tcPr>
                <w:p w14:paraId="23A745E5" w14:textId="77777777" w:rsidR="00D51CC4" w:rsidRDefault="00D51CC4">
                  <w:pPr>
                    <w:rPr>
                      <w:rFonts w:eastAsia="宋体"/>
                      <w:kern w:val="2"/>
                      <w:sz w:val="21"/>
                      <w:szCs w:val="21"/>
                    </w:rPr>
                  </w:pPr>
                </w:p>
              </w:tc>
              <w:tc>
                <w:tcPr>
                  <w:tcW w:w="2178" w:type="dxa"/>
                  <w:vMerge/>
                  <w:tcBorders>
                    <w:left w:val="nil"/>
                    <w:bottom w:val="single" w:sz="4" w:space="0" w:color="auto"/>
                    <w:right w:val="single" w:sz="4" w:space="0" w:color="auto"/>
                  </w:tcBorders>
                  <w:vAlign w:val="center"/>
                </w:tcPr>
                <w:p w14:paraId="6331373C" w14:textId="77777777" w:rsidR="00D51CC4" w:rsidRDefault="00D51CC4">
                  <w:pPr>
                    <w:spacing w:after="0"/>
                    <w:jc w:val="center"/>
                    <w:rPr>
                      <w:rFonts w:ascii="Times New Roman" w:eastAsiaTheme="minorEastAsia" w:hAnsi="Times New Roman"/>
                      <w:bCs/>
                      <w:color w:val="000000"/>
                      <w:sz w:val="21"/>
                      <w:szCs w:val="21"/>
                    </w:rPr>
                  </w:pPr>
                </w:p>
              </w:tc>
              <w:tc>
                <w:tcPr>
                  <w:tcW w:w="1172" w:type="dxa"/>
                  <w:tcBorders>
                    <w:top w:val="single" w:sz="4" w:space="0" w:color="auto"/>
                    <w:left w:val="nil"/>
                    <w:bottom w:val="single" w:sz="4" w:space="0" w:color="auto"/>
                    <w:right w:val="single" w:sz="4" w:space="0" w:color="auto"/>
                  </w:tcBorders>
                  <w:vAlign w:val="center"/>
                </w:tcPr>
                <w:p w14:paraId="7220D8DA"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氨</w:t>
                  </w:r>
                </w:p>
              </w:tc>
              <w:tc>
                <w:tcPr>
                  <w:tcW w:w="1675" w:type="dxa"/>
                  <w:tcBorders>
                    <w:top w:val="single" w:sz="4" w:space="0" w:color="auto"/>
                    <w:left w:val="nil"/>
                    <w:bottom w:val="single" w:sz="4" w:space="0" w:color="auto"/>
                    <w:right w:val="single" w:sz="4" w:space="0" w:color="auto"/>
                  </w:tcBorders>
                  <w:vAlign w:val="center"/>
                </w:tcPr>
                <w:p w14:paraId="712C1E26"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bCs/>
                      <w:color w:val="000000"/>
                      <w:sz w:val="21"/>
                      <w:szCs w:val="21"/>
                    </w:rPr>
                    <w:t>有组织排放口</w:t>
                  </w:r>
                </w:p>
              </w:tc>
              <w:tc>
                <w:tcPr>
                  <w:tcW w:w="2552" w:type="dxa"/>
                  <w:tcBorders>
                    <w:top w:val="single" w:sz="4" w:space="0" w:color="auto"/>
                    <w:left w:val="nil"/>
                    <w:bottom w:val="single" w:sz="4" w:space="0" w:color="auto"/>
                    <w:right w:val="nil"/>
                  </w:tcBorders>
                  <w:vAlign w:val="center"/>
                </w:tcPr>
                <w:p w14:paraId="448D9AD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8mg/m</w:t>
                  </w:r>
                  <w:r>
                    <w:rPr>
                      <w:rFonts w:ascii="Times New Roman" w:eastAsiaTheme="minorEastAsia" w:hAnsi="Times New Roman" w:hint="eastAsia"/>
                      <w:bCs/>
                      <w:color w:val="000000"/>
                      <w:sz w:val="21"/>
                      <w:szCs w:val="21"/>
                      <w:vertAlign w:val="superscript"/>
                    </w:rPr>
                    <w:t>3</w:t>
                  </w:r>
                </w:p>
              </w:tc>
            </w:tr>
            <w:tr w:rsidR="00D51CC4" w14:paraId="1DDEAECE" w14:textId="77777777">
              <w:trPr>
                <w:trHeight w:val="397"/>
                <w:jc w:val="center"/>
              </w:trPr>
              <w:tc>
                <w:tcPr>
                  <w:tcW w:w="714" w:type="dxa"/>
                  <w:vMerge/>
                  <w:tcBorders>
                    <w:left w:val="nil"/>
                    <w:right w:val="single" w:sz="4" w:space="0" w:color="auto"/>
                  </w:tcBorders>
                  <w:vAlign w:val="center"/>
                </w:tcPr>
                <w:p w14:paraId="042EF82A" w14:textId="77777777" w:rsidR="00D51CC4" w:rsidRDefault="00D51CC4">
                  <w:pPr>
                    <w:rPr>
                      <w:rFonts w:eastAsia="宋体"/>
                      <w:kern w:val="2"/>
                      <w:sz w:val="21"/>
                      <w:szCs w:val="21"/>
                    </w:rPr>
                  </w:pPr>
                </w:p>
              </w:tc>
              <w:tc>
                <w:tcPr>
                  <w:tcW w:w="2178" w:type="dxa"/>
                  <w:vMerge w:val="restart"/>
                  <w:tcBorders>
                    <w:left w:val="nil"/>
                    <w:right w:val="single" w:sz="4" w:space="0" w:color="auto"/>
                  </w:tcBorders>
                  <w:vAlign w:val="center"/>
                </w:tcPr>
                <w:p w14:paraId="18F3153D"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《新乡市生态环境局关于进一步规范工业企业颗粒物排放限值的通知》</w:t>
                  </w:r>
                </w:p>
              </w:tc>
              <w:tc>
                <w:tcPr>
                  <w:tcW w:w="1172" w:type="dxa"/>
                  <w:vMerge w:val="restart"/>
                  <w:tcBorders>
                    <w:top w:val="single" w:sz="4" w:space="0" w:color="auto"/>
                    <w:left w:val="nil"/>
                    <w:right w:val="single" w:sz="4" w:space="0" w:color="auto"/>
                  </w:tcBorders>
                  <w:vAlign w:val="center"/>
                </w:tcPr>
                <w:p w14:paraId="40827E8E"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颗粒物</w:t>
                  </w:r>
                </w:p>
              </w:tc>
              <w:tc>
                <w:tcPr>
                  <w:tcW w:w="1675" w:type="dxa"/>
                  <w:tcBorders>
                    <w:top w:val="single" w:sz="4" w:space="0" w:color="auto"/>
                    <w:left w:val="nil"/>
                    <w:bottom w:val="single" w:sz="4" w:space="0" w:color="auto"/>
                    <w:right w:val="single" w:sz="4" w:space="0" w:color="auto"/>
                  </w:tcBorders>
                  <w:vAlign w:val="center"/>
                </w:tcPr>
                <w:p w14:paraId="693DECAB"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有组织</w:t>
                  </w:r>
                </w:p>
              </w:tc>
              <w:tc>
                <w:tcPr>
                  <w:tcW w:w="2552" w:type="dxa"/>
                  <w:tcBorders>
                    <w:top w:val="single" w:sz="4" w:space="0" w:color="auto"/>
                    <w:left w:val="nil"/>
                    <w:bottom w:val="single" w:sz="4" w:space="0" w:color="auto"/>
                    <w:right w:val="nil"/>
                  </w:tcBorders>
                  <w:vAlign w:val="center"/>
                </w:tcPr>
                <w:p w14:paraId="07AD4938"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10mg/m</w:t>
                  </w:r>
                  <w:r>
                    <w:rPr>
                      <w:rFonts w:ascii="Times New Roman" w:eastAsiaTheme="minorEastAsia" w:hAnsi="Times New Roman" w:hint="eastAsia"/>
                      <w:bCs/>
                      <w:color w:val="000000"/>
                      <w:sz w:val="21"/>
                      <w:szCs w:val="21"/>
                      <w:vertAlign w:val="superscript"/>
                    </w:rPr>
                    <w:t>3</w:t>
                  </w:r>
                </w:p>
              </w:tc>
            </w:tr>
            <w:tr w:rsidR="00D51CC4" w14:paraId="68FA1A54" w14:textId="77777777">
              <w:trPr>
                <w:trHeight w:val="397"/>
                <w:jc w:val="center"/>
              </w:trPr>
              <w:tc>
                <w:tcPr>
                  <w:tcW w:w="714" w:type="dxa"/>
                  <w:vMerge/>
                  <w:tcBorders>
                    <w:left w:val="nil"/>
                    <w:right w:val="single" w:sz="4" w:space="0" w:color="auto"/>
                  </w:tcBorders>
                  <w:vAlign w:val="center"/>
                </w:tcPr>
                <w:p w14:paraId="02E4D6ED" w14:textId="77777777" w:rsidR="00D51CC4" w:rsidRDefault="00D51CC4">
                  <w:pPr>
                    <w:rPr>
                      <w:rFonts w:eastAsia="宋体"/>
                      <w:kern w:val="2"/>
                      <w:sz w:val="21"/>
                      <w:szCs w:val="21"/>
                    </w:rPr>
                  </w:pPr>
                </w:p>
              </w:tc>
              <w:tc>
                <w:tcPr>
                  <w:tcW w:w="2178" w:type="dxa"/>
                  <w:vMerge/>
                  <w:tcBorders>
                    <w:left w:val="nil"/>
                    <w:right w:val="single" w:sz="4" w:space="0" w:color="auto"/>
                  </w:tcBorders>
                  <w:vAlign w:val="center"/>
                </w:tcPr>
                <w:p w14:paraId="2015FD85" w14:textId="77777777" w:rsidR="00D51CC4" w:rsidRDefault="00D51CC4">
                  <w:pPr>
                    <w:spacing w:after="0"/>
                    <w:jc w:val="center"/>
                    <w:rPr>
                      <w:rFonts w:ascii="Times New Roman" w:eastAsiaTheme="minorEastAsia" w:hAnsi="Times New Roman"/>
                      <w:bCs/>
                      <w:color w:val="000000"/>
                      <w:sz w:val="21"/>
                      <w:szCs w:val="21"/>
                    </w:rPr>
                  </w:pPr>
                </w:p>
              </w:tc>
              <w:tc>
                <w:tcPr>
                  <w:tcW w:w="1172" w:type="dxa"/>
                  <w:vMerge/>
                  <w:tcBorders>
                    <w:left w:val="nil"/>
                    <w:bottom w:val="single" w:sz="4" w:space="0" w:color="auto"/>
                    <w:right w:val="single" w:sz="4" w:space="0" w:color="auto"/>
                  </w:tcBorders>
                  <w:vAlign w:val="center"/>
                </w:tcPr>
                <w:p w14:paraId="06AB8C5F" w14:textId="77777777" w:rsidR="00D51CC4" w:rsidRDefault="00D51CC4">
                  <w:pPr>
                    <w:spacing w:after="0"/>
                    <w:jc w:val="center"/>
                    <w:rPr>
                      <w:rFonts w:ascii="Times New Roman" w:eastAsiaTheme="minorEastAsia" w:hAnsi="Times New Roman"/>
                      <w:bCs/>
                      <w:color w:val="000000"/>
                      <w:sz w:val="21"/>
                      <w:szCs w:val="21"/>
                    </w:rPr>
                  </w:pPr>
                </w:p>
              </w:tc>
              <w:tc>
                <w:tcPr>
                  <w:tcW w:w="1675" w:type="dxa"/>
                  <w:tcBorders>
                    <w:top w:val="single" w:sz="4" w:space="0" w:color="auto"/>
                    <w:left w:val="nil"/>
                    <w:bottom w:val="single" w:sz="4" w:space="0" w:color="auto"/>
                    <w:right w:val="single" w:sz="4" w:space="0" w:color="auto"/>
                  </w:tcBorders>
                  <w:vAlign w:val="center"/>
                </w:tcPr>
                <w:p w14:paraId="7E34D3B4"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厂界</w:t>
                  </w:r>
                </w:p>
              </w:tc>
              <w:tc>
                <w:tcPr>
                  <w:tcW w:w="2552" w:type="dxa"/>
                  <w:tcBorders>
                    <w:top w:val="single" w:sz="4" w:space="0" w:color="auto"/>
                    <w:left w:val="nil"/>
                    <w:bottom w:val="single" w:sz="4" w:space="0" w:color="auto"/>
                    <w:right w:val="nil"/>
                  </w:tcBorders>
                  <w:vAlign w:val="center"/>
                </w:tcPr>
                <w:p w14:paraId="4BAA8D43" w14:textId="77777777" w:rsidR="00D51CC4" w:rsidRDefault="00000000">
                  <w:pPr>
                    <w:spacing w:after="0"/>
                    <w:jc w:val="center"/>
                    <w:rPr>
                      <w:rFonts w:ascii="Times New Roman" w:eastAsiaTheme="minorEastAsia" w:hAnsi="Times New Roman"/>
                      <w:bCs/>
                      <w:color w:val="000000"/>
                      <w:sz w:val="21"/>
                      <w:szCs w:val="21"/>
                    </w:rPr>
                  </w:pPr>
                  <w:r>
                    <w:rPr>
                      <w:rFonts w:ascii="Times New Roman" w:eastAsiaTheme="minorEastAsia" w:hAnsi="Times New Roman" w:hint="eastAsia"/>
                      <w:bCs/>
                      <w:color w:val="000000"/>
                      <w:sz w:val="21"/>
                      <w:szCs w:val="21"/>
                    </w:rPr>
                    <w:t>0.5mg/m</w:t>
                  </w:r>
                  <w:r>
                    <w:rPr>
                      <w:rFonts w:ascii="Times New Roman" w:eastAsiaTheme="minorEastAsia" w:hAnsi="Times New Roman" w:hint="eastAsia"/>
                      <w:bCs/>
                      <w:color w:val="000000"/>
                      <w:sz w:val="21"/>
                      <w:szCs w:val="21"/>
                      <w:vertAlign w:val="superscript"/>
                    </w:rPr>
                    <w:t>3</w:t>
                  </w:r>
                </w:p>
              </w:tc>
            </w:tr>
          </w:tbl>
          <w:p w14:paraId="5DD1044C" w14:textId="77777777" w:rsidR="00D51CC4" w:rsidRDefault="00000000">
            <w:pPr>
              <w:spacing w:after="0" w:line="440" w:lineRule="exact"/>
              <w:ind w:firstLineChars="200" w:firstLine="480"/>
              <w:jc w:val="both"/>
              <w:textAlignment w:val="baseline"/>
              <w:rPr>
                <w:rFonts w:ascii="Times New Roman" w:eastAsia="宋体" w:hAnsi="Times New Roman"/>
                <w:bCs/>
                <w:color w:val="000000"/>
                <w:sz w:val="24"/>
                <w:szCs w:val="24"/>
              </w:rPr>
            </w:pPr>
            <w:r>
              <w:rPr>
                <w:rFonts w:ascii="宋体" w:eastAsia="宋体" w:hAnsi="宋体" w:cs="宋体" w:hint="eastAsia"/>
                <w:color w:val="000000"/>
                <w:kern w:val="2"/>
                <w:sz w:val="24"/>
                <w:szCs w:val="24"/>
              </w:rPr>
              <w:lastRenderedPageBreak/>
              <w:t>②</w:t>
            </w:r>
            <w:r>
              <w:rPr>
                <w:rFonts w:ascii="Times New Roman" w:eastAsia="宋体" w:hAnsi="Times New Roman" w:hint="eastAsia"/>
                <w:bCs/>
                <w:color w:val="000000"/>
                <w:sz w:val="24"/>
                <w:szCs w:val="24"/>
              </w:rPr>
              <w:t>废水</w:t>
            </w:r>
          </w:p>
          <w:p w14:paraId="369EB426" w14:textId="77777777" w:rsidR="00D51CC4" w:rsidRDefault="00000000">
            <w:pPr>
              <w:keepNext/>
              <w:widowControl w:val="0"/>
              <w:adjustRightInd/>
              <w:spacing w:after="0" w:line="460" w:lineRule="exact"/>
              <w:ind w:firstLineChars="200" w:firstLine="480"/>
              <w:jc w:val="both"/>
              <w:rPr>
                <w:rFonts w:ascii="Times New Roman" w:eastAsia="宋体" w:hAnsi="Times New Roman"/>
                <w:color w:val="000000"/>
                <w:sz w:val="24"/>
                <w:szCs w:val="24"/>
              </w:rPr>
            </w:pPr>
            <w:r>
              <w:rPr>
                <w:rFonts w:ascii="Times New Roman" w:eastAsia="宋体" w:hAnsi="Times New Roman" w:hint="eastAsia"/>
                <w:bCs/>
                <w:color w:val="000000"/>
                <w:sz w:val="24"/>
                <w:szCs w:val="21"/>
              </w:rPr>
              <w:t>本项目不新增生活污水，生产过程中产生的切割废水经厂区污水处理站处理后回用，不外排</w:t>
            </w:r>
            <w:r>
              <w:rPr>
                <w:rFonts w:ascii="Times New Roman" w:eastAsia="宋体" w:hAnsi="Times New Roman" w:hint="eastAsia"/>
                <w:color w:val="000000"/>
                <w:sz w:val="24"/>
                <w:szCs w:val="24"/>
              </w:rPr>
              <w:t>。</w:t>
            </w:r>
          </w:p>
          <w:p w14:paraId="0171D5CC" w14:textId="77777777" w:rsidR="00D51CC4" w:rsidRDefault="00000000">
            <w:pPr>
              <w:keepNext/>
              <w:widowControl w:val="0"/>
              <w:adjustRightInd/>
              <w:spacing w:after="0" w:line="440" w:lineRule="exact"/>
              <w:ind w:firstLineChars="200" w:firstLine="480"/>
              <w:jc w:val="both"/>
              <w:rPr>
                <w:rFonts w:ascii="Times New Roman" w:eastAsia="宋体" w:hAnsi="Times New Roman"/>
                <w:color w:val="000000"/>
                <w:kern w:val="2"/>
                <w:sz w:val="24"/>
                <w:szCs w:val="24"/>
              </w:rPr>
            </w:pPr>
            <w:r>
              <w:rPr>
                <w:rFonts w:ascii="Times New Roman" w:eastAsia="宋体" w:hAnsi="Times New Roman"/>
                <w:bCs/>
                <w:color w:val="000000"/>
                <w:sz w:val="24"/>
                <w:szCs w:val="24"/>
              </w:rPr>
              <w:fldChar w:fldCharType="begin"/>
            </w:r>
            <w:r>
              <w:rPr>
                <w:rFonts w:ascii="Times New Roman" w:eastAsia="宋体" w:hAnsi="Times New Roman"/>
                <w:bCs/>
                <w:color w:val="000000"/>
                <w:sz w:val="24"/>
                <w:szCs w:val="24"/>
              </w:rPr>
              <w:instrText xml:space="preserve"> </w:instrText>
            </w:r>
            <w:r>
              <w:rPr>
                <w:rFonts w:ascii="Times New Roman" w:eastAsia="宋体" w:hAnsi="Times New Roman" w:hint="eastAsia"/>
                <w:bCs/>
                <w:color w:val="000000"/>
                <w:sz w:val="24"/>
                <w:szCs w:val="24"/>
              </w:rPr>
              <w:instrText>= 3 \* GB3</w:instrText>
            </w:r>
            <w:r>
              <w:rPr>
                <w:rFonts w:ascii="Times New Roman" w:eastAsia="宋体" w:hAnsi="Times New Roman"/>
                <w:bCs/>
                <w:color w:val="000000"/>
                <w:sz w:val="24"/>
                <w:szCs w:val="24"/>
              </w:rPr>
              <w:instrText xml:space="preserve"> </w:instrText>
            </w:r>
            <w:r>
              <w:rPr>
                <w:rFonts w:ascii="Times New Roman" w:eastAsia="宋体" w:hAnsi="Times New Roman"/>
                <w:bCs/>
                <w:color w:val="000000"/>
                <w:sz w:val="24"/>
                <w:szCs w:val="24"/>
              </w:rPr>
              <w:fldChar w:fldCharType="separate"/>
            </w:r>
            <w:r>
              <w:rPr>
                <w:rFonts w:ascii="Times New Roman" w:eastAsia="宋体" w:hAnsi="Times New Roman" w:hint="eastAsia"/>
                <w:bCs/>
                <w:color w:val="000000"/>
                <w:sz w:val="24"/>
                <w:szCs w:val="24"/>
              </w:rPr>
              <w:t>③</w:t>
            </w:r>
            <w:r>
              <w:rPr>
                <w:rFonts w:ascii="Times New Roman" w:eastAsia="宋体" w:hAnsi="Times New Roman"/>
                <w:bCs/>
                <w:color w:val="000000"/>
                <w:sz w:val="24"/>
                <w:szCs w:val="24"/>
              </w:rPr>
              <w:fldChar w:fldCharType="end"/>
            </w:r>
            <w:r>
              <w:rPr>
                <w:rFonts w:ascii="Times New Roman" w:eastAsia="宋体" w:hAnsi="Times New Roman"/>
                <w:color w:val="000000"/>
                <w:kern w:val="2"/>
                <w:sz w:val="24"/>
                <w:szCs w:val="24"/>
              </w:rPr>
              <w:t>噪声</w:t>
            </w:r>
          </w:p>
          <w:p w14:paraId="0723AB3C" w14:textId="77777777" w:rsidR="00D51CC4" w:rsidRDefault="00000000">
            <w:pPr>
              <w:keepNext/>
              <w:widowControl w:val="0"/>
              <w:adjustRightInd/>
              <w:spacing w:after="0" w:line="440" w:lineRule="exact"/>
              <w:ind w:firstLineChars="200" w:firstLine="480"/>
              <w:jc w:val="both"/>
              <w:rPr>
                <w:rFonts w:ascii="Times New Roman" w:eastAsia="宋体" w:hAnsi="Times New Roman"/>
                <w:color w:val="000000"/>
                <w:kern w:val="2"/>
                <w:sz w:val="24"/>
                <w:szCs w:val="24"/>
              </w:rPr>
            </w:pPr>
            <w:r>
              <w:rPr>
                <w:rFonts w:ascii="Times New Roman" w:eastAsia="宋体" w:hAnsi="Times New Roman"/>
                <w:color w:val="000000"/>
                <w:kern w:val="2"/>
                <w:sz w:val="24"/>
                <w:szCs w:val="24"/>
              </w:rPr>
              <w:t>营运期厂界噪声执行《工业企业厂界环境噪声排放标准》（</w:t>
            </w:r>
            <w:r>
              <w:rPr>
                <w:rFonts w:ascii="Times New Roman" w:eastAsia="宋体" w:hAnsi="Times New Roman"/>
                <w:color w:val="000000"/>
                <w:kern w:val="2"/>
                <w:sz w:val="24"/>
                <w:szCs w:val="24"/>
              </w:rPr>
              <w:t>GB12348-2008</w:t>
            </w:r>
            <w:r>
              <w:rPr>
                <w:rFonts w:ascii="Times New Roman" w:eastAsia="宋体" w:hAnsi="Times New Roman"/>
                <w:color w:val="000000"/>
                <w:kern w:val="2"/>
                <w:sz w:val="24"/>
                <w:szCs w:val="24"/>
              </w:rPr>
              <w:t>）</w:t>
            </w:r>
            <w:r>
              <w:rPr>
                <w:rFonts w:ascii="Times New Roman" w:eastAsia="宋体" w:hAnsi="Times New Roman"/>
                <w:color w:val="000000"/>
                <w:kern w:val="2"/>
                <w:sz w:val="24"/>
                <w:szCs w:val="24"/>
              </w:rPr>
              <w:t>3</w:t>
            </w:r>
            <w:r>
              <w:rPr>
                <w:rFonts w:ascii="Times New Roman" w:eastAsia="宋体" w:hAnsi="Times New Roman" w:hint="eastAsia"/>
                <w:color w:val="000000"/>
                <w:kern w:val="2"/>
                <w:sz w:val="24"/>
                <w:szCs w:val="24"/>
              </w:rPr>
              <w:t>类</w:t>
            </w:r>
            <w:r>
              <w:rPr>
                <w:rFonts w:ascii="Times New Roman" w:eastAsia="宋体" w:hAnsi="Times New Roman"/>
                <w:color w:val="000000"/>
                <w:kern w:val="2"/>
                <w:sz w:val="24"/>
                <w:szCs w:val="24"/>
              </w:rPr>
              <w:t>标准</w:t>
            </w:r>
            <w:r>
              <w:rPr>
                <w:rFonts w:ascii="Times New Roman" w:eastAsia="宋体" w:hAnsi="Times New Roman" w:hint="eastAsia"/>
                <w:color w:val="000000"/>
                <w:kern w:val="2"/>
                <w:sz w:val="24"/>
                <w:szCs w:val="24"/>
              </w:rPr>
              <w:t>，</w:t>
            </w:r>
            <w:r>
              <w:rPr>
                <w:rFonts w:ascii="Times New Roman" w:eastAsia="宋体" w:hAnsi="Times New Roman"/>
                <w:color w:val="000000"/>
                <w:kern w:val="2"/>
                <w:sz w:val="24"/>
                <w:szCs w:val="24"/>
              </w:rPr>
              <w:t>具体标准值见</w:t>
            </w:r>
            <w:r>
              <w:rPr>
                <w:rFonts w:ascii="Times New Roman" w:eastAsia="宋体" w:hAnsi="Times New Roman" w:hint="eastAsia"/>
                <w:color w:val="000000"/>
                <w:kern w:val="2"/>
                <w:sz w:val="24"/>
                <w:szCs w:val="24"/>
              </w:rPr>
              <w:t>下表</w:t>
            </w:r>
            <w:r>
              <w:rPr>
                <w:rFonts w:ascii="Times New Roman" w:eastAsia="宋体" w:hAnsi="Times New Roman"/>
                <w:color w:val="000000"/>
                <w:kern w:val="2"/>
                <w:sz w:val="24"/>
                <w:szCs w:val="24"/>
              </w:rPr>
              <w:t>。</w:t>
            </w:r>
          </w:p>
          <w:p w14:paraId="7E6CD225" w14:textId="77777777" w:rsidR="00D51CC4" w:rsidRDefault="00000000">
            <w:pPr>
              <w:widowControl w:val="0"/>
              <w:adjustRightInd/>
              <w:spacing w:after="0" w:line="440" w:lineRule="exact"/>
              <w:ind w:firstLineChars="200" w:firstLine="480"/>
              <w:jc w:val="both"/>
              <w:rPr>
                <w:rFonts w:ascii="Times New Roman" w:eastAsia="黑体" w:hAnsi="Times New Roman"/>
                <w:bCs/>
                <w:color w:val="000000"/>
                <w:kern w:val="2"/>
                <w:sz w:val="24"/>
                <w:szCs w:val="24"/>
              </w:rPr>
            </w:pPr>
            <w:r>
              <w:rPr>
                <w:rFonts w:ascii="Times New Roman" w:eastAsia="黑体" w:hAnsi="Times New Roman"/>
                <w:bCs/>
                <w:color w:val="000000"/>
                <w:kern w:val="2"/>
                <w:sz w:val="24"/>
                <w:szCs w:val="24"/>
              </w:rPr>
              <w:t>表</w:t>
            </w:r>
            <w:proofErr w:type="gramStart"/>
            <w:r>
              <w:rPr>
                <w:rFonts w:ascii="Times New Roman" w:eastAsia="黑体" w:hAnsi="Times New Roman"/>
                <w:bCs/>
                <w:color w:val="000000"/>
                <w:kern w:val="2"/>
                <w:sz w:val="24"/>
                <w:szCs w:val="24"/>
              </w:rPr>
              <w:t xml:space="preserve">13  </w:t>
            </w:r>
            <w:r>
              <w:rPr>
                <w:rFonts w:ascii="Times New Roman" w:eastAsia="黑体" w:hAnsi="Times New Roman" w:hint="eastAsia"/>
                <w:bCs/>
                <w:color w:val="000000"/>
                <w:kern w:val="2"/>
                <w:sz w:val="24"/>
                <w:szCs w:val="24"/>
              </w:rPr>
              <w:t xml:space="preserve">          </w:t>
            </w:r>
            <w:r>
              <w:rPr>
                <w:rFonts w:ascii="Times New Roman" w:eastAsia="黑体" w:hAnsi="Times New Roman" w:hint="eastAsia"/>
                <w:bCs/>
                <w:color w:val="000000"/>
                <w:kern w:val="2"/>
                <w:sz w:val="24"/>
                <w:szCs w:val="24"/>
              </w:rPr>
              <w:t>工业</w:t>
            </w:r>
            <w:proofErr w:type="gramEnd"/>
            <w:r>
              <w:rPr>
                <w:rFonts w:ascii="Times New Roman" w:eastAsia="黑体" w:hAnsi="Times New Roman" w:hint="eastAsia"/>
                <w:bCs/>
                <w:color w:val="000000"/>
                <w:kern w:val="2"/>
                <w:sz w:val="24"/>
                <w:szCs w:val="24"/>
              </w:rPr>
              <w:t>企业</w:t>
            </w:r>
            <w:r>
              <w:rPr>
                <w:rFonts w:ascii="Times New Roman" w:eastAsia="黑体" w:hAnsi="Times New Roman"/>
                <w:bCs/>
                <w:color w:val="000000"/>
                <w:kern w:val="2"/>
                <w:sz w:val="24"/>
                <w:szCs w:val="24"/>
              </w:rPr>
              <w:t>厂界环境噪声排放</w:t>
            </w:r>
            <w:proofErr w:type="gramStart"/>
            <w:r>
              <w:rPr>
                <w:rFonts w:ascii="Times New Roman" w:eastAsia="黑体" w:hAnsi="Times New Roman"/>
                <w:bCs/>
                <w:color w:val="000000"/>
                <w:kern w:val="2"/>
                <w:sz w:val="24"/>
                <w:szCs w:val="24"/>
              </w:rPr>
              <w:t>标准</w:t>
            </w:r>
            <w:r>
              <w:rPr>
                <w:rFonts w:ascii="Times New Roman" w:eastAsia="黑体" w:hAnsi="Times New Roman"/>
                <w:bCs/>
                <w:color w:val="000000"/>
                <w:kern w:val="2"/>
                <w:sz w:val="24"/>
                <w:szCs w:val="24"/>
              </w:rPr>
              <w:t xml:space="preserve"> </w:t>
            </w:r>
            <w:r>
              <w:rPr>
                <w:rFonts w:ascii="Times New Roman" w:eastAsia="黑体" w:hAnsi="Times New Roman" w:hint="eastAsia"/>
                <w:bCs/>
                <w:color w:val="000000"/>
                <w:kern w:val="2"/>
                <w:sz w:val="24"/>
                <w:szCs w:val="24"/>
              </w:rPr>
              <w:t xml:space="preserve">       </w:t>
            </w:r>
            <w:r>
              <w:rPr>
                <w:rFonts w:ascii="Times New Roman" w:eastAsia="黑体" w:hAnsi="Times New Roman"/>
                <w:bCs/>
                <w:color w:val="000000"/>
                <w:kern w:val="2"/>
                <w:sz w:val="24"/>
                <w:szCs w:val="24"/>
              </w:rPr>
              <w:t xml:space="preserve"> </w:t>
            </w:r>
            <w:r>
              <w:rPr>
                <w:rFonts w:ascii="Times New Roman" w:eastAsia="黑体" w:hAnsi="Times New Roman"/>
                <w:bCs/>
                <w:color w:val="000000"/>
                <w:kern w:val="2"/>
                <w:sz w:val="24"/>
                <w:szCs w:val="24"/>
              </w:rPr>
              <w:t>单位</w:t>
            </w:r>
            <w:proofErr w:type="gramEnd"/>
            <w:r>
              <w:rPr>
                <w:rFonts w:ascii="Times New Roman" w:eastAsia="黑体" w:hAnsi="Times New Roman"/>
                <w:bCs/>
                <w:color w:val="000000"/>
                <w:kern w:val="2"/>
                <w:sz w:val="24"/>
                <w:szCs w:val="24"/>
              </w:rPr>
              <w:t>：</w:t>
            </w:r>
            <w:r>
              <w:rPr>
                <w:rFonts w:ascii="Times New Roman" w:eastAsia="黑体" w:hAnsi="Times New Roman"/>
                <w:bCs/>
                <w:color w:val="000000"/>
                <w:kern w:val="2"/>
                <w:sz w:val="24"/>
                <w:szCs w:val="24"/>
              </w:rPr>
              <w:t>dB</w:t>
            </w:r>
            <w:proofErr w:type="gramStart"/>
            <w:r>
              <w:rPr>
                <w:rFonts w:ascii="Times New Roman" w:eastAsia="黑体" w:hAnsi="Times New Roman"/>
                <w:bCs/>
                <w:color w:val="000000"/>
                <w:kern w:val="2"/>
                <w:sz w:val="24"/>
                <w:szCs w:val="24"/>
              </w:rPr>
              <w:t>(A)</w:t>
            </w:r>
            <w:proofErr w:type="gramEnd"/>
          </w:p>
          <w:tbl>
            <w:tblPr>
              <w:tblW w:w="5000" w:type="pct"/>
              <w:jc w:val="center"/>
              <w:tblBorders>
                <w:top w:val="single" w:sz="8" w:space="0" w:color="auto"/>
                <w:bottom w:val="single" w:sz="8" w:space="0" w:color="auto"/>
                <w:insideH w:val="single" w:sz="4" w:space="0" w:color="auto"/>
                <w:insideV w:val="single" w:sz="4" w:space="0" w:color="auto"/>
              </w:tblBorders>
              <w:tblLayout w:type="fixed"/>
              <w:tblLook w:val="04A0" w:firstRow="1" w:lastRow="0" w:firstColumn="1" w:lastColumn="0" w:noHBand="0" w:noVBand="1"/>
            </w:tblPr>
            <w:tblGrid>
              <w:gridCol w:w="2548"/>
              <w:gridCol w:w="2871"/>
              <w:gridCol w:w="2871"/>
            </w:tblGrid>
            <w:tr w:rsidR="00D51CC4" w14:paraId="6017402E" w14:textId="77777777">
              <w:trPr>
                <w:trHeight w:val="397"/>
                <w:jc w:val="center"/>
              </w:trPr>
              <w:tc>
                <w:tcPr>
                  <w:tcW w:w="2552" w:type="dxa"/>
                  <w:vAlign w:val="center"/>
                </w:tcPr>
                <w:p w14:paraId="2FC6C75F" w14:textId="77777777" w:rsidR="00D51CC4" w:rsidRDefault="00000000">
                  <w:pPr>
                    <w:widowControl w:val="0"/>
                    <w:adjustRightInd/>
                    <w:spacing w:after="0"/>
                    <w:jc w:val="center"/>
                    <w:rPr>
                      <w:rFonts w:ascii="Times New Roman" w:eastAsia="宋体" w:hAnsi="Times New Roman"/>
                      <w:b/>
                      <w:color w:val="000000"/>
                      <w:kern w:val="2"/>
                      <w:sz w:val="21"/>
                      <w:szCs w:val="21"/>
                    </w:rPr>
                  </w:pPr>
                  <w:r>
                    <w:rPr>
                      <w:rFonts w:ascii="Times New Roman" w:eastAsia="宋体" w:hAnsi="Times New Roman" w:hint="eastAsia"/>
                      <w:b/>
                      <w:color w:val="000000"/>
                      <w:kern w:val="2"/>
                      <w:sz w:val="21"/>
                      <w:szCs w:val="21"/>
                    </w:rPr>
                    <w:t>类别</w:t>
                  </w:r>
                </w:p>
              </w:tc>
              <w:tc>
                <w:tcPr>
                  <w:tcW w:w="2877" w:type="dxa"/>
                  <w:vAlign w:val="center"/>
                </w:tcPr>
                <w:p w14:paraId="77DB555C" w14:textId="77777777" w:rsidR="00D51CC4" w:rsidRDefault="00000000">
                  <w:pPr>
                    <w:widowControl w:val="0"/>
                    <w:adjustRightInd/>
                    <w:spacing w:after="0"/>
                    <w:jc w:val="center"/>
                    <w:rPr>
                      <w:rFonts w:ascii="Times New Roman" w:eastAsia="宋体" w:hAnsi="Times New Roman"/>
                      <w:b/>
                      <w:color w:val="000000"/>
                      <w:kern w:val="2"/>
                      <w:sz w:val="21"/>
                      <w:szCs w:val="21"/>
                    </w:rPr>
                  </w:pPr>
                  <w:r>
                    <w:rPr>
                      <w:rFonts w:ascii="Times New Roman" w:eastAsia="宋体" w:hAnsi="Times New Roman" w:hint="eastAsia"/>
                      <w:b/>
                      <w:color w:val="000000"/>
                      <w:kern w:val="2"/>
                      <w:sz w:val="21"/>
                      <w:szCs w:val="21"/>
                    </w:rPr>
                    <w:t>昼间</w:t>
                  </w:r>
                </w:p>
              </w:tc>
              <w:tc>
                <w:tcPr>
                  <w:tcW w:w="2877" w:type="dxa"/>
                  <w:vAlign w:val="center"/>
                </w:tcPr>
                <w:p w14:paraId="3466A00F" w14:textId="77777777" w:rsidR="00D51CC4" w:rsidRDefault="00000000">
                  <w:pPr>
                    <w:widowControl w:val="0"/>
                    <w:adjustRightInd/>
                    <w:spacing w:after="0"/>
                    <w:jc w:val="center"/>
                    <w:rPr>
                      <w:rFonts w:ascii="Times New Roman" w:eastAsia="宋体" w:hAnsi="Times New Roman"/>
                      <w:b/>
                      <w:color w:val="000000"/>
                      <w:kern w:val="2"/>
                      <w:sz w:val="21"/>
                      <w:szCs w:val="21"/>
                    </w:rPr>
                  </w:pPr>
                  <w:r>
                    <w:rPr>
                      <w:rFonts w:ascii="Times New Roman" w:eastAsia="宋体" w:hAnsi="Times New Roman" w:hint="eastAsia"/>
                      <w:b/>
                      <w:color w:val="000000"/>
                      <w:kern w:val="2"/>
                      <w:sz w:val="21"/>
                      <w:szCs w:val="21"/>
                    </w:rPr>
                    <w:t>夜间</w:t>
                  </w:r>
                </w:p>
              </w:tc>
            </w:tr>
            <w:tr w:rsidR="00D51CC4" w14:paraId="0B671FEF" w14:textId="77777777">
              <w:trPr>
                <w:trHeight w:val="397"/>
                <w:jc w:val="center"/>
              </w:trPr>
              <w:tc>
                <w:tcPr>
                  <w:tcW w:w="2552" w:type="dxa"/>
                  <w:vAlign w:val="center"/>
                </w:tcPr>
                <w:p w14:paraId="770611A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r>
                    <w:rPr>
                      <w:rFonts w:ascii="Times New Roman" w:eastAsia="宋体" w:hAnsi="Times New Roman" w:hint="eastAsia"/>
                      <w:color w:val="000000"/>
                      <w:sz w:val="21"/>
                      <w:szCs w:val="21"/>
                    </w:rPr>
                    <w:t>类</w:t>
                  </w:r>
                </w:p>
              </w:tc>
              <w:tc>
                <w:tcPr>
                  <w:tcW w:w="2877" w:type="dxa"/>
                  <w:vAlign w:val="center"/>
                </w:tcPr>
                <w:p w14:paraId="3EE037EB" w14:textId="77777777" w:rsidR="00D51CC4" w:rsidRDefault="00000000">
                  <w:pPr>
                    <w:widowControl w:val="0"/>
                    <w:adjustRightInd/>
                    <w:spacing w:after="0"/>
                    <w:jc w:val="center"/>
                    <w:rPr>
                      <w:rFonts w:ascii="Times New Roman" w:eastAsia="宋体" w:hAnsi="Times New Roman"/>
                      <w:color w:val="000000"/>
                      <w:kern w:val="2"/>
                      <w:sz w:val="21"/>
                      <w:szCs w:val="21"/>
                    </w:rPr>
                  </w:pPr>
                  <w:r>
                    <w:rPr>
                      <w:rFonts w:ascii="Times New Roman" w:eastAsia="宋体" w:hAnsi="Times New Roman" w:hint="eastAsia"/>
                      <w:color w:val="000000"/>
                      <w:kern w:val="2"/>
                      <w:sz w:val="21"/>
                      <w:szCs w:val="21"/>
                    </w:rPr>
                    <w:t>6</w:t>
                  </w:r>
                  <w:r>
                    <w:rPr>
                      <w:rFonts w:ascii="Times New Roman" w:eastAsia="宋体" w:hAnsi="Times New Roman"/>
                      <w:color w:val="000000"/>
                      <w:kern w:val="2"/>
                      <w:sz w:val="21"/>
                      <w:szCs w:val="21"/>
                    </w:rPr>
                    <w:t>5</w:t>
                  </w:r>
                </w:p>
              </w:tc>
              <w:tc>
                <w:tcPr>
                  <w:tcW w:w="2877" w:type="dxa"/>
                  <w:vAlign w:val="center"/>
                </w:tcPr>
                <w:p w14:paraId="3ACDFCC7" w14:textId="77777777" w:rsidR="00D51CC4" w:rsidRDefault="00000000">
                  <w:pPr>
                    <w:widowControl w:val="0"/>
                    <w:adjustRightInd/>
                    <w:spacing w:after="0"/>
                    <w:jc w:val="center"/>
                    <w:rPr>
                      <w:rFonts w:ascii="Times New Roman" w:eastAsia="宋体" w:hAnsi="Times New Roman"/>
                      <w:color w:val="000000"/>
                      <w:kern w:val="2"/>
                      <w:sz w:val="21"/>
                      <w:szCs w:val="21"/>
                    </w:rPr>
                  </w:pPr>
                  <w:r>
                    <w:rPr>
                      <w:rFonts w:ascii="Times New Roman" w:eastAsia="宋体" w:hAnsi="Times New Roman" w:hint="eastAsia"/>
                      <w:color w:val="000000"/>
                      <w:kern w:val="2"/>
                      <w:sz w:val="21"/>
                      <w:szCs w:val="21"/>
                    </w:rPr>
                    <w:t>5</w:t>
                  </w:r>
                  <w:r>
                    <w:rPr>
                      <w:rFonts w:ascii="Times New Roman" w:eastAsia="宋体" w:hAnsi="Times New Roman"/>
                      <w:color w:val="000000"/>
                      <w:kern w:val="2"/>
                      <w:sz w:val="21"/>
                      <w:szCs w:val="21"/>
                    </w:rPr>
                    <w:t>5</w:t>
                  </w:r>
                </w:p>
              </w:tc>
            </w:tr>
          </w:tbl>
          <w:p w14:paraId="0E40CBCD" w14:textId="77777777" w:rsidR="00D51CC4" w:rsidRDefault="00000000">
            <w:pPr>
              <w:spacing w:after="0" w:line="440" w:lineRule="exact"/>
              <w:ind w:firstLineChars="200" w:firstLine="480"/>
              <w:jc w:val="both"/>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t>2</w:t>
            </w:r>
            <w:r>
              <w:rPr>
                <w:rFonts w:ascii="Times New Roman" w:eastAsia="宋体" w:hAnsi="Times New Roman" w:hint="eastAsia"/>
                <w:bCs/>
                <w:color w:val="000000"/>
                <w:sz w:val="24"/>
                <w:szCs w:val="24"/>
              </w:rPr>
              <w:t>、分析方法、方法来源和所用仪器设备</w:t>
            </w:r>
          </w:p>
          <w:p w14:paraId="66D71EE2" w14:textId="77777777" w:rsidR="00D51CC4" w:rsidRDefault="00000000">
            <w:pPr>
              <w:spacing w:after="0" w:line="440" w:lineRule="exact"/>
              <w:ind w:firstLineChars="200" w:firstLine="480"/>
              <w:jc w:val="both"/>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t>本次检测采样及分析均采用国家标准分析方法，方法来源和所用仪器设备见下表：</w:t>
            </w:r>
          </w:p>
          <w:p w14:paraId="65C8B2C5" w14:textId="77777777" w:rsidR="00D51CC4" w:rsidRDefault="00000000">
            <w:pPr>
              <w:spacing w:after="0" w:line="440" w:lineRule="exact"/>
              <w:ind w:firstLineChars="200" w:firstLine="480"/>
              <w:jc w:val="both"/>
              <w:textAlignment w:val="baseline"/>
              <w:rPr>
                <w:rFonts w:ascii="Times New Roman" w:eastAsia="黑体" w:hAnsi="Times New Roman"/>
                <w:bCs/>
                <w:color w:val="000000"/>
                <w:sz w:val="24"/>
                <w:szCs w:val="24"/>
              </w:rPr>
            </w:pPr>
            <w:r>
              <w:rPr>
                <w:rFonts w:ascii="Times New Roman" w:eastAsia="黑体" w:hAnsi="Times New Roman"/>
                <w:bCs/>
                <w:color w:val="000000"/>
                <w:sz w:val="24"/>
                <w:szCs w:val="24"/>
              </w:rPr>
              <w:t>表</w:t>
            </w:r>
            <w:proofErr w:type="gramStart"/>
            <w:r>
              <w:rPr>
                <w:rFonts w:ascii="Times New Roman" w:eastAsia="黑体" w:hAnsi="Times New Roman"/>
                <w:bCs/>
                <w:color w:val="000000"/>
                <w:sz w:val="24"/>
                <w:szCs w:val="24"/>
              </w:rPr>
              <w:t xml:space="preserve">14             </w:t>
            </w:r>
            <w:r>
              <w:rPr>
                <w:rFonts w:ascii="Times New Roman" w:eastAsia="黑体" w:hAnsi="Times New Roman"/>
                <w:bCs/>
                <w:color w:val="000000"/>
                <w:sz w:val="24"/>
                <w:szCs w:val="24"/>
              </w:rPr>
              <w:t>检测</w:t>
            </w:r>
            <w:proofErr w:type="gramEnd"/>
            <w:r>
              <w:rPr>
                <w:rFonts w:ascii="Times New Roman" w:eastAsia="黑体" w:hAnsi="Times New Roman"/>
                <w:bCs/>
                <w:color w:val="000000"/>
                <w:sz w:val="24"/>
                <w:szCs w:val="24"/>
              </w:rPr>
              <w:t>分析方法及检测仪器一览表</w:t>
            </w:r>
          </w:p>
          <w:tbl>
            <w:tblPr>
              <w:tblW w:w="5000" w:type="pct"/>
              <w:jc w:val="center"/>
              <w:tblBorders>
                <w:top w:val="double" w:sz="4" w:space="0" w:color="auto"/>
                <w:bottom w:val="double" w:sz="4" w:space="0" w:color="auto"/>
                <w:insideH w:val="single" w:sz="6" w:space="0" w:color="auto"/>
                <w:insideV w:val="single" w:sz="6" w:space="0" w:color="auto"/>
              </w:tblBorders>
              <w:tblLayout w:type="fixed"/>
              <w:tblCellMar>
                <w:left w:w="85" w:type="dxa"/>
                <w:right w:w="85" w:type="dxa"/>
              </w:tblCellMar>
              <w:tblLook w:val="04A0" w:firstRow="1" w:lastRow="0" w:firstColumn="1" w:lastColumn="0" w:noHBand="0" w:noVBand="1"/>
            </w:tblPr>
            <w:tblGrid>
              <w:gridCol w:w="558"/>
              <w:gridCol w:w="1159"/>
              <w:gridCol w:w="4677"/>
              <w:gridCol w:w="1896"/>
            </w:tblGrid>
            <w:tr w:rsidR="00D51CC4" w14:paraId="15EDD11D" w14:textId="77777777">
              <w:trPr>
                <w:trHeight w:val="397"/>
                <w:jc w:val="center"/>
              </w:trPr>
              <w:tc>
                <w:tcPr>
                  <w:tcW w:w="558" w:type="dxa"/>
                  <w:tcBorders>
                    <w:top w:val="single" w:sz="6" w:space="0" w:color="auto"/>
                    <w:bottom w:val="single" w:sz="4" w:space="0" w:color="auto"/>
                    <w:right w:val="single" w:sz="4" w:space="0" w:color="auto"/>
                  </w:tcBorders>
                  <w:vAlign w:val="center"/>
                </w:tcPr>
                <w:p w14:paraId="5F7F1445"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序号</w:t>
                  </w:r>
                </w:p>
              </w:tc>
              <w:tc>
                <w:tcPr>
                  <w:tcW w:w="1159" w:type="dxa"/>
                  <w:tcBorders>
                    <w:top w:val="single" w:sz="6" w:space="0" w:color="auto"/>
                    <w:left w:val="single" w:sz="4" w:space="0" w:color="auto"/>
                    <w:bottom w:val="single" w:sz="4" w:space="0" w:color="auto"/>
                    <w:right w:val="single" w:sz="4" w:space="0" w:color="auto"/>
                  </w:tcBorders>
                  <w:vAlign w:val="center"/>
                </w:tcPr>
                <w:p w14:paraId="293979B4"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检</w:t>
                  </w:r>
                  <w:r>
                    <w:rPr>
                      <w:rFonts w:ascii="Times New Roman" w:eastAsia="宋体" w:hAnsi="Times New Roman"/>
                      <w:b/>
                      <w:bCs/>
                      <w:color w:val="000000"/>
                      <w:sz w:val="21"/>
                      <w:szCs w:val="21"/>
                    </w:rPr>
                    <w:t>测项目</w:t>
                  </w:r>
                </w:p>
              </w:tc>
              <w:tc>
                <w:tcPr>
                  <w:tcW w:w="4677" w:type="dxa"/>
                  <w:tcBorders>
                    <w:top w:val="single" w:sz="6" w:space="0" w:color="auto"/>
                    <w:left w:val="single" w:sz="4" w:space="0" w:color="auto"/>
                    <w:bottom w:val="single" w:sz="4" w:space="0" w:color="auto"/>
                    <w:right w:val="single" w:sz="4" w:space="0" w:color="auto"/>
                  </w:tcBorders>
                  <w:vAlign w:val="center"/>
                </w:tcPr>
                <w:p w14:paraId="1CFEB1AE"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依据标准</w:t>
                  </w:r>
                </w:p>
              </w:tc>
              <w:tc>
                <w:tcPr>
                  <w:tcW w:w="1896" w:type="dxa"/>
                  <w:tcBorders>
                    <w:top w:val="single" w:sz="6" w:space="0" w:color="auto"/>
                    <w:left w:val="single" w:sz="4" w:space="0" w:color="auto"/>
                    <w:bottom w:val="single" w:sz="4" w:space="0" w:color="auto"/>
                  </w:tcBorders>
                  <w:vAlign w:val="center"/>
                </w:tcPr>
                <w:p w14:paraId="71F31808"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检出限</w:t>
                  </w:r>
                </w:p>
              </w:tc>
            </w:tr>
            <w:tr w:rsidR="00D51CC4" w14:paraId="3F814862" w14:textId="77777777">
              <w:trPr>
                <w:trHeight w:val="397"/>
                <w:jc w:val="center"/>
              </w:trPr>
              <w:tc>
                <w:tcPr>
                  <w:tcW w:w="558" w:type="dxa"/>
                  <w:vMerge w:val="restart"/>
                  <w:tcBorders>
                    <w:top w:val="single" w:sz="4" w:space="0" w:color="auto"/>
                    <w:bottom w:val="single" w:sz="4" w:space="0" w:color="auto"/>
                    <w:right w:val="single" w:sz="4" w:space="0" w:color="auto"/>
                  </w:tcBorders>
                  <w:vAlign w:val="center"/>
                </w:tcPr>
                <w:p w14:paraId="5F7BEFB8"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1159" w:type="dxa"/>
                  <w:vMerge w:val="restart"/>
                  <w:tcBorders>
                    <w:top w:val="single" w:sz="4" w:space="0" w:color="auto"/>
                    <w:left w:val="single" w:sz="4" w:space="0" w:color="auto"/>
                    <w:bottom w:val="single" w:sz="4" w:space="0" w:color="auto"/>
                    <w:right w:val="single" w:sz="4" w:space="0" w:color="auto"/>
                  </w:tcBorders>
                  <w:vAlign w:val="center"/>
                </w:tcPr>
                <w:p w14:paraId="30A849CD"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w:t>
                  </w:r>
                </w:p>
              </w:tc>
              <w:tc>
                <w:tcPr>
                  <w:tcW w:w="4677" w:type="dxa"/>
                  <w:tcBorders>
                    <w:top w:val="single" w:sz="4" w:space="0" w:color="auto"/>
                    <w:left w:val="single" w:sz="4" w:space="0" w:color="auto"/>
                    <w:bottom w:val="single" w:sz="4" w:space="0" w:color="auto"/>
                    <w:right w:val="single" w:sz="4" w:space="0" w:color="auto"/>
                  </w:tcBorders>
                  <w:vAlign w:val="center"/>
                </w:tcPr>
                <w:p w14:paraId="4323FCCA"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固定污染源排气中颗粒物测定与气态</w:t>
                  </w:r>
                  <w:proofErr w:type="gramStart"/>
                  <w:r>
                    <w:rPr>
                      <w:rFonts w:ascii="Times New Roman" w:eastAsia="宋体" w:hAnsi="Times New Roman"/>
                      <w:color w:val="000000"/>
                      <w:sz w:val="21"/>
                      <w:szCs w:val="21"/>
                    </w:rPr>
                    <w:t>污染</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物</w:t>
                  </w:r>
                  <w:proofErr w:type="gramEnd"/>
                  <w:r>
                    <w:rPr>
                      <w:rFonts w:ascii="Times New Roman" w:eastAsia="宋体" w:hAnsi="Times New Roman"/>
                      <w:color w:val="000000"/>
                      <w:sz w:val="21"/>
                      <w:szCs w:val="21"/>
                    </w:rPr>
                    <w:t>采样方法</w:t>
                  </w:r>
                </w:p>
                <w:p w14:paraId="56A59784"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GB/T 16157-1996</w:t>
                  </w:r>
                  <w:r>
                    <w:rPr>
                      <w:rFonts w:ascii="Times New Roman" w:eastAsia="宋体" w:hAnsi="Times New Roman"/>
                      <w:color w:val="000000"/>
                      <w:sz w:val="21"/>
                      <w:szCs w:val="21"/>
                    </w:rPr>
                    <w:t>及修改单</w:t>
                  </w:r>
                </w:p>
              </w:tc>
              <w:tc>
                <w:tcPr>
                  <w:tcW w:w="1896" w:type="dxa"/>
                  <w:tcBorders>
                    <w:top w:val="single" w:sz="4" w:space="0" w:color="auto"/>
                    <w:left w:val="single" w:sz="4" w:space="0" w:color="auto"/>
                    <w:bottom w:val="single" w:sz="4" w:space="0" w:color="auto"/>
                  </w:tcBorders>
                  <w:vAlign w:val="center"/>
                </w:tcPr>
                <w:p w14:paraId="29B27D65"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D51CC4" w14:paraId="1B147672" w14:textId="77777777">
              <w:trPr>
                <w:trHeight w:val="397"/>
                <w:jc w:val="center"/>
              </w:trPr>
              <w:tc>
                <w:tcPr>
                  <w:tcW w:w="558" w:type="dxa"/>
                  <w:vMerge/>
                  <w:tcBorders>
                    <w:top w:val="single" w:sz="4" w:space="0" w:color="auto"/>
                    <w:bottom w:val="single" w:sz="4" w:space="0" w:color="auto"/>
                    <w:right w:val="single" w:sz="4" w:space="0" w:color="auto"/>
                  </w:tcBorders>
                  <w:vAlign w:val="center"/>
                </w:tcPr>
                <w:p w14:paraId="5DC2B662"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1159" w:type="dxa"/>
                  <w:vMerge/>
                  <w:tcBorders>
                    <w:top w:val="single" w:sz="4" w:space="0" w:color="auto"/>
                    <w:left w:val="single" w:sz="4" w:space="0" w:color="auto"/>
                    <w:bottom w:val="single" w:sz="4" w:space="0" w:color="auto"/>
                    <w:right w:val="single" w:sz="4" w:space="0" w:color="auto"/>
                  </w:tcBorders>
                  <w:vAlign w:val="center"/>
                </w:tcPr>
                <w:p w14:paraId="11DBC531"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4677" w:type="dxa"/>
                  <w:tcBorders>
                    <w:top w:val="single" w:sz="4" w:space="0" w:color="auto"/>
                    <w:left w:val="single" w:sz="4" w:space="0" w:color="auto"/>
                    <w:bottom w:val="single" w:sz="4" w:space="0" w:color="auto"/>
                    <w:right w:val="single" w:sz="4" w:space="0" w:color="auto"/>
                  </w:tcBorders>
                  <w:vAlign w:val="center"/>
                </w:tcPr>
                <w:p w14:paraId="37289862"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固定污染源</w:t>
                  </w:r>
                  <w:proofErr w:type="gramStart"/>
                  <w:r>
                    <w:rPr>
                      <w:rFonts w:ascii="Times New Roman" w:eastAsia="宋体" w:hAnsi="Times New Roman"/>
                      <w:color w:val="000000"/>
                      <w:sz w:val="21"/>
                      <w:szCs w:val="21"/>
                    </w:rPr>
                    <w:t>废气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低</w:t>
                  </w:r>
                  <w:proofErr w:type="gramEnd"/>
                  <w:r>
                    <w:rPr>
                      <w:rFonts w:ascii="Times New Roman" w:eastAsia="宋体" w:hAnsi="Times New Roman"/>
                      <w:color w:val="000000"/>
                      <w:sz w:val="21"/>
                      <w:szCs w:val="21"/>
                    </w:rPr>
                    <w:t>浓度颗粒物的</w:t>
                  </w:r>
                  <w:proofErr w:type="gramStart"/>
                  <w:r>
                    <w:rPr>
                      <w:rFonts w:ascii="Times New Roman" w:eastAsia="宋体" w:hAnsi="Times New Roman"/>
                      <w:color w:val="000000"/>
                      <w:sz w:val="21"/>
                      <w:szCs w:val="21"/>
                    </w:rPr>
                    <w:t>测定</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重量</w:t>
                  </w:r>
                  <w:proofErr w:type="gramEnd"/>
                  <w:r>
                    <w:rPr>
                      <w:rFonts w:ascii="Times New Roman" w:eastAsia="宋体" w:hAnsi="Times New Roman"/>
                      <w:color w:val="000000"/>
                      <w:sz w:val="21"/>
                      <w:szCs w:val="21"/>
                    </w:rPr>
                    <w:t>法</w:t>
                  </w:r>
                </w:p>
                <w:p w14:paraId="2B6AA831"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 xml:space="preserve"> HJ 836-2017</w:t>
                  </w:r>
                </w:p>
              </w:tc>
              <w:tc>
                <w:tcPr>
                  <w:tcW w:w="1896" w:type="dxa"/>
                  <w:tcBorders>
                    <w:top w:val="single" w:sz="4" w:space="0" w:color="auto"/>
                    <w:left w:val="single" w:sz="4" w:space="0" w:color="auto"/>
                    <w:bottom w:val="single" w:sz="4" w:space="0" w:color="auto"/>
                  </w:tcBorders>
                  <w:vAlign w:val="center"/>
                </w:tcPr>
                <w:p w14:paraId="35C3294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1.0mg/m</w:t>
                  </w:r>
                  <w:r>
                    <w:rPr>
                      <w:rFonts w:ascii="Times New Roman" w:eastAsia="宋体" w:hAnsi="Times New Roman"/>
                      <w:color w:val="000000"/>
                      <w:sz w:val="21"/>
                      <w:szCs w:val="21"/>
                      <w:vertAlign w:val="superscript"/>
                    </w:rPr>
                    <w:t>3</w:t>
                  </w:r>
                </w:p>
              </w:tc>
            </w:tr>
            <w:tr w:rsidR="00D51CC4" w14:paraId="39CE1B5F" w14:textId="77777777">
              <w:trPr>
                <w:trHeight w:val="397"/>
                <w:jc w:val="center"/>
              </w:trPr>
              <w:tc>
                <w:tcPr>
                  <w:tcW w:w="558" w:type="dxa"/>
                  <w:vMerge/>
                  <w:tcBorders>
                    <w:top w:val="single" w:sz="4" w:space="0" w:color="auto"/>
                    <w:bottom w:val="single" w:sz="4" w:space="0" w:color="auto"/>
                    <w:right w:val="single" w:sz="4" w:space="0" w:color="auto"/>
                  </w:tcBorders>
                  <w:vAlign w:val="center"/>
                </w:tcPr>
                <w:p w14:paraId="7B10B679"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1159" w:type="dxa"/>
                  <w:vMerge/>
                  <w:tcBorders>
                    <w:top w:val="single" w:sz="4" w:space="0" w:color="auto"/>
                    <w:left w:val="single" w:sz="4" w:space="0" w:color="auto"/>
                    <w:bottom w:val="single" w:sz="4" w:space="0" w:color="auto"/>
                    <w:right w:val="single" w:sz="4" w:space="0" w:color="auto"/>
                  </w:tcBorders>
                  <w:vAlign w:val="center"/>
                </w:tcPr>
                <w:p w14:paraId="4B352F9A"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4677" w:type="dxa"/>
                  <w:tcBorders>
                    <w:top w:val="single" w:sz="4" w:space="0" w:color="auto"/>
                    <w:left w:val="single" w:sz="4" w:space="0" w:color="auto"/>
                    <w:bottom w:val="single" w:sz="4" w:space="0" w:color="auto"/>
                    <w:right w:val="single" w:sz="4" w:space="0" w:color="auto"/>
                  </w:tcBorders>
                  <w:vAlign w:val="center"/>
                </w:tcPr>
                <w:p w14:paraId="526FF34C"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环境</w:t>
                  </w:r>
                  <w:proofErr w:type="gramStart"/>
                  <w:r>
                    <w:rPr>
                      <w:rFonts w:ascii="Times New Roman" w:eastAsia="宋体" w:hAnsi="Times New Roman"/>
                      <w:color w:val="000000"/>
                      <w:sz w:val="21"/>
                      <w:szCs w:val="21"/>
                    </w:rPr>
                    <w:t>空气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总</w:t>
                  </w:r>
                  <w:proofErr w:type="gramEnd"/>
                  <w:r>
                    <w:rPr>
                      <w:rFonts w:ascii="Times New Roman" w:eastAsia="宋体" w:hAnsi="Times New Roman"/>
                      <w:color w:val="000000"/>
                      <w:sz w:val="21"/>
                      <w:szCs w:val="21"/>
                    </w:rPr>
                    <w:t>悬浮颗粒物的</w:t>
                  </w:r>
                  <w:proofErr w:type="gramStart"/>
                  <w:r>
                    <w:rPr>
                      <w:rFonts w:ascii="Times New Roman" w:eastAsia="宋体" w:hAnsi="Times New Roman"/>
                      <w:color w:val="000000"/>
                      <w:sz w:val="21"/>
                      <w:szCs w:val="21"/>
                    </w:rPr>
                    <w:t>测定</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重量</w:t>
                  </w:r>
                  <w:proofErr w:type="gramEnd"/>
                  <w:r>
                    <w:rPr>
                      <w:rFonts w:ascii="Times New Roman" w:eastAsia="宋体" w:hAnsi="Times New Roman"/>
                      <w:color w:val="000000"/>
                      <w:sz w:val="21"/>
                      <w:szCs w:val="21"/>
                    </w:rPr>
                    <w:t>法</w:t>
                  </w:r>
                  <w:r>
                    <w:rPr>
                      <w:rFonts w:ascii="Times New Roman" w:eastAsia="宋体" w:hAnsi="Times New Roman"/>
                      <w:color w:val="000000"/>
                      <w:sz w:val="21"/>
                      <w:szCs w:val="21"/>
                    </w:rPr>
                    <w:t xml:space="preserve"> </w:t>
                  </w:r>
                  <w:r>
                    <w:rPr>
                      <w:rFonts w:ascii="Times New Roman" w:eastAsia="宋体" w:hAnsi="Times New Roman"/>
                      <w:color w:val="000000"/>
                      <w:sz w:val="21"/>
                      <w:szCs w:val="21"/>
                    </w:rPr>
                    <w:br/>
                    <w:t>HJ 1263-2022</w:t>
                  </w:r>
                </w:p>
              </w:tc>
              <w:tc>
                <w:tcPr>
                  <w:tcW w:w="1896" w:type="dxa"/>
                  <w:tcBorders>
                    <w:top w:val="single" w:sz="4" w:space="0" w:color="auto"/>
                    <w:left w:val="single" w:sz="4" w:space="0" w:color="auto"/>
                    <w:bottom w:val="single" w:sz="4" w:space="0" w:color="auto"/>
                  </w:tcBorders>
                  <w:vAlign w:val="center"/>
                </w:tcPr>
                <w:p w14:paraId="2BD587F9"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168μg/m</w:t>
                  </w:r>
                  <w:r>
                    <w:rPr>
                      <w:rFonts w:ascii="Times New Roman" w:eastAsia="宋体" w:hAnsi="Times New Roman"/>
                      <w:color w:val="000000"/>
                      <w:sz w:val="21"/>
                      <w:szCs w:val="21"/>
                      <w:vertAlign w:val="superscript"/>
                    </w:rPr>
                    <w:t>3</w:t>
                  </w:r>
                </w:p>
              </w:tc>
            </w:tr>
            <w:tr w:rsidR="00D51CC4" w14:paraId="42B4473A" w14:textId="77777777">
              <w:trPr>
                <w:trHeight w:val="397"/>
                <w:jc w:val="center"/>
              </w:trPr>
              <w:tc>
                <w:tcPr>
                  <w:tcW w:w="558" w:type="dxa"/>
                  <w:tcBorders>
                    <w:top w:val="single" w:sz="4" w:space="0" w:color="auto"/>
                    <w:bottom w:val="single" w:sz="4" w:space="0" w:color="auto"/>
                    <w:right w:val="single" w:sz="4" w:space="0" w:color="auto"/>
                  </w:tcBorders>
                  <w:vAlign w:val="center"/>
                </w:tcPr>
                <w:p w14:paraId="32FCE307"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159" w:type="dxa"/>
                  <w:tcBorders>
                    <w:top w:val="single" w:sz="4" w:space="0" w:color="auto"/>
                    <w:left w:val="single" w:sz="4" w:space="0" w:color="auto"/>
                    <w:bottom w:val="single" w:sz="4" w:space="0" w:color="auto"/>
                    <w:right w:val="single" w:sz="4" w:space="0" w:color="auto"/>
                  </w:tcBorders>
                  <w:vAlign w:val="center"/>
                </w:tcPr>
                <w:p w14:paraId="2A9E6361"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二氧化硫</w:t>
                  </w:r>
                </w:p>
              </w:tc>
              <w:tc>
                <w:tcPr>
                  <w:tcW w:w="4677" w:type="dxa"/>
                  <w:tcBorders>
                    <w:top w:val="single" w:sz="4" w:space="0" w:color="auto"/>
                    <w:left w:val="single" w:sz="4" w:space="0" w:color="auto"/>
                    <w:bottom w:val="single" w:sz="4" w:space="0" w:color="auto"/>
                    <w:right w:val="single" w:sz="4" w:space="0" w:color="auto"/>
                  </w:tcBorders>
                  <w:vAlign w:val="center"/>
                </w:tcPr>
                <w:p w14:paraId="19573FE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固定污染源</w:t>
                  </w:r>
                  <w:proofErr w:type="gramStart"/>
                  <w:r>
                    <w:rPr>
                      <w:rFonts w:ascii="Times New Roman" w:eastAsia="宋体" w:hAnsi="Times New Roman"/>
                      <w:color w:val="000000"/>
                      <w:sz w:val="21"/>
                      <w:szCs w:val="21"/>
                    </w:rPr>
                    <w:t>废气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二氧化硫</w:t>
                  </w:r>
                  <w:proofErr w:type="gramEnd"/>
                  <w:r>
                    <w:rPr>
                      <w:rFonts w:ascii="Times New Roman" w:eastAsia="宋体" w:hAnsi="Times New Roman"/>
                      <w:color w:val="000000"/>
                      <w:sz w:val="21"/>
                      <w:szCs w:val="21"/>
                    </w:rPr>
                    <w:t>的</w:t>
                  </w:r>
                  <w:proofErr w:type="gramStart"/>
                  <w:r>
                    <w:rPr>
                      <w:rFonts w:ascii="Times New Roman" w:eastAsia="宋体" w:hAnsi="Times New Roman"/>
                      <w:color w:val="000000"/>
                      <w:sz w:val="21"/>
                      <w:szCs w:val="21"/>
                    </w:rPr>
                    <w:t>测定</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定</w:t>
                  </w:r>
                  <w:proofErr w:type="gramEnd"/>
                  <w:r>
                    <w:rPr>
                      <w:rFonts w:ascii="Times New Roman" w:eastAsia="宋体" w:hAnsi="Times New Roman"/>
                      <w:color w:val="000000"/>
                      <w:sz w:val="21"/>
                      <w:szCs w:val="21"/>
                    </w:rPr>
                    <w:t>电位电解法</w:t>
                  </w:r>
                </w:p>
                <w:p w14:paraId="433C5013"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 xml:space="preserve"> HJ 57-2017</w:t>
                  </w:r>
                </w:p>
              </w:tc>
              <w:tc>
                <w:tcPr>
                  <w:tcW w:w="1896" w:type="dxa"/>
                  <w:tcBorders>
                    <w:top w:val="single" w:sz="4" w:space="0" w:color="auto"/>
                    <w:left w:val="single" w:sz="4" w:space="0" w:color="auto"/>
                    <w:bottom w:val="single" w:sz="4" w:space="0" w:color="auto"/>
                  </w:tcBorders>
                  <w:vAlign w:val="center"/>
                </w:tcPr>
                <w:p w14:paraId="7BD8AEBB"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3mg/m</w:t>
                  </w:r>
                  <w:r>
                    <w:rPr>
                      <w:rFonts w:ascii="Times New Roman" w:eastAsia="宋体" w:hAnsi="Times New Roman"/>
                      <w:color w:val="000000"/>
                      <w:sz w:val="21"/>
                      <w:szCs w:val="21"/>
                      <w:vertAlign w:val="superscript"/>
                    </w:rPr>
                    <w:t>3</w:t>
                  </w:r>
                </w:p>
              </w:tc>
            </w:tr>
            <w:tr w:rsidR="00D51CC4" w14:paraId="7DECA20C" w14:textId="77777777">
              <w:trPr>
                <w:trHeight w:val="397"/>
                <w:jc w:val="center"/>
              </w:trPr>
              <w:tc>
                <w:tcPr>
                  <w:tcW w:w="558" w:type="dxa"/>
                  <w:tcBorders>
                    <w:top w:val="single" w:sz="4" w:space="0" w:color="auto"/>
                    <w:bottom w:val="single" w:sz="4" w:space="0" w:color="auto"/>
                    <w:right w:val="single" w:sz="4" w:space="0" w:color="auto"/>
                  </w:tcBorders>
                  <w:vAlign w:val="center"/>
                </w:tcPr>
                <w:p w14:paraId="191D4953"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159" w:type="dxa"/>
                  <w:tcBorders>
                    <w:top w:val="single" w:sz="4" w:space="0" w:color="auto"/>
                    <w:left w:val="single" w:sz="4" w:space="0" w:color="auto"/>
                    <w:bottom w:val="single" w:sz="4" w:space="0" w:color="auto"/>
                    <w:right w:val="single" w:sz="4" w:space="0" w:color="auto"/>
                  </w:tcBorders>
                  <w:vAlign w:val="center"/>
                </w:tcPr>
                <w:p w14:paraId="1392B30C"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氮氧化物</w:t>
                  </w:r>
                </w:p>
              </w:tc>
              <w:tc>
                <w:tcPr>
                  <w:tcW w:w="4677" w:type="dxa"/>
                  <w:tcBorders>
                    <w:top w:val="single" w:sz="4" w:space="0" w:color="auto"/>
                    <w:left w:val="single" w:sz="4" w:space="0" w:color="auto"/>
                    <w:bottom w:val="single" w:sz="4" w:space="0" w:color="auto"/>
                    <w:right w:val="single" w:sz="4" w:space="0" w:color="auto"/>
                  </w:tcBorders>
                  <w:vAlign w:val="center"/>
                </w:tcPr>
                <w:p w14:paraId="7DEB882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固定污染源</w:t>
                  </w:r>
                  <w:proofErr w:type="gramStart"/>
                  <w:r>
                    <w:rPr>
                      <w:rFonts w:ascii="Times New Roman" w:eastAsia="宋体" w:hAnsi="Times New Roman"/>
                      <w:color w:val="000000"/>
                      <w:sz w:val="21"/>
                      <w:szCs w:val="21"/>
                    </w:rPr>
                    <w:t>废气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氮氧化物</w:t>
                  </w:r>
                  <w:proofErr w:type="gramEnd"/>
                  <w:r>
                    <w:rPr>
                      <w:rFonts w:ascii="Times New Roman" w:eastAsia="宋体" w:hAnsi="Times New Roman"/>
                      <w:color w:val="000000"/>
                      <w:sz w:val="21"/>
                      <w:szCs w:val="21"/>
                    </w:rPr>
                    <w:t>的</w:t>
                  </w:r>
                  <w:proofErr w:type="gramStart"/>
                  <w:r>
                    <w:rPr>
                      <w:rFonts w:ascii="Times New Roman" w:eastAsia="宋体" w:hAnsi="Times New Roman"/>
                      <w:color w:val="000000"/>
                      <w:sz w:val="21"/>
                      <w:szCs w:val="21"/>
                    </w:rPr>
                    <w:t>测定</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定</w:t>
                  </w:r>
                  <w:proofErr w:type="gramEnd"/>
                  <w:r>
                    <w:rPr>
                      <w:rFonts w:ascii="Times New Roman" w:eastAsia="宋体" w:hAnsi="Times New Roman"/>
                      <w:color w:val="000000"/>
                      <w:sz w:val="21"/>
                      <w:szCs w:val="21"/>
                    </w:rPr>
                    <w:t>电位电解法</w:t>
                  </w:r>
                </w:p>
                <w:p w14:paraId="4FD44F16"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 xml:space="preserve"> HJ 693-2014</w:t>
                  </w:r>
                </w:p>
              </w:tc>
              <w:tc>
                <w:tcPr>
                  <w:tcW w:w="1896" w:type="dxa"/>
                  <w:tcBorders>
                    <w:top w:val="single" w:sz="4" w:space="0" w:color="auto"/>
                    <w:left w:val="single" w:sz="4" w:space="0" w:color="auto"/>
                    <w:bottom w:val="single" w:sz="4" w:space="0" w:color="auto"/>
                  </w:tcBorders>
                  <w:vAlign w:val="center"/>
                </w:tcPr>
                <w:p w14:paraId="1EEADAE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NO</w:t>
                  </w:r>
                  <w:r>
                    <w:rPr>
                      <w:rFonts w:ascii="Times New Roman" w:eastAsia="宋体" w:hAnsi="Times New Roman"/>
                      <w:color w:val="000000"/>
                      <w:sz w:val="21"/>
                      <w:szCs w:val="21"/>
                    </w:rPr>
                    <w:t>：</w:t>
                  </w:r>
                  <w:r>
                    <w:rPr>
                      <w:rFonts w:ascii="Times New Roman" w:eastAsia="宋体" w:hAnsi="Times New Roman"/>
                      <w:color w:val="000000"/>
                      <w:sz w:val="21"/>
                      <w:szCs w:val="21"/>
                    </w:rPr>
                    <w:t>3mg/m</w:t>
                  </w:r>
                  <w:r>
                    <w:rPr>
                      <w:rFonts w:ascii="Times New Roman" w:eastAsia="宋体" w:hAnsi="Times New Roman"/>
                      <w:color w:val="000000"/>
                      <w:sz w:val="21"/>
                      <w:szCs w:val="21"/>
                      <w:vertAlign w:val="superscript"/>
                    </w:rPr>
                    <w:t>3</w:t>
                  </w:r>
                </w:p>
                <w:p w14:paraId="32DDB16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NO</w:t>
                  </w:r>
                  <w:r>
                    <w:rPr>
                      <w:rFonts w:ascii="Times New Roman" w:eastAsia="宋体" w:hAnsi="Times New Roman" w:hint="eastAsia"/>
                      <w:color w:val="000000"/>
                      <w:sz w:val="21"/>
                      <w:szCs w:val="21"/>
                      <w:vertAlign w:val="subscript"/>
                    </w:rPr>
                    <w:t>2</w:t>
                  </w:r>
                  <w:r>
                    <w:rPr>
                      <w:rFonts w:ascii="Times New Roman" w:eastAsia="宋体" w:hAnsi="Times New Roman" w:hint="eastAsia"/>
                      <w:color w:val="000000"/>
                      <w:sz w:val="21"/>
                      <w:szCs w:val="21"/>
                    </w:rPr>
                    <w:t>：</w:t>
                  </w:r>
                  <w:r>
                    <w:rPr>
                      <w:rFonts w:ascii="Times New Roman" w:eastAsia="宋体" w:hAnsi="Times New Roman"/>
                      <w:color w:val="000000"/>
                      <w:sz w:val="21"/>
                      <w:szCs w:val="21"/>
                    </w:rPr>
                    <w:t>3mg/m</w:t>
                  </w:r>
                  <w:r>
                    <w:rPr>
                      <w:rFonts w:ascii="Times New Roman" w:eastAsia="宋体" w:hAnsi="Times New Roman"/>
                      <w:color w:val="000000"/>
                      <w:sz w:val="21"/>
                      <w:szCs w:val="21"/>
                      <w:vertAlign w:val="superscript"/>
                    </w:rPr>
                    <w:t>3</w:t>
                  </w:r>
                </w:p>
              </w:tc>
            </w:tr>
            <w:tr w:rsidR="00D51CC4" w14:paraId="61334CEC" w14:textId="77777777">
              <w:trPr>
                <w:trHeight w:val="397"/>
                <w:jc w:val="center"/>
              </w:trPr>
              <w:tc>
                <w:tcPr>
                  <w:tcW w:w="558" w:type="dxa"/>
                  <w:tcBorders>
                    <w:top w:val="single" w:sz="4" w:space="0" w:color="auto"/>
                    <w:bottom w:val="single" w:sz="4" w:space="0" w:color="auto"/>
                    <w:right w:val="single" w:sz="4" w:space="0" w:color="auto"/>
                  </w:tcBorders>
                  <w:vAlign w:val="center"/>
                </w:tcPr>
                <w:p w14:paraId="7A11A56F"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1159" w:type="dxa"/>
                  <w:tcBorders>
                    <w:top w:val="single" w:sz="4" w:space="0" w:color="auto"/>
                    <w:left w:val="single" w:sz="4" w:space="0" w:color="auto"/>
                    <w:bottom w:val="single" w:sz="4" w:space="0" w:color="auto"/>
                    <w:right w:val="single" w:sz="4" w:space="0" w:color="auto"/>
                  </w:tcBorders>
                  <w:vAlign w:val="center"/>
                </w:tcPr>
                <w:p w14:paraId="120495ED"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烟气黑度</w:t>
                  </w:r>
                </w:p>
              </w:tc>
              <w:tc>
                <w:tcPr>
                  <w:tcW w:w="4677" w:type="dxa"/>
                  <w:tcBorders>
                    <w:top w:val="single" w:sz="4" w:space="0" w:color="auto"/>
                    <w:left w:val="single" w:sz="4" w:space="0" w:color="auto"/>
                    <w:bottom w:val="single" w:sz="4" w:space="0" w:color="auto"/>
                    <w:right w:val="single" w:sz="4" w:space="0" w:color="auto"/>
                  </w:tcBorders>
                  <w:vAlign w:val="center"/>
                </w:tcPr>
                <w:p w14:paraId="54F86FA6"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固定污染源</w:t>
                  </w:r>
                  <w:proofErr w:type="gramStart"/>
                  <w:r>
                    <w:rPr>
                      <w:rFonts w:ascii="Times New Roman" w:eastAsia="宋体" w:hAnsi="Times New Roman"/>
                      <w:color w:val="000000"/>
                      <w:sz w:val="21"/>
                      <w:szCs w:val="21"/>
                    </w:rPr>
                    <w:t>废气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烟气</w:t>
                  </w:r>
                  <w:proofErr w:type="gramEnd"/>
                  <w:r>
                    <w:rPr>
                      <w:rFonts w:ascii="Times New Roman" w:eastAsia="宋体" w:hAnsi="Times New Roman"/>
                      <w:color w:val="000000"/>
                      <w:sz w:val="21"/>
                      <w:szCs w:val="21"/>
                    </w:rPr>
                    <w:t>黑度的</w:t>
                  </w:r>
                  <w:proofErr w:type="gramStart"/>
                  <w:r>
                    <w:rPr>
                      <w:rFonts w:ascii="Times New Roman" w:eastAsia="宋体" w:hAnsi="Times New Roman"/>
                      <w:color w:val="000000"/>
                      <w:sz w:val="21"/>
                      <w:szCs w:val="21"/>
                    </w:rPr>
                    <w:t>测定</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林格</w:t>
                  </w:r>
                  <w:proofErr w:type="gramEnd"/>
                  <w:r>
                    <w:rPr>
                      <w:rFonts w:ascii="Times New Roman" w:eastAsia="宋体" w:hAnsi="Times New Roman"/>
                      <w:color w:val="000000"/>
                      <w:sz w:val="21"/>
                      <w:szCs w:val="21"/>
                    </w:rPr>
                    <w:t>曼望远镜法</w:t>
                  </w:r>
                </w:p>
                <w:p w14:paraId="59E0293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HJ 1287-2023</w:t>
                  </w:r>
                </w:p>
              </w:tc>
              <w:tc>
                <w:tcPr>
                  <w:tcW w:w="1896" w:type="dxa"/>
                  <w:tcBorders>
                    <w:top w:val="single" w:sz="4" w:space="0" w:color="auto"/>
                    <w:left w:val="single" w:sz="4" w:space="0" w:color="auto"/>
                    <w:bottom w:val="single" w:sz="4" w:space="0" w:color="auto"/>
                  </w:tcBorders>
                  <w:vAlign w:val="center"/>
                </w:tcPr>
                <w:p w14:paraId="079B059F"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D51CC4" w14:paraId="50D5FA9B" w14:textId="77777777">
              <w:trPr>
                <w:trHeight w:val="397"/>
                <w:jc w:val="center"/>
              </w:trPr>
              <w:tc>
                <w:tcPr>
                  <w:tcW w:w="558" w:type="dxa"/>
                  <w:tcBorders>
                    <w:top w:val="single" w:sz="4" w:space="0" w:color="auto"/>
                    <w:bottom w:val="single" w:sz="4" w:space="0" w:color="auto"/>
                    <w:right w:val="single" w:sz="4" w:space="0" w:color="auto"/>
                  </w:tcBorders>
                  <w:vAlign w:val="center"/>
                </w:tcPr>
                <w:p w14:paraId="081AE15D"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1159" w:type="dxa"/>
                  <w:tcBorders>
                    <w:top w:val="single" w:sz="4" w:space="0" w:color="auto"/>
                    <w:left w:val="single" w:sz="4" w:space="0" w:color="auto"/>
                    <w:bottom w:val="single" w:sz="4" w:space="0" w:color="auto"/>
                    <w:right w:val="single" w:sz="4" w:space="0" w:color="auto"/>
                  </w:tcBorders>
                  <w:vAlign w:val="center"/>
                </w:tcPr>
                <w:p w14:paraId="0A446848"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氨</w:t>
                  </w:r>
                </w:p>
              </w:tc>
              <w:tc>
                <w:tcPr>
                  <w:tcW w:w="4677" w:type="dxa"/>
                  <w:tcBorders>
                    <w:top w:val="single" w:sz="4" w:space="0" w:color="auto"/>
                    <w:left w:val="single" w:sz="4" w:space="0" w:color="auto"/>
                    <w:bottom w:val="single" w:sz="4" w:space="0" w:color="auto"/>
                    <w:right w:val="single" w:sz="4" w:space="0" w:color="auto"/>
                  </w:tcBorders>
                  <w:vAlign w:val="center"/>
                </w:tcPr>
                <w:p w14:paraId="7D614E2C" w14:textId="77777777" w:rsidR="00D51CC4" w:rsidRDefault="00000000">
                  <w:pPr>
                    <w:spacing w:after="0"/>
                    <w:ind w:leftChars="-50" w:left="-110" w:rightChars="-50" w:right="-110"/>
                    <w:jc w:val="center"/>
                    <w:rPr>
                      <w:rFonts w:ascii="Times New Roman" w:eastAsia="宋体" w:hAnsi="Times New Roman"/>
                      <w:color w:val="000000"/>
                      <w:sz w:val="21"/>
                      <w:szCs w:val="21"/>
                    </w:rPr>
                  </w:pPr>
                  <w:proofErr w:type="gramStart"/>
                  <w:r>
                    <w:rPr>
                      <w:rFonts w:ascii="Times New Roman" w:eastAsia="宋体" w:hAnsi="Times New Roman"/>
                      <w:color w:val="000000"/>
                      <w:sz w:val="21"/>
                      <w:szCs w:val="21"/>
                    </w:rPr>
                    <w:t>环境空气和废气</w:t>
                  </w:r>
                  <w:r>
                    <w:rPr>
                      <w:rFonts w:ascii="Times New Roman" w:eastAsia="宋体" w:hAnsi="Times New Roman"/>
                      <w:color w:val="000000"/>
                      <w:sz w:val="21"/>
                      <w:szCs w:val="21"/>
                    </w:rPr>
                    <w:t xml:space="preserve">  </w:t>
                  </w:r>
                  <w:r>
                    <w:rPr>
                      <w:rFonts w:ascii="Times New Roman" w:eastAsia="宋体" w:hAnsi="Times New Roman"/>
                      <w:color w:val="000000"/>
                      <w:sz w:val="21"/>
                      <w:szCs w:val="21"/>
                    </w:rPr>
                    <w:t>氨的测定</w:t>
                  </w:r>
                  <w:proofErr w:type="gramEnd"/>
                  <w:r>
                    <w:rPr>
                      <w:rFonts w:ascii="Times New Roman" w:eastAsia="宋体" w:hAnsi="Times New Roman"/>
                      <w:color w:val="000000"/>
                      <w:sz w:val="21"/>
                      <w:szCs w:val="21"/>
                    </w:rPr>
                    <w:t xml:space="preserve"> </w:t>
                  </w:r>
                  <w:r>
                    <w:rPr>
                      <w:rFonts w:ascii="Times New Roman" w:eastAsia="宋体" w:hAnsi="Times New Roman"/>
                      <w:color w:val="000000"/>
                      <w:sz w:val="21"/>
                      <w:szCs w:val="21"/>
                    </w:rPr>
                    <w:t>纳氏试剂分光光度法</w:t>
                  </w:r>
                  <w:r>
                    <w:rPr>
                      <w:rFonts w:ascii="Times New Roman" w:eastAsia="宋体" w:hAnsi="Times New Roman"/>
                      <w:color w:val="000000"/>
                      <w:sz w:val="21"/>
                      <w:szCs w:val="21"/>
                    </w:rPr>
                    <w:br/>
                    <w:t xml:space="preserve"> HJ 533-2009</w:t>
                  </w:r>
                </w:p>
              </w:tc>
              <w:tc>
                <w:tcPr>
                  <w:tcW w:w="1896" w:type="dxa"/>
                  <w:tcBorders>
                    <w:top w:val="single" w:sz="4" w:space="0" w:color="auto"/>
                    <w:left w:val="single" w:sz="4" w:space="0" w:color="auto"/>
                    <w:bottom w:val="single" w:sz="4" w:space="0" w:color="auto"/>
                  </w:tcBorders>
                  <w:vAlign w:val="center"/>
                </w:tcPr>
                <w:p w14:paraId="1900DAC8"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有组织：</w:t>
                  </w:r>
                  <w:r>
                    <w:rPr>
                      <w:rFonts w:ascii="Times New Roman" w:eastAsia="宋体" w:hAnsi="Times New Roman"/>
                      <w:color w:val="000000"/>
                      <w:sz w:val="21"/>
                      <w:szCs w:val="21"/>
                    </w:rPr>
                    <w:t>0.25mg/m</w:t>
                  </w:r>
                  <w:r>
                    <w:rPr>
                      <w:rFonts w:ascii="Times New Roman" w:eastAsia="宋体" w:hAnsi="Times New Roman"/>
                      <w:color w:val="000000"/>
                      <w:sz w:val="21"/>
                      <w:szCs w:val="21"/>
                      <w:vertAlign w:val="superscript"/>
                    </w:rPr>
                    <w:t>3</w:t>
                  </w:r>
                  <w:r>
                    <w:rPr>
                      <w:rFonts w:ascii="Times New Roman" w:eastAsia="宋体" w:hAnsi="Times New Roman"/>
                      <w:color w:val="000000"/>
                      <w:sz w:val="21"/>
                      <w:szCs w:val="21"/>
                    </w:rPr>
                    <w:br/>
                  </w:r>
                  <w:r>
                    <w:rPr>
                      <w:rFonts w:ascii="Times New Roman" w:eastAsia="宋体" w:hAnsi="Times New Roman"/>
                      <w:color w:val="000000"/>
                      <w:sz w:val="21"/>
                      <w:szCs w:val="21"/>
                    </w:rPr>
                    <w:t>无组织：</w:t>
                  </w:r>
                  <w:r>
                    <w:rPr>
                      <w:rFonts w:ascii="Times New Roman" w:eastAsia="宋体" w:hAnsi="Times New Roman"/>
                      <w:color w:val="000000"/>
                      <w:sz w:val="21"/>
                      <w:szCs w:val="21"/>
                    </w:rPr>
                    <w:t>0.01mg/m</w:t>
                  </w:r>
                  <w:r>
                    <w:rPr>
                      <w:rFonts w:ascii="Times New Roman" w:eastAsia="宋体" w:hAnsi="Times New Roman"/>
                      <w:color w:val="000000"/>
                      <w:sz w:val="21"/>
                      <w:szCs w:val="21"/>
                      <w:vertAlign w:val="superscript"/>
                    </w:rPr>
                    <w:t>3</w:t>
                  </w:r>
                </w:p>
              </w:tc>
            </w:tr>
            <w:tr w:rsidR="00D51CC4" w14:paraId="5762E2ED" w14:textId="77777777">
              <w:trPr>
                <w:trHeight w:val="397"/>
                <w:jc w:val="center"/>
              </w:trPr>
              <w:tc>
                <w:tcPr>
                  <w:tcW w:w="558" w:type="dxa"/>
                  <w:tcBorders>
                    <w:top w:val="single" w:sz="4" w:space="0" w:color="auto"/>
                    <w:bottom w:val="single" w:sz="6" w:space="0" w:color="auto"/>
                    <w:right w:val="single" w:sz="4" w:space="0" w:color="auto"/>
                  </w:tcBorders>
                  <w:vAlign w:val="center"/>
                </w:tcPr>
                <w:p w14:paraId="3BFBDEE1"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1159" w:type="dxa"/>
                  <w:tcBorders>
                    <w:top w:val="single" w:sz="4" w:space="0" w:color="auto"/>
                    <w:left w:val="single" w:sz="4" w:space="0" w:color="auto"/>
                    <w:bottom w:val="single" w:sz="6" w:space="0" w:color="auto"/>
                    <w:right w:val="single" w:sz="4" w:space="0" w:color="auto"/>
                  </w:tcBorders>
                  <w:vAlign w:val="center"/>
                </w:tcPr>
                <w:p w14:paraId="48A23E05"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厂界环境噪声</w:t>
                  </w:r>
                </w:p>
              </w:tc>
              <w:tc>
                <w:tcPr>
                  <w:tcW w:w="4677" w:type="dxa"/>
                  <w:tcBorders>
                    <w:top w:val="single" w:sz="4" w:space="0" w:color="auto"/>
                    <w:left w:val="single" w:sz="4" w:space="0" w:color="auto"/>
                    <w:bottom w:val="single" w:sz="6" w:space="0" w:color="auto"/>
                    <w:right w:val="single" w:sz="4" w:space="0" w:color="auto"/>
                  </w:tcBorders>
                  <w:vAlign w:val="center"/>
                </w:tcPr>
                <w:p w14:paraId="13322F52"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工业企业厂界环境噪声排放标准</w:t>
                  </w:r>
                  <w:r>
                    <w:rPr>
                      <w:rFonts w:ascii="Times New Roman" w:eastAsia="宋体" w:hAnsi="Times New Roman"/>
                      <w:color w:val="000000"/>
                      <w:sz w:val="21"/>
                      <w:szCs w:val="21"/>
                    </w:rPr>
                    <w:t xml:space="preserve"> </w:t>
                  </w:r>
                  <w:r>
                    <w:rPr>
                      <w:rFonts w:ascii="Times New Roman" w:eastAsia="宋体" w:hAnsi="Times New Roman"/>
                      <w:color w:val="000000"/>
                      <w:sz w:val="21"/>
                      <w:szCs w:val="21"/>
                    </w:rPr>
                    <w:br/>
                    <w:t>GB 12348-2008</w:t>
                  </w:r>
                </w:p>
              </w:tc>
              <w:tc>
                <w:tcPr>
                  <w:tcW w:w="1896" w:type="dxa"/>
                  <w:tcBorders>
                    <w:top w:val="single" w:sz="4" w:space="0" w:color="auto"/>
                    <w:left w:val="single" w:sz="4" w:space="0" w:color="auto"/>
                    <w:bottom w:val="single" w:sz="6" w:space="0" w:color="auto"/>
                  </w:tcBorders>
                  <w:vAlign w:val="center"/>
                </w:tcPr>
                <w:p w14:paraId="074E06A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r>
          </w:tbl>
          <w:p w14:paraId="07A89443" w14:textId="77777777" w:rsidR="00D51CC4" w:rsidRDefault="00000000">
            <w:pPr>
              <w:spacing w:after="0" w:line="440" w:lineRule="exact"/>
              <w:ind w:firstLineChars="200" w:firstLine="480"/>
              <w:textAlignment w:val="baseline"/>
            </w:pPr>
            <w:r>
              <w:rPr>
                <w:rFonts w:ascii="Times New Roman" w:eastAsia="宋体" w:hAnsi="Times New Roman"/>
                <w:bCs/>
                <w:color w:val="000000"/>
                <w:sz w:val="24"/>
                <w:szCs w:val="24"/>
              </w:rPr>
              <w:t>3</w:t>
            </w: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检测质量控制与质量保证</w:t>
            </w:r>
          </w:p>
          <w:p w14:paraId="694C92F9"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质量保证与质量控制严格按照国家相关标准要求进行，实施全过程质量保证</w:t>
            </w: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具体质控要求如下：</w:t>
            </w:r>
          </w:p>
          <w:p w14:paraId="39AF42FC"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3.1</w:t>
            </w:r>
            <w:r>
              <w:rPr>
                <w:rFonts w:ascii="Times New Roman" w:eastAsia="宋体" w:hAnsi="Times New Roman"/>
                <w:bCs/>
                <w:color w:val="000000"/>
                <w:sz w:val="24"/>
                <w:szCs w:val="24"/>
              </w:rPr>
              <w:t>所有检测及分析仪器均在有效检定期内，并参照有关计量检定规程定期校验和维护。</w:t>
            </w:r>
          </w:p>
          <w:p w14:paraId="13A97FF0"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3.2</w:t>
            </w:r>
            <w:r>
              <w:rPr>
                <w:rFonts w:ascii="Times New Roman" w:eastAsia="宋体" w:hAnsi="Times New Roman"/>
                <w:bCs/>
                <w:color w:val="000000"/>
                <w:sz w:val="24"/>
                <w:szCs w:val="24"/>
              </w:rPr>
              <w:t>检测人员均经考核合格，并持证上岗。</w:t>
            </w:r>
          </w:p>
          <w:p w14:paraId="689DCB1D"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lastRenderedPageBreak/>
              <w:t>3.3</w:t>
            </w:r>
            <w:r>
              <w:rPr>
                <w:rFonts w:ascii="Times New Roman" w:eastAsia="宋体" w:hAnsi="Times New Roman"/>
                <w:bCs/>
                <w:color w:val="000000"/>
                <w:sz w:val="24"/>
                <w:szCs w:val="24"/>
              </w:rPr>
              <w:t>所有项目按国家有关规定及我公司质控要求进行质量控制，检测数据严格实行三级审核。</w:t>
            </w:r>
          </w:p>
          <w:p w14:paraId="088608D5" w14:textId="77777777" w:rsidR="00D51CC4" w:rsidRDefault="00D51CC4">
            <w:pPr>
              <w:rPr>
                <w:highlight w:val="yellow"/>
              </w:rPr>
            </w:pPr>
          </w:p>
          <w:p w14:paraId="190D7912" w14:textId="77777777" w:rsidR="00D51CC4" w:rsidRDefault="00D51CC4">
            <w:pPr>
              <w:rPr>
                <w:highlight w:val="yellow"/>
              </w:rPr>
            </w:pPr>
          </w:p>
          <w:p w14:paraId="34EA6907" w14:textId="77777777" w:rsidR="00D51CC4" w:rsidRDefault="00D51CC4">
            <w:pPr>
              <w:rPr>
                <w:highlight w:val="yellow"/>
              </w:rPr>
            </w:pPr>
          </w:p>
          <w:p w14:paraId="1FCC01F1" w14:textId="77777777" w:rsidR="00D51CC4" w:rsidRDefault="00D51CC4">
            <w:pPr>
              <w:pStyle w:val="1"/>
              <w:rPr>
                <w:highlight w:val="yellow"/>
              </w:rPr>
            </w:pPr>
          </w:p>
          <w:p w14:paraId="70735091" w14:textId="77777777" w:rsidR="00D51CC4" w:rsidRDefault="00D51CC4">
            <w:pPr>
              <w:rPr>
                <w:highlight w:val="yellow"/>
              </w:rPr>
            </w:pPr>
          </w:p>
          <w:p w14:paraId="12E6B899" w14:textId="77777777" w:rsidR="00D51CC4" w:rsidRDefault="00D51CC4">
            <w:pPr>
              <w:pStyle w:val="1"/>
              <w:rPr>
                <w:highlight w:val="yellow"/>
              </w:rPr>
            </w:pPr>
          </w:p>
          <w:p w14:paraId="38448B0B" w14:textId="77777777" w:rsidR="00D51CC4" w:rsidRDefault="00D51CC4">
            <w:pPr>
              <w:rPr>
                <w:highlight w:val="yellow"/>
              </w:rPr>
            </w:pPr>
          </w:p>
          <w:p w14:paraId="3896E715" w14:textId="77777777" w:rsidR="00D51CC4" w:rsidRDefault="00D51CC4">
            <w:pPr>
              <w:pStyle w:val="1"/>
              <w:rPr>
                <w:highlight w:val="yellow"/>
              </w:rPr>
            </w:pPr>
          </w:p>
          <w:p w14:paraId="102BF26A" w14:textId="77777777" w:rsidR="00D51CC4" w:rsidRDefault="00D51CC4">
            <w:pPr>
              <w:pStyle w:val="1"/>
              <w:rPr>
                <w:highlight w:val="yellow"/>
              </w:rPr>
            </w:pPr>
          </w:p>
          <w:p w14:paraId="00FF8190" w14:textId="77777777" w:rsidR="00D51CC4" w:rsidRDefault="00D51CC4">
            <w:pPr>
              <w:rPr>
                <w:highlight w:val="yellow"/>
              </w:rPr>
            </w:pPr>
          </w:p>
          <w:p w14:paraId="651A1580" w14:textId="77777777" w:rsidR="00D51CC4" w:rsidRDefault="00D51CC4">
            <w:pPr>
              <w:pStyle w:val="1"/>
              <w:rPr>
                <w:highlight w:val="yellow"/>
              </w:rPr>
            </w:pPr>
          </w:p>
          <w:p w14:paraId="34B7C570" w14:textId="77777777" w:rsidR="00D51CC4" w:rsidRDefault="00D51CC4">
            <w:pPr>
              <w:rPr>
                <w:highlight w:val="yellow"/>
              </w:rPr>
            </w:pPr>
          </w:p>
          <w:p w14:paraId="091E3B3F" w14:textId="77777777" w:rsidR="00D51CC4" w:rsidRDefault="00D51CC4">
            <w:pPr>
              <w:pStyle w:val="1"/>
              <w:rPr>
                <w:highlight w:val="yellow"/>
              </w:rPr>
            </w:pPr>
          </w:p>
          <w:p w14:paraId="67D3A664" w14:textId="77777777" w:rsidR="00D51CC4" w:rsidRDefault="00D51CC4">
            <w:pPr>
              <w:rPr>
                <w:highlight w:val="yellow"/>
              </w:rPr>
            </w:pPr>
          </w:p>
          <w:p w14:paraId="3DA3479C" w14:textId="77777777" w:rsidR="00D51CC4" w:rsidRDefault="00D51CC4">
            <w:pPr>
              <w:pStyle w:val="1"/>
              <w:rPr>
                <w:highlight w:val="yellow"/>
              </w:rPr>
            </w:pPr>
          </w:p>
          <w:p w14:paraId="3BFEFA1F" w14:textId="77777777" w:rsidR="00D51CC4" w:rsidRDefault="00D51CC4">
            <w:pPr>
              <w:rPr>
                <w:highlight w:val="yellow"/>
              </w:rPr>
            </w:pPr>
          </w:p>
          <w:p w14:paraId="3FCE57EB" w14:textId="77777777" w:rsidR="00D51CC4" w:rsidRDefault="00D51CC4">
            <w:pPr>
              <w:rPr>
                <w:highlight w:val="yellow"/>
              </w:rPr>
            </w:pPr>
          </w:p>
          <w:p w14:paraId="6A0FB859" w14:textId="77777777" w:rsidR="00D51CC4" w:rsidRDefault="00D51CC4">
            <w:pPr>
              <w:pStyle w:val="1"/>
              <w:rPr>
                <w:highlight w:val="yellow"/>
              </w:rPr>
            </w:pPr>
          </w:p>
          <w:p w14:paraId="78201056" w14:textId="77777777" w:rsidR="00D51CC4" w:rsidRDefault="00D51CC4">
            <w:pPr>
              <w:rPr>
                <w:highlight w:val="yellow"/>
              </w:rPr>
            </w:pPr>
          </w:p>
          <w:p w14:paraId="011FA390" w14:textId="77777777" w:rsidR="00D51CC4" w:rsidRDefault="00D51CC4">
            <w:pPr>
              <w:pStyle w:val="1"/>
              <w:rPr>
                <w:highlight w:val="yellow"/>
              </w:rPr>
            </w:pPr>
          </w:p>
          <w:p w14:paraId="35D28994" w14:textId="77777777" w:rsidR="00D51CC4" w:rsidRDefault="00D51CC4">
            <w:pPr>
              <w:pStyle w:val="1"/>
              <w:rPr>
                <w:highlight w:val="yellow"/>
              </w:rPr>
            </w:pPr>
          </w:p>
          <w:p w14:paraId="68F4CA6E" w14:textId="77777777" w:rsidR="00D51CC4" w:rsidRDefault="00D51CC4">
            <w:pPr>
              <w:rPr>
                <w:highlight w:val="yellow"/>
              </w:rPr>
            </w:pPr>
          </w:p>
          <w:p w14:paraId="1206D733" w14:textId="77777777" w:rsidR="00D51CC4" w:rsidRDefault="00D51CC4">
            <w:pPr>
              <w:rPr>
                <w:highlight w:val="yellow"/>
              </w:rPr>
            </w:pPr>
          </w:p>
          <w:p w14:paraId="2B7A6EF5" w14:textId="77777777" w:rsidR="00D51CC4" w:rsidRDefault="00D51CC4">
            <w:pPr>
              <w:rPr>
                <w:highlight w:val="yellow"/>
              </w:rPr>
            </w:pPr>
          </w:p>
          <w:p w14:paraId="12FF8606" w14:textId="77777777" w:rsidR="00D51CC4" w:rsidRDefault="00D51CC4">
            <w:pPr>
              <w:rPr>
                <w:highlight w:val="yellow"/>
              </w:rPr>
            </w:pPr>
          </w:p>
          <w:p w14:paraId="6FC53F90" w14:textId="77777777" w:rsidR="00D51CC4" w:rsidRDefault="00D51CC4">
            <w:pPr>
              <w:rPr>
                <w:highlight w:val="yellow"/>
              </w:rPr>
            </w:pPr>
          </w:p>
          <w:p w14:paraId="7D2457AB" w14:textId="77777777" w:rsidR="00D51CC4" w:rsidRDefault="00D51CC4">
            <w:pPr>
              <w:rPr>
                <w:highlight w:val="yellow"/>
              </w:rPr>
            </w:pPr>
          </w:p>
          <w:p w14:paraId="76442BBC" w14:textId="77777777" w:rsidR="00D51CC4" w:rsidRDefault="00D51CC4">
            <w:pPr>
              <w:rPr>
                <w:highlight w:val="yellow"/>
              </w:rPr>
            </w:pPr>
          </w:p>
        </w:tc>
      </w:tr>
    </w:tbl>
    <w:p w14:paraId="59ED3EBA"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b/>
          <w:color w:val="000000"/>
          <w:sz w:val="24"/>
          <w:szCs w:val="24"/>
        </w:rPr>
        <w:lastRenderedPageBreak/>
        <w:t>表六</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54"/>
      </w:tblGrid>
      <w:tr w:rsidR="00D51CC4" w14:paraId="71FDE491" w14:textId="77777777">
        <w:trPr>
          <w:cantSplit/>
          <w:trHeight w:val="12748"/>
          <w:jc w:val="center"/>
        </w:trPr>
        <w:tc>
          <w:tcPr>
            <w:tcW w:w="8954" w:type="dxa"/>
          </w:tcPr>
          <w:p w14:paraId="7D8C5BCE" w14:textId="77777777" w:rsidR="00D51CC4" w:rsidRDefault="00000000">
            <w:pPr>
              <w:spacing w:after="0" w:line="460" w:lineRule="exact"/>
              <w:textAlignment w:val="baseline"/>
              <w:rPr>
                <w:rFonts w:ascii="Times New Roman" w:eastAsia="宋体" w:hAnsi="Times New Roman"/>
                <w:bCs/>
                <w:sz w:val="24"/>
                <w:szCs w:val="24"/>
              </w:rPr>
            </w:pPr>
            <w:r>
              <w:rPr>
                <w:rFonts w:ascii="Times New Roman" w:eastAsia="宋体" w:hAnsi="Times New Roman"/>
                <w:bCs/>
                <w:sz w:val="24"/>
                <w:szCs w:val="24"/>
              </w:rPr>
              <w:t>验收检测内容：</w:t>
            </w:r>
          </w:p>
          <w:p w14:paraId="0CAADFCE" w14:textId="77777777"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检测内容通过对现场的调查与核实，确定验收期间检测因子、</w:t>
            </w:r>
            <w:r>
              <w:rPr>
                <w:rFonts w:ascii="Times New Roman" w:eastAsia="宋体" w:hAnsi="Times New Roman" w:hint="eastAsia"/>
                <w:bCs/>
                <w:sz w:val="24"/>
                <w:szCs w:val="24"/>
              </w:rPr>
              <w:t>采样</w:t>
            </w:r>
            <w:r>
              <w:rPr>
                <w:rFonts w:ascii="Times New Roman" w:eastAsia="宋体" w:hAnsi="Times New Roman"/>
                <w:bCs/>
                <w:sz w:val="24"/>
                <w:szCs w:val="24"/>
              </w:rPr>
              <w:t>点位、检测频次见下表。</w:t>
            </w:r>
          </w:p>
          <w:p w14:paraId="12589FF4" w14:textId="77777777" w:rsidR="00D51CC4" w:rsidRDefault="00000000">
            <w:pPr>
              <w:spacing w:after="0" w:line="460" w:lineRule="exact"/>
              <w:ind w:firstLineChars="200" w:firstLine="480"/>
              <w:jc w:val="both"/>
              <w:textAlignment w:val="baseline"/>
              <w:rPr>
                <w:rFonts w:ascii="Times New Roman" w:eastAsia="黑体" w:hAnsi="Times New Roman"/>
                <w:bCs/>
                <w:sz w:val="24"/>
                <w:szCs w:val="24"/>
              </w:rPr>
            </w:pPr>
            <w:r>
              <w:rPr>
                <w:rFonts w:ascii="Times New Roman" w:eastAsia="黑体" w:hAnsi="Times New Roman"/>
                <w:bCs/>
                <w:sz w:val="24"/>
                <w:szCs w:val="24"/>
              </w:rPr>
              <w:t>表</w:t>
            </w:r>
            <w:proofErr w:type="gramStart"/>
            <w:r>
              <w:rPr>
                <w:rFonts w:ascii="Times New Roman" w:eastAsia="黑体" w:hAnsi="Times New Roman"/>
                <w:bCs/>
                <w:sz w:val="24"/>
                <w:szCs w:val="24"/>
              </w:rPr>
              <w:t xml:space="preserve">15                 </w:t>
            </w:r>
            <w:r>
              <w:rPr>
                <w:rFonts w:ascii="Times New Roman" w:eastAsia="黑体" w:hAnsi="Times New Roman"/>
                <w:bCs/>
                <w:sz w:val="24"/>
                <w:szCs w:val="24"/>
              </w:rPr>
              <w:t>验收</w:t>
            </w:r>
            <w:proofErr w:type="gramEnd"/>
            <w:r>
              <w:rPr>
                <w:rFonts w:ascii="Times New Roman" w:eastAsia="黑体" w:hAnsi="Times New Roman" w:hint="eastAsia"/>
                <w:bCs/>
                <w:sz w:val="24"/>
                <w:szCs w:val="24"/>
              </w:rPr>
              <w:t>检</w:t>
            </w:r>
            <w:r>
              <w:rPr>
                <w:rFonts w:ascii="Times New Roman" w:eastAsia="黑体" w:hAnsi="Times New Roman"/>
                <w:bCs/>
                <w:sz w:val="24"/>
                <w:szCs w:val="24"/>
              </w:rPr>
              <w:t>测内容一览表</w:t>
            </w:r>
          </w:p>
          <w:tbl>
            <w:tblPr>
              <w:tblW w:w="5000" w:type="pct"/>
              <w:jc w:val="center"/>
              <w:tblBorders>
                <w:top w:val="double" w:sz="4" w:space="0" w:color="auto"/>
                <w:bottom w:val="doub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45"/>
              <w:gridCol w:w="837"/>
              <w:gridCol w:w="2398"/>
              <w:gridCol w:w="2515"/>
              <w:gridCol w:w="2343"/>
            </w:tblGrid>
            <w:tr w:rsidR="00D51CC4" w14:paraId="4A6476AC" w14:textId="77777777" w:rsidTr="00EC3351">
              <w:trPr>
                <w:trHeight w:val="397"/>
                <w:jc w:val="center"/>
              </w:trPr>
              <w:tc>
                <w:tcPr>
                  <w:tcW w:w="1482" w:type="dxa"/>
                  <w:gridSpan w:val="2"/>
                  <w:tcBorders>
                    <w:top w:val="single" w:sz="8" w:space="0" w:color="auto"/>
                    <w:right w:val="single" w:sz="8" w:space="0" w:color="auto"/>
                  </w:tcBorders>
                  <w:vAlign w:val="center"/>
                </w:tcPr>
                <w:p w14:paraId="6CFD1D5E"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检测类别</w:t>
                  </w:r>
                </w:p>
              </w:tc>
              <w:tc>
                <w:tcPr>
                  <w:tcW w:w="2398" w:type="dxa"/>
                  <w:tcBorders>
                    <w:top w:val="single" w:sz="8" w:space="0" w:color="auto"/>
                    <w:left w:val="single" w:sz="8" w:space="0" w:color="auto"/>
                    <w:right w:val="single" w:sz="8" w:space="0" w:color="auto"/>
                  </w:tcBorders>
                  <w:vAlign w:val="center"/>
                </w:tcPr>
                <w:p w14:paraId="455C9529"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检测点位</w:t>
                  </w:r>
                </w:p>
              </w:tc>
              <w:tc>
                <w:tcPr>
                  <w:tcW w:w="2515" w:type="dxa"/>
                  <w:tcBorders>
                    <w:top w:val="single" w:sz="8" w:space="0" w:color="auto"/>
                    <w:left w:val="single" w:sz="8" w:space="0" w:color="auto"/>
                    <w:right w:val="single" w:sz="8" w:space="0" w:color="auto"/>
                  </w:tcBorders>
                  <w:vAlign w:val="center"/>
                </w:tcPr>
                <w:p w14:paraId="0BD32309"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检测项目</w:t>
                  </w:r>
                </w:p>
              </w:tc>
              <w:tc>
                <w:tcPr>
                  <w:tcW w:w="2343" w:type="dxa"/>
                  <w:tcBorders>
                    <w:top w:val="single" w:sz="8" w:space="0" w:color="auto"/>
                    <w:left w:val="single" w:sz="8" w:space="0" w:color="auto"/>
                  </w:tcBorders>
                  <w:vAlign w:val="center"/>
                </w:tcPr>
                <w:p w14:paraId="3DF3BB47" w14:textId="77777777" w:rsidR="00D51CC4" w:rsidRDefault="00000000">
                  <w:pPr>
                    <w:spacing w:after="0"/>
                    <w:ind w:leftChars="-50" w:left="-110" w:rightChars="-50" w:right="-11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检测频次</w:t>
                  </w:r>
                </w:p>
              </w:tc>
            </w:tr>
            <w:tr w:rsidR="00EC3351" w14:paraId="7CEBD8C2" w14:textId="77777777" w:rsidTr="00EC3351">
              <w:trPr>
                <w:trHeight w:val="397"/>
                <w:jc w:val="center"/>
              </w:trPr>
              <w:tc>
                <w:tcPr>
                  <w:tcW w:w="645" w:type="dxa"/>
                  <w:vMerge w:val="restart"/>
                  <w:tcBorders>
                    <w:right w:val="single" w:sz="8" w:space="0" w:color="auto"/>
                  </w:tcBorders>
                  <w:vAlign w:val="center"/>
                </w:tcPr>
                <w:p w14:paraId="0B298333"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废气</w:t>
                  </w:r>
                </w:p>
              </w:tc>
              <w:tc>
                <w:tcPr>
                  <w:tcW w:w="837" w:type="dxa"/>
                  <w:vMerge w:val="restart"/>
                  <w:tcBorders>
                    <w:left w:val="single" w:sz="8" w:space="0" w:color="auto"/>
                    <w:right w:val="single" w:sz="8" w:space="0" w:color="auto"/>
                  </w:tcBorders>
                  <w:vAlign w:val="center"/>
                </w:tcPr>
                <w:p w14:paraId="529ADF6B"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有组织废气</w:t>
                  </w:r>
                </w:p>
              </w:tc>
              <w:tc>
                <w:tcPr>
                  <w:tcW w:w="2398" w:type="dxa"/>
                  <w:tcBorders>
                    <w:left w:val="single" w:sz="8" w:space="0" w:color="auto"/>
                    <w:right w:val="single" w:sz="8" w:space="0" w:color="auto"/>
                  </w:tcBorders>
                  <w:vAlign w:val="center"/>
                </w:tcPr>
                <w:p w14:paraId="1A79E5F0" w14:textId="4A6C73E3"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日用玻璃熔窑烟囱治理设施出口</w:t>
                  </w:r>
                  <w:r w:rsidRPr="00EC3351">
                    <w:rPr>
                      <w:rFonts w:ascii="Times New Roman" w:eastAsia="宋体" w:hAnsi="Times New Roman"/>
                      <w:color w:val="000000"/>
                      <w:sz w:val="21"/>
                      <w:szCs w:val="21"/>
                    </w:rPr>
                    <w:t>DA001</w:t>
                  </w:r>
                </w:p>
              </w:tc>
              <w:tc>
                <w:tcPr>
                  <w:tcW w:w="2515" w:type="dxa"/>
                  <w:tcBorders>
                    <w:left w:val="single" w:sz="8" w:space="0" w:color="auto"/>
                    <w:right w:val="single" w:sz="8" w:space="0" w:color="auto"/>
                  </w:tcBorders>
                  <w:vAlign w:val="center"/>
                </w:tcPr>
                <w:p w14:paraId="5176E866"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颗粒物、二氧化硫、氮氧化物、烟气黑度、氨</w:t>
                  </w:r>
                </w:p>
              </w:tc>
              <w:tc>
                <w:tcPr>
                  <w:tcW w:w="2343" w:type="dxa"/>
                  <w:vMerge w:val="restart"/>
                  <w:tcBorders>
                    <w:left w:val="single" w:sz="8" w:space="0" w:color="auto"/>
                  </w:tcBorders>
                  <w:vAlign w:val="center"/>
                </w:tcPr>
                <w:p w14:paraId="59BE8471"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检测</w:t>
                  </w:r>
                  <w:r>
                    <w:rPr>
                      <w:rFonts w:ascii="Times New Roman" w:eastAsia="宋体" w:hAnsi="Times New Roman"/>
                      <w:color w:val="000000"/>
                      <w:sz w:val="21"/>
                      <w:szCs w:val="21"/>
                    </w:rPr>
                    <w:t>2</w:t>
                  </w:r>
                  <w:r>
                    <w:rPr>
                      <w:rFonts w:ascii="Times New Roman" w:eastAsia="宋体" w:hAnsi="Times New Roman"/>
                      <w:color w:val="000000"/>
                      <w:sz w:val="21"/>
                      <w:szCs w:val="21"/>
                    </w:rPr>
                    <w:t>天，</w:t>
                  </w:r>
                  <w:r>
                    <w:rPr>
                      <w:rFonts w:ascii="Times New Roman" w:eastAsia="宋体" w:hAnsi="Times New Roman"/>
                      <w:color w:val="000000"/>
                      <w:sz w:val="21"/>
                      <w:szCs w:val="21"/>
                    </w:rPr>
                    <w:t>3</w:t>
                  </w:r>
                  <w:r>
                    <w:rPr>
                      <w:rFonts w:ascii="Times New Roman" w:eastAsia="宋体" w:hAnsi="Times New Roman"/>
                      <w:color w:val="000000"/>
                      <w:sz w:val="21"/>
                      <w:szCs w:val="21"/>
                    </w:rPr>
                    <w:t>次</w:t>
                  </w:r>
                  <w:r>
                    <w:rPr>
                      <w:rFonts w:ascii="Times New Roman" w:eastAsia="宋体" w:hAnsi="Times New Roman"/>
                      <w:color w:val="000000"/>
                      <w:sz w:val="21"/>
                      <w:szCs w:val="21"/>
                    </w:rPr>
                    <w:t>/</w:t>
                  </w:r>
                  <w:r>
                    <w:rPr>
                      <w:rFonts w:ascii="Times New Roman" w:eastAsia="宋体" w:hAnsi="Times New Roman"/>
                      <w:color w:val="000000"/>
                      <w:sz w:val="21"/>
                      <w:szCs w:val="21"/>
                    </w:rPr>
                    <w:t>天</w:t>
                  </w:r>
                </w:p>
              </w:tc>
            </w:tr>
            <w:tr w:rsidR="00EC3351" w14:paraId="257AF2E9" w14:textId="77777777" w:rsidTr="00EC3351">
              <w:trPr>
                <w:trHeight w:val="397"/>
                <w:jc w:val="center"/>
              </w:trPr>
              <w:tc>
                <w:tcPr>
                  <w:tcW w:w="645" w:type="dxa"/>
                  <w:vMerge/>
                  <w:tcBorders>
                    <w:right w:val="single" w:sz="8" w:space="0" w:color="auto"/>
                  </w:tcBorders>
                  <w:vAlign w:val="center"/>
                </w:tcPr>
                <w:p w14:paraId="7EE79863"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15CE0F5E"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1D30574D" w14:textId="3B6E6689"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退火工序废气排气筒出口</w:t>
                  </w:r>
                  <w:r w:rsidRPr="00EC3351">
                    <w:rPr>
                      <w:rFonts w:ascii="Times New Roman" w:eastAsia="宋体" w:hAnsi="Times New Roman"/>
                      <w:color w:val="000000"/>
                      <w:sz w:val="21"/>
                      <w:szCs w:val="21"/>
                    </w:rPr>
                    <w:t>DA002</w:t>
                  </w:r>
                </w:p>
              </w:tc>
              <w:tc>
                <w:tcPr>
                  <w:tcW w:w="2515" w:type="dxa"/>
                  <w:tcBorders>
                    <w:left w:val="single" w:sz="8" w:space="0" w:color="auto"/>
                    <w:right w:val="single" w:sz="8" w:space="0" w:color="auto"/>
                  </w:tcBorders>
                  <w:vAlign w:val="center"/>
                </w:tcPr>
                <w:p w14:paraId="6291E9C1"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颗粒物、二氧化硫、氮氧化物、烟气黑度</w:t>
                  </w:r>
                </w:p>
              </w:tc>
              <w:tc>
                <w:tcPr>
                  <w:tcW w:w="2343" w:type="dxa"/>
                  <w:vMerge/>
                  <w:tcBorders>
                    <w:left w:val="single" w:sz="8" w:space="0" w:color="auto"/>
                  </w:tcBorders>
                  <w:vAlign w:val="center"/>
                </w:tcPr>
                <w:p w14:paraId="12C18794"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r>
            <w:tr w:rsidR="00EC3351" w14:paraId="29CBE887" w14:textId="77777777" w:rsidTr="00EC3351">
              <w:trPr>
                <w:trHeight w:val="397"/>
                <w:jc w:val="center"/>
              </w:trPr>
              <w:tc>
                <w:tcPr>
                  <w:tcW w:w="645" w:type="dxa"/>
                  <w:vMerge/>
                  <w:tcBorders>
                    <w:right w:val="single" w:sz="8" w:space="0" w:color="auto"/>
                  </w:tcBorders>
                  <w:vAlign w:val="center"/>
                </w:tcPr>
                <w:p w14:paraId="78C5ACAF"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527E9FD2"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5EC62B01" w14:textId="30DA1782"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称量上料、混料废气治理设施</w:t>
                  </w:r>
                  <w:r w:rsidRPr="00EC3351">
                    <w:rPr>
                      <w:rFonts w:ascii="Times New Roman" w:eastAsia="宋体" w:hAnsi="Times New Roman" w:hint="eastAsia"/>
                      <w:color w:val="000000"/>
                      <w:sz w:val="21"/>
                      <w:szCs w:val="21"/>
                    </w:rPr>
                    <w:t>进口</w:t>
                  </w:r>
                  <w:r w:rsidRPr="00EC3351">
                    <w:rPr>
                      <w:rFonts w:ascii="Times New Roman" w:eastAsia="宋体" w:hAnsi="Times New Roman" w:hint="eastAsia"/>
                      <w:color w:val="000000"/>
                      <w:sz w:val="21"/>
                      <w:szCs w:val="21"/>
                    </w:rPr>
                    <w:t>1#</w:t>
                  </w:r>
                  <w:r w:rsidRPr="00EC3351">
                    <w:rPr>
                      <w:rFonts w:ascii="Times New Roman" w:eastAsia="宋体" w:hAnsi="Times New Roman" w:hint="eastAsia"/>
                      <w:color w:val="000000"/>
                      <w:sz w:val="21"/>
                      <w:szCs w:val="21"/>
                    </w:rPr>
                    <w:t>、进口</w:t>
                  </w:r>
                  <w:r w:rsidRPr="00EC3351">
                    <w:rPr>
                      <w:rFonts w:ascii="Times New Roman" w:eastAsia="宋体" w:hAnsi="Times New Roman" w:hint="eastAsia"/>
                      <w:color w:val="000000"/>
                      <w:sz w:val="21"/>
                      <w:szCs w:val="21"/>
                    </w:rPr>
                    <w:t>2#</w:t>
                  </w:r>
                  <w:r w:rsidRPr="00EC3351">
                    <w:rPr>
                      <w:rFonts w:ascii="Times New Roman" w:eastAsia="宋体" w:hAnsi="Times New Roman" w:hint="eastAsia"/>
                      <w:color w:val="000000"/>
                      <w:sz w:val="21"/>
                      <w:szCs w:val="21"/>
                    </w:rPr>
                    <w:t>、</w:t>
                  </w:r>
                  <w:r w:rsidRPr="00EC3351">
                    <w:rPr>
                      <w:rFonts w:ascii="Times New Roman" w:eastAsia="宋体" w:hAnsi="Times New Roman"/>
                      <w:color w:val="000000"/>
                      <w:sz w:val="21"/>
                      <w:szCs w:val="21"/>
                    </w:rPr>
                    <w:t>出口</w:t>
                  </w:r>
                  <w:r w:rsidRPr="00EC3351">
                    <w:rPr>
                      <w:rFonts w:ascii="Times New Roman" w:eastAsia="宋体" w:hAnsi="Times New Roman"/>
                      <w:color w:val="000000"/>
                      <w:sz w:val="21"/>
                      <w:szCs w:val="21"/>
                    </w:rPr>
                    <w:t>DA004</w:t>
                  </w:r>
                </w:p>
              </w:tc>
              <w:tc>
                <w:tcPr>
                  <w:tcW w:w="2515" w:type="dxa"/>
                  <w:vMerge w:val="restart"/>
                  <w:tcBorders>
                    <w:left w:val="single" w:sz="8" w:space="0" w:color="auto"/>
                    <w:right w:val="single" w:sz="8" w:space="0" w:color="auto"/>
                  </w:tcBorders>
                  <w:vAlign w:val="center"/>
                </w:tcPr>
                <w:p w14:paraId="736CBEE5"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w:t>
                  </w:r>
                </w:p>
              </w:tc>
              <w:tc>
                <w:tcPr>
                  <w:tcW w:w="2343" w:type="dxa"/>
                  <w:vMerge/>
                  <w:tcBorders>
                    <w:left w:val="single" w:sz="8" w:space="0" w:color="auto"/>
                  </w:tcBorders>
                  <w:vAlign w:val="center"/>
                </w:tcPr>
                <w:p w14:paraId="2DE448DC"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r>
            <w:tr w:rsidR="00EC3351" w14:paraId="0D5738C4" w14:textId="77777777" w:rsidTr="00EC3351">
              <w:trPr>
                <w:trHeight w:val="397"/>
                <w:jc w:val="center"/>
              </w:trPr>
              <w:tc>
                <w:tcPr>
                  <w:tcW w:w="645" w:type="dxa"/>
                  <w:vMerge/>
                  <w:tcBorders>
                    <w:right w:val="single" w:sz="8" w:space="0" w:color="auto"/>
                  </w:tcBorders>
                  <w:vAlign w:val="center"/>
                </w:tcPr>
                <w:p w14:paraId="0EA45D43"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529A7B20"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0B7265C7" w14:textId="46BACF58"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破碎、打磨废气治理设施</w:t>
                  </w:r>
                  <w:r w:rsidRPr="00EC3351">
                    <w:rPr>
                      <w:rFonts w:ascii="Times New Roman" w:eastAsia="宋体" w:hAnsi="Times New Roman" w:hint="eastAsia"/>
                      <w:color w:val="000000"/>
                      <w:sz w:val="21"/>
                      <w:szCs w:val="21"/>
                    </w:rPr>
                    <w:t>进、</w:t>
                  </w:r>
                  <w:r w:rsidRPr="00EC3351">
                    <w:rPr>
                      <w:rFonts w:ascii="Times New Roman" w:eastAsia="宋体" w:hAnsi="Times New Roman"/>
                      <w:color w:val="000000"/>
                      <w:sz w:val="21"/>
                      <w:szCs w:val="21"/>
                    </w:rPr>
                    <w:t>出口</w:t>
                  </w:r>
                  <w:r w:rsidRPr="00EC3351">
                    <w:rPr>
                      <w:rFonts w:ascii="Times New Roman" w:eastAsia="宋体" w:hAnsi="Times New Roman"/>
                      <w:color w:val="000000"/>
                      <w:sz w:val="21"/>
                      <w:szCs w:val="21"/>
                    </w:rPr>
                    <w:t>DA005</w:t>
                  </w:r>
                </w:p>
              </w:tc>
              <w:tc>
                <w:tcPr>
                  <w:tcW w:w="2515" w:type="dxa"/>
                  <w:vMerge/>
                  <w:tcBorders>
                    <w:left w:val="single" w:sz="8" w:space="0" w:color="auto"/>
                    <w:right w:val="single" w:sz="8" w:space="0" w:color="auto"/>
                  </w:tcBorders>
                  <w:vAlign w:val="center"/>
                </w:tcPr>
                <w:p w14:paraId="3EB72D07"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43" w:type="dxa"/>
                  <w:vMerge/>
                  <w:tcBorders>
                    <w:left w:val="single" w:sz="8" w:space="0" w:color="auto"/>
                  </w:tcBorders>
                  <w:vAlign w:val="center"/>
                </w:tcPr>
                <w:p w14:paraId="1447460E"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r>
            <w:tr w:rsidR="00EC3351" w14:paraId="7BCD9C78" w14:textId="77777777" w:rsidTr="00EC3351">
              <w:trPr>
                <w:trHeight w:val="397"/>
                <w:jc w:val="center"/>
              </w:trPr>
              <w:tc>
                <w:tcPr>
                  <w:tcW w:w="645" w:type="dxa"/>
                  <w:vMerge/>
                  <w:tcBorders>
                    <w:right w:val="single" w:sz="8" w:space="0" w:color="auto"/>
                  </w:tcBorders>
                  <w:vAlign w:val="center"/>
                </w:tcPr>
                <w:p w14:paraId="66297B16"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6063EA8F"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742A5B8B" w14:textId="345FCF6B"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打磨切割废气治理设施</w:t>
                  </w:r>
                  <w:r w:rsidRPr="00EC3351">
                    <w:rPr>
                      <w:rFonts w:ascii="Times New Roman" w:eastAsia="宋体" w:hAnsi="Times New Roman" w:hint="eastAsia"/>
                      <w:color w:val="000000"/>
                      <w:sz w:val="21"/>
                      <w:szCs w:val="21"/>
                    </w:rPr>
                    <w:t>进、</w:t>
                  </w:r>
                  <w:r w:rsidRPr="00EC3351">
                    <w:rPr>
                      <w:rFonts w:ascii="Times New Roman" w:eastAsia="宋体" w:hAnsi="Times New Roman"/>
                      <w:color w:val="000000"/>
                      <w:sz w:val="21"/>
                      <w:szCs w:val="21"/>
                    </w:rPr>
                    <w:t>出口</w:t>
                  </w:r>
                  <w:r w:rsidRPr="00EC3351">
                    <w:rPr>
                      <w:rFonts w:ascii="Times New Roman" w:eastAsia="宋体" w:hAnsi="Times New Roman"/>
                      <w:color w:val="000000"/>
                      <w:sz w:val="21"/>
                      <w:szCs w:val="21"/>
                    </w:rPr>
                    <w:t>DA006</w:t>
                  </w:r>
                </w:p>
              </w:tc>
              <w:tc>
                <w:tcPr>
                  <w:tcW w:w="2515" w:type="dxa"/>
                  <w:vMerge/>
                  <w:tcBorders>
                    <w:left w:val="single" w:sz="8" w:space="0" w:color="auto"/>
                    <w:right w:val="single" w:sz="8" w:space="0" w:color="auto"/>
                  </w:tcBorders>
                  <w:vAlign w:val="center"/>
                </w:tcPr>
                <w:p w14:paraId="1806DD68"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43" w:type="dxa"/>
                  <w:vMerge/>
                  <w:tcBorders>
                    <w:left w:val="single" w:sz="8" w:space="0" w:color="auto"/>
                  </w:tcBorders>
                  <w:vAlign w:val="center"/>
                </w:tcPr>
                <w:p w14:paraId="5A68A6A3"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r>
            <w:tr w:rsidR="00EC3351" w14:paraId="03EF1D47" w14:textId="77777777" w:rsidTr="00EC3351">
              <w:trPr>
                <w:trHeight w:val="397"/>
                <w:jc w:val="center"/>
              </w:trPr>
              <w:tc>
                <w:tcPr>
                  <w:tcW w:w="645" w:type="dxa"/>
                  <w:vMerge/>
                  <w:tcBorders>
                    <w:right w:val="single" w:sz="8" w:space="0" w:color="auto"/>
                  </w:tcBorders>
                  <w:vAlign w:val="center"/>
                </w:tcPr>
                <w:p w14:paraId="19F89EF5"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71F6DE1D"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26B3F8D2" w14:textId="06D7BFFB" w:rsidR="00EC3351" w:rsidRDefault="00EC3351" w:rsidP="00EC3351">
                  <w:pPr>
                    <w:spacing w:after="0"/>
                    <w:ind w:leftChars="-50" w:left="-110" w:rightChars="-50" w:right="-11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吨包上料废气治理设施</w:t>
                  </w:r>
                  <w:r w:rsidRPr="00EC3351">
                    <w:rPr>
                      <w:rFonts w:ascii="Times New Roman" w:eastAsia="宋体" w:hAnsi="Times New Roman" w:hint="eastAsia"/>
                      <w:color w:val="000000"/>
                      <w:sz w:val="21"/>
                      <w:szCs w:val="21"/>
                    </w:rPr>
                    <w:t>进、</w:t>
                  </w:r>
                  <w:r w:rsidRPr="00EC3351">
                    <w:rPr>
                      <w:rFonts w:ascii="Times New Roman" w:eastAsia="宋体" w:hAnsi="Times New Roman"/>
                      <w:color w:val="000000"/>
                      <w:sz w:val="21"/>
                      <w:szCs w:val="21"/>
                    </w:rPr>
                    <w:t>出口</w:t>
                  </w:r>
                  <w:r w:rsidRPr="00EC3351">
                    <w:rPr>
                      <w:rFonts w:ascii="Times New Roman" w:eastAsia="宋体" w:hAnsi="Times New Roman"/>
                      <w:color w:val="000000"/>
                      <w:sz w:val="21"/>
                      <w:szCs w:val="21"/>
                    </w:rPr>
                    <w:t>DA007</w:t>
                  </w:r>
                </w:p>
              </w:tc>
              <w:tc>
                <w:tcPr>
                  <w:tcW w:w="2515" w:type="dxa"/>
                  <w:vMerge/>
                  <w:tcBorders>
                    <w:left w:val="single" w:sz="8" w:space="0" w:color="auto"/>
                    <w:right w:val="single" w:sz="8" w:space="0" w:color="auto"/>
                  </w:tcBorders>
                  <w:vAlign w:val="center"/>
                </w:tcPr>
                <w:p w14:paraId="615D548C"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c>
                <w:tcPr>
                  <w:tcW w:w="2343" w:type="dxa"/>
                  <w:vMerge/>
                  <w:tcBorders>
                    <w:left w:val="single" w:sz="8" w:space="0" w:color="auto"/>
                  </w:tcBorders>
                  <w:vAlign w:val="center"/>
                </w:tcPr>
                <w:p w14:paraId="54816AE8" w14:textId="77777777" w:rsidR="00EC3351" w:rsidRDefault="00EC3351" w:rsidP="00EC3351">
                  <w:pPr>
                    <w:spacing w:after="0"/>
                    <w:ind w:leftChars="-50" w:left="-110" w:rightChars="-50" w:right="-110"/>
                    <w:jc w:val="center"/>
                    <w:rPr>
                      <w:rFonts w:ascii="Times New Roman" w:eastAsia="宋体" w:hAnsi="Times New Roman"/>
                      <w:color w:val="000000"/>
                      <w:sz w:val="21"/>
                      <w:szCs w:val="21"/>
                    </w:rPr>
                  </w:pPr>
                </w:p>
              </w:tc>
            </w:tr>
            <w:tr w:rsidR="00D51CC4" w14:paraId="774CD567" w14:textId="77777777" w:rsidTr="00EC3351">
              <w:trPr>
                <w:trHeight w:val="397"/>
                <w:jc w:val="center"/>
              </w:trPr>
              <w:tc>
                <w:tcPr>
                  <w:tcW w:w="645" w:type="dxa"/>
                  <w:vMerge/>
                  <w:tcBorders>
                    <w:right w:val="single" w:sz="8" w:space="0" w:color="auto"/>
                  </w:tcBorders>
                  <w:vAlign w:val="center"/>
                </w:tcPr>
                <w:p w14:paraId="0742DBDA"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837" w:type="dxa"/>
                  <w:vMerge w:val="restart"/>
                  <w:tcBorders>
                    <w:left w:val="single" w:sz="8" w:space="0" w:color="auto"/>
                    <w:right w:val="single" w:sz="8" w:space="0" w:color="auto"/>
                  </w:tcBorders>
                  <w:vAlign w:val="center"/>
                </w:tcPr>
                <w:p w14:paraId="2AF8F05F"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无组织废气</w:t>
                  </w:r>
                </w:p>
              </w:tc>
              <w:tc>
                <w:tcPr>
                  <w:tcW w:w="2398" w:type="dxa"/>
                  <w:tcBorders>
                    <w:left w:val="single" w:sz="8" w:space="0" w:color="auto"/>
                    <w:right w:val="single" w:sz="8" w:space="0" w:color="auto"/>
                  </w:tcBorders>
                  <w:vAlign w:val="center"/>
                </w:tcPr>
                <w:p w14:paraId="2B2A2C81"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厂界上风向</w:t>
                  </w:r>
                  <w:r>
                    <w:rPr>
                      <w:rFonts w:ascii="Times New Roman" w:eastAsia="宋体" w:hAnsi="Times New Roman"/>
                      <w:color w:val="000000"/>
                      <w:sz w:val="21"/>
                      <w:szCs w:val="21"/>
                    </w:rPr>
                    <w:t>1#</w:t>
                  </w:r>
                  <w:r>
                    <w:rPr>
                      <w:rFonts w:ascii="Times New Roman" w:eastAsia="宋体" w:hAnsi="Times New Roman"/>
                      <w:color w:val="000000"/>
                      <w:sz w:val="21"/>
                      <w:szCs w:val="21"/>
                    </w:rPr>
                    <w:t>，下风向</w:t>
                  </w:r>
                  <w:r>
                    <w:rPr>
                      <w:rFonts w:ascii="Times New Roman" w:eastAsia="宋体" w:hAnsi="Times New Roman"/>
                      <w:color w:val="000000"/>
                      <w:sz w:val="21"/>
                      <w:szCs w:val="21"/>
                    </w:rPr>
                    <w:t>2#</w:t>
                  </w:r>
                  <w:r>
                    <w:rPr>
                      <w:rFonts w:ascii="Times New Roman" w:eastAsia="宋体" w:hAnsi="Times New Roman"/>
                      <w:color w:val="000000"/>
                      <w:sz w:val="21"/>
                      <w:szCs w:val="21"/>
                    </w:rPr>
                    <w:t>、</w:t>
                  </w:r>
                  <w:r>
                    <w:rPr>
                      <w:rFonts w:ascii="Times New Roman" w:eastAsia="宋体" w:hAnsi="Times New Roman"/>
                      <w:color w:val="000000"/>
                      <w:sz w:val="21"/>
                      <w:szCs w:val="21"/>
                    </w:rPr>
                    <w:t>3#</w:t>
                  </w:r>
                  <w:r>
                    <w:rPr>
                      <w:rFonts w:ascii="Times New Roman" w:eastAsia="宋体" w:hAnsi="Times New Roman"/>
                      <w:color w:val="000000"/>
                      <w:sz w:val="21"/>
                      <w:szCs w:val="21"/>
                    </w:rPr>
                    <w:t>、</w:t>
                  </w:r>
                  <w:r>
                    <w:rPr>
                      <w:rFonts w:ascii="Times New Roman" w:eastAsia="宋体" w:hAnsi="Times New Roman"/>
                      <w:color w:val="000000"/>
                      <w:sz w:val="21"/>
                      <w:szCs w:val="21"/>
                    </w:rPr>
                    <w:t>4#</w:t>
                  </w:r>
                </w:p>
              </w:tc>
              <w:tc>
                <w:tcPr>
                  <w:tcW w:w="2515" w:type="dxa"/>
                  <w:tcBorders>
                    <w:left w:val="single" w:sz="8" w:space="0" w:color="auto"/>
                    <w:right w:val="single" w:sz="8" w:space="0" w:color="auto"/>
                  </w:tcBorders>
                  <w:vAlign w:val="center"/>
                </w:tcPr>
                <w:p w14:paraId="0BFA08FD"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颗粒物、氨</w:t>
                  </w:r>
                </w:p>
              </w:tc>
              <w:tc>
                <w:tcPr>
                  <w:tcW w:w="2343" w:type="dxa"/>
                  <w:vMerge w:val="restart"/>
                  <w:tcBorders>
                    <w:left w:val="single" w:sz="8" w:space="0" w:color="auto"/>
                  </w:tcBorders>
                  <w:vAlign w:val="center"/>
                </w:tcPr>
                <w:p w14:paraId="12378743"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检测</w:t>
                  </w:r>
                  <w:r>
                    <w:rPr>
                      <w:rFonts w:ascii="Times New Roman" w:eastAsia="宋体" w:hAnsi="Times New Roman"/>
                      <w:color w:val="000000"/>
                      <w:sz w:val="21"/>
                      <w:szCs w:val="21"/>
                    </w:rPr>
                    <w:t>2</w:t>
                  </w:r>
                  <w:r>
                    <w:rPr>
                      <w:rFonts w:ascii="Times New Roman" w:eastAsia="宋体" w:hAnsi="Times New Roman"/>
                      <w:color w:val="000000"/>
                      <w:sz w:val="21"/>
                      <w:szCs w:val="21"/>
                    </w:rPr>
                    <w:t>天，</w:t>
                  </w:r>
                  <w:r>
                    <w:rPr>
                      <w:rFonts w:ascii="Times New Roman" w:eastAsia="宋体" w:hAnsi="Times New Roman"/>
                      <w:color w:val="000000"/>
                      <w:sz w:val="21"/>
                      <w:szCs w:val="21"/>
                    </w:rPr>
                    <w:t>3</w:t>
                  </w:r>
                  <w:r>
                    <w:rPr>
                      <w:rFonts w:ascii="Times New Roman" w:eastAsia="宋体" w:hAnsi="Times New Roman"/>
                      <w:color w:val="000000"/>
                      <w:sz w:val="21"/>
                      <w:szCs w:val="21"/>
                    </w:rPr>
                    <w:t>次</w:t>
                  </w:r>
                  <w:r>
                    <w:rPr>
                      <w:rFonts w:ascii="Times New Roman" w:eastAsia="宋体" w:hAnsi="Times New Roman"/>
                      <w:color w:val="000000"/>
                      <w:sz w:val="21"/>
                      <w:szCs w:val="21"/>
                    </w:rPr>
                    <w:t>/</w:t>
                  </w:r>
                  <w:r>
                    <w:rPr>
                      <w:rFonts w:ascii="Times New Roman" w:eastAsia="宋体" w:hAnsi="Times New Roman"/>
                      <w:color w:val="000000"/>
                      <w:sz w:val="21"/>
                      <w:szCs w:val="21"/>
                    </w:rPr>
                    <w:t>天</w:t>
                  </w:r>
                </w:p>
              </w:tc>
            </w:tr>
            <w:tr w:rsidR="00D51CC4" w14:paraId="457E1120" w14:textId="77777777" w:rsidTr="00EC3351">
              <w:trPr>
                <w:trHeight w:val="397"/>
                <w:jc w:val="center"/>
              </w:trPr>
              <w:tc>
                <w:tcPr>
                  <w:tcW w:w="645" w:type="dxa"/>
                  <w:vMerge/>
                  <w:tcBorders>
                    <w:right w:val="single" w:sz="8" w:space="0" w:color="auto"/>
                  </w:tcBorders>
                  <w:vAlign w:val="center"/>
                </w:tcPr>
                <w:p w14:paraId="59A3B5DF"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788503C0"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21EDD17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2515" w:type="dxa"/>
                  <w:tcBorders>
                    <w:left w:val="single" w:sz="8" w:space="0" w:color="auto"/>
                    <w:right w:val="single" w:sz="8" w:space="0" w:color="auto"/>
                  </w:tcBorders>
                  <w:vAlign w:val="center"/>
                </w:tcPr>
                <w:p w14:paraId="3B8A8240"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颗粒物</w:t>
                  </w:r>
                </w:p>
              </w:tc>
              <w:tc>
                <w:tcPr>
                  <w:tcW w:w="2343" w:type="dxa"/>
                  <w:vMerge/>
                  <w:tcBorders>
                    <w:left w:val="single" w:sz="8" w:space="0" w:color="auto"/>
                  </w:tcBorders>
                  <w:vAlign w:val="center"/>
                </w:tcPr>
                <w:p w14:paraId="4BB3A2EC" w14:textId="77777777" w:rsidR="00D51CC4" w:rsidRDefault="00D51CC4">
                  <w:pPr>
                    <w:spacing w:after="0"/>
                    <w:ind w:leftChars="-50" w:left="-110" w:rightChars="-50" w:right="-110"/>
                    <w:jc w:val="center"/>
                    <w:rPr>
                      <w:rFonts w:ascii="Times New Roman" w:eastAsia="宋体" w:hAnsi="Times New Roman"/>
                      <w:color w:val="000000"/>
                      <w:sz w:val="21"/>
                      <w:szCs w:val="21"/>
                    </w:rPr>
                  </w:pPr>
                </w:p>
              </w:tc>
            </w:tr>
            <w:tr w:rsidR="00D51CC4" w14:paraId="464F8E8B" w14:textId="77777777" w:rsidTr="00EC3351">
              <w:trPr>
                <w:trHeight w:val="397"/>
                <w:jc w:val="center"/>
              </w:trPr>
              <w:tc>
                <w:tcPr>
                  <w:tcW w:w="645" w:type="dxa"/>
                  <w:vMerge/>
                  <w:tcBorders>
                    <w:right w:val="single" w:sz="8" w:space="0" w:color="auto"/>
                  </w:tcBorders>
                  <w:vAlign w:val="center"/>
                </w:tcPr>
                <w:p w14:paraId="1063C6DA"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837" w:type="dxa"/>
                  <w:vMerge/>
                  <w:tcBorders>
                    <w:left w:val="single" w:sz="8" w:space="0" w:color="auto"/>
                    <w:right w:val="single" w:sz="8" w:space="0" w:color="auto"/>
                  </w:tcBorders>
                  <w:vAlign w:val="center"/>
                </w:tcPr>
                <w:p w14:paraId="5ED064F2"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2398" w:type="dxa"/>
                  <w:tcBorders>
                    <w:left w:val="single" w:sz="8" w:space="0" w:color="auto"/>
                    <w:right w:val="single" w:sz="8" w:space="0" w:color="auto"/>
                  </w:tcBorders>
                  <w:vAlign w:val="center"/>
                </w:tcPr>
                <w:p w14:paraId="7BBD8A40"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2515" w:type="dxa"/>
                  <w:tcBorders>
                    <w:left w:val="single" w:sz="8" w:space="0" w:color="auto"/>
                    <w:right w:val="single" w:sz="8" w:space="0" w:color="auto"/>
                  </w:tcBorders>
                  <w:vAlign w:val="center"/>
                </w:tcPr>
                <w:p w14:paraId="316DC07F"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氨</w:t>
                  </w:r>
                </w:p>
              </w:tc>
              <w:tc>
                <w:tcPr>
                  <w:tcW w:w="2343" w:type="dxa"/>
                  <w:vMerge/>
                  <w:tcBorders>
                    <w:left w:val="single" w:sz="8" w:space="0" w:color="auto"/>
                  </w:tcBorders>
                  <w:vAlign w:val="center"/>
                </w:tcPr>
                <w:p w14:paraId="5A7E9CBB" w14:textId="77777777" w:rsidR="00D51CC4" w:rsidRDefault="00D51CC4">
                  <w:pPr>
                    <w:spacing w:after="0"/>
                    <w:ind w:leftChars="-50" w:left="-110" w:rightChars="-50" w:right="-110"/>
                    <w:jc w:val="center"/>
                    <w:rPr>
                      <w:rFonts w:ascii="Times New Roman" w:eastAsia="宋体" w:hAnsi="Times New Roman"/>
                      <w:color w:val="000000"/>
                      <w:sz w:val="21"/>
                      <w:szCs w:val="21"/>
                    </w:rPr>
                  </w:pPr>
                </w:p>
              </w:tc>
            </w:tr>
            <w:tr w:rsidR="00D51CC4" w14:paraId="798E42A0" w14:textId="77777777" w:rsidTr="00EC3351">
              <w:trPr>
                <w:trHeight w:val="397"/>
                <w:jc w:val="center"/>
              </w:trPr>
              <w:tc>
                <w:tcPr>
                  <w:tcW w:w="1482" w:type="dxa"/>
                  <w:gridSpan w:val="2"/>
                  <w:vMerge w:val="restart"/>
                  <w:tcBorders>
                    <w:right w:val="single" w:sz="8" w:space="0" w:color="auto"/>
                  </w:tcBorders>
                  <w:vAlign w:val="center"/>
                </w:tcPr>
                <w:p w14:paraId="751C57D0"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噪声</w:t>
                  </w:r>
                </w:p>
              </w:tc>
              <w:tc>
                <w:tcPr>
                  <w:tcW w:w="2398" w:type="dxa"/>
                  <w:vMerge w:val="restart"/>
                  <w:tcBorders>
                    <w:left w:val="single" w:sz="8" w:space="0" w:color="auto"/>
                    <w:right w:val="single" w:sz="8" w:space="0" w:color="auto"/>
                  </w:tcBorders>
                  <w:vAlign w:val="center"/>
                </w:tcPr>
                <w:p w14:paraId="5B61C74A"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四厂界外</w:t>
                  </w:r>
                  <w:r>
                    <w:rPr>
                      <w:rFonts w:ascii="Times New Roman" w:eastAsia="宋体" w:hAnsi="Times New Roman"/>
                      <w:color w:val="000000"/>
                      <w:sz w:val="21"/>
                      <w:szCs w:val="21"/>
                    </w:rPr>
                    <w:t>1m</w:t>
                  </w:r>
                </w:p>
              </w:tc>
              <w:tc>
                <w:tcPr>
                  <w:tcW w:w="2515" w:type="dxa"/>
                  <w:tcBorders>
                    <w:left w:val="single" w:sz="8" w:space="0" w:color="auto"/>
                    <w:right w:val="single" w:sz="8" w:space="0" w:color="auto"/>
                  </w:tcBorders>
                  <w:vAlign w:val="center"/>
                </w:tcPr>
                <w:p w14:paraId="51273E1E"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等效连续</w:t>
                  </w:r>
                  <w:r>
                    <w:rPr>
                      <w:rFonts w:ascii="Times New Roman" w:eastAsia="宋体" w:hAnsi="Times New Roman"/>
                      <w:color w:val="000000"/>
                      <w:sz w:val="21"/>
                      <w:szCs w:val="21"/>
                    </w:rPr>
                    <w:t>A</w:t>
                  </w:r>
                  <w:r>
                    <w:rPr>
                      <w:rFonts w:ascii="Times New Roman" w:eastAsia="宋体" w:hAnsi="Times New Roman"/>
                      <w:color w:val="000000"/>
                      <w:sz w:val="21"/>
                      <w:szCs w:val="21"/>
                    </w:rPr>
                    <w:t>声级</w:t>
                  </w:r>
                </w:p>
              </w:tc>
              <w:tc>
                <w:tcPr>
                  <w:tcW w:w="2343" w:type="dxa"/>
                  <w:tcBorders>
                    <w:left w:val="single" w:sz="8" w:space="0" w:color="auto"/>
                  </w:tcBorders>
                  <w:vAlign w:val="center"/>
                </w:tcPr>
                <w:p w14:paraId="6986F5BD"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检测</w:t>
                  </w:r>
                  <w:r>
                    <w:rPr>
                      <w:rFonts w:ascii="Times New Roman" w:eastAsia="宋体" w:hAnsi="Times New Roman"/>
                      <w:color w:val="000000"/>
                      <w:sz w:val="21"/>
                      <w:szCs w:val="21"/>
                    </w:rPr>
                    <w:t>2</w:t>
                  </w:r>
                  <w:r>
                    <w:rPr>
                      <w:rFonts w:ascii="Times New Roman" w:eastAsia="宋体" w:hAnsi="Times New Roman"/>
                      <w:color w:val="000000"/>
                      <w:sz w:val="21"/>
                      <w:szCs w:val="21"/>
                    </w:rPr>
                    <w:t>天，昼、夜各</w:t>
                  </w:r>
                  <w:r>
                    <w:rPr>
                      <w:rFonts w:ascii="Times New Roman" w:eastAsia="宋体" w:hAnsi="Times New Roman"/>
                      <w:color w:val="000000"/>
                      <w:sz w:val="21"/>
                      <w:szCs w:val="21"/>
                    </w:rPr>
                    <w:t>1</w:t>
                  </w:r>
                  <w:r>
                    <w:rPr>
                      <w:rFonts w:ascii="Times New Roman" w:eastAsia="宋体" w:hAnsi="Times New Roman"/>
                      <w:color w:val="000000"/>
                      <w:sz w:val="21"/>
                      <w:szCs w:val="21"/>
                    </w:rPr>
                    <w:t>次</w:t>
                  </w:r>
                </w:p>
              </w:tc>
            </w:tr>
            <w:tr w:rsidR="00D51CC4" w14:paraId="7D0BC831" w14:textId="77777777" w:rsidTr="00EC3351">
              <w:trPr>
                <w:trHeight w:val="397"/>
                <w:jc w:val="center"/>
              </w:trPr>
              <w:tc>
                <w:tcPr>
                  <w:tcW w:w="1482" w:type="dxa"/>
                  <w:gridSpan w:val="2"/>
                  <w:vMerge/>
                  <w:tcBorders>
                    <w:bottom w:val="single" w:sz="8" w:space="0" w:color="auto"/>
                    <w:right w:val="single" w:sz="8" w:space="0" w:color="auto"/>
                  </w:tcBorders>
                  <w:vAlign w:val="center"/>
                </w:tcPr>
                <w:p w14:paraId="619EF4B3"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2398" w:type="dxa"/>
                  <w:vMerge/>
                  <w:tcBorders>
                    <w:left w:val="single" w:sz="8" w:space="0" w:color="auto"/>
                    <w:bottom w:val="single" w:sz="8" w:space="0" w:color="auto"/>
                    <w:right w:val="single" w:sz="8" w:space="0" w:color="auto"/>
                  </w:tcBorders>
                  <w:vAlign w:val="center"/>
                </w:tcPr>
                <w:p w14:paraId="2A1E6B8B" w14:textId="77777777" w:rsidR="00D51CC4" w:rsidRDefault="00D51CC4">
                  <w:pPr>
                    <w:spacing w:after="0"/>
                    <w:ind w:leftChars="-50" w:left="-110" w:rightChars="-50" w:right="-110"/>
                    <w:jc w:val="center"/>
                    <w:rPr>
                      <w:rFonts w:ascii="Times New Roman" w:eastAsia="宋体" w:hAnsi="Times New Roman"/>
                      <w:color w:val="000000"/>
                      <w:sz w:val="21"/>
                      <w:szCs w:val="21"/>
                    </w:rPr>
                  </w:pPr>
                </w:p>
              </w:tc>
              <w:tc>
                <w:tcPr>
                  <w:tcW w:w="2515" w:type="dxa"/>
                  <w:tcBorders>
                    <w:left w:val="single" w:sz="8" w:space="0" w:color="auto"/>
                    <w:bottom w:val="single" w:sz="8" w:space="0" w:color="auto"/>
                    <w:right w:val="single" w:sz="8" w:space="0" w:color="auto"/>
                  </w:tcBorders>
                  <w:vAlign w:val="center"/>
                </w:tcPr>
                <w:p w14:paraId="6C107847"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最大声级</w:t>
                  </w:r>
                </w:p>
              </w:tc>
              <w:tc>
                <w:tcPr>
                  <w:tcW w:w="2343" w:type="dxa"/>
                  <w:tcBorders>
                    <w:left w:val="single" w:sz="8" w:space="0" w:color="auto"/>
                    <w:bottom w:val="single" w:sz="8" w:space="0" w:color="auto"/>
                  </w:tcBorders>
                  <w:vAlign w:val="center"/>
                </w:tcPr>
                <w:p w14:paraId="4EE33241" w14:textId="77777777" w:rsidR="00D51CC4" w:rsidRDefault="00000000">
                  <w:pPr>
                    <w:spacing w:after="0"/>
                    <w:ind w:leftChars="-50" w:left="-110" w:rightChars="-50" w:right="-110"/>
                    <w:jc w:val="center"/>
                    <w:rPr>
                      <w:rFonts w:ascii="Times New Roman" w:eastAsia="宋体" w:hAnsi="Times New Roman"/>
                      <w:color w:val="000000"/>
                      <w:sz w:val="21"/>
                      <w:szCs w:val="21"/>
                    </w:rPr>
                  </w:pPr>
                  <w:r>
                    <w:rPr>
                      <w:rFonts w:ascii="Times New Roman" w:eastAsia="宋体" w:hAnsi="Times New Roman"/>
                      <w:color w:val="000000"/>
                      <w:sz w:val="21"/>
                      <w:szCs w:val="21"/>
                    </w:rPr>
                    <w:t>检测</w:t>
                  </w:r>
                  <w:r>
                    <w:rPr>
                      <w:rFonts w:ascii="Times New Roman" w:eastAsia="宋体" w:hAnsi="Times New Roman"/>
                      <w:color w:val="000000"/>
                      <w:sz w:val="21"/>
                      <w:szCs w:val="21"/>
                    </w:rPr>
                    <w:t>2</w:t>
                  </w:r>
                  <w:r>
                    <w:rPr>
                      <w:rFonts w:ascii="Times New Roman" w:eastAsia="宋体" w:hAnsi="Times New Roman"/>
                      <w:color w:val="000000"/>
                      <w:sz w:val="21"/>
                      <w:szCs w:val="21"/>
                    </w:rPr>
                    <w:t>天，夜间</w:t>
                  </w:r>
                  <w:r>
                    <w:rPr>
                      <w:rFonts w:ascii="Times New Roman" w:eastAsia="宋体" w:hAnsi="Times New Roman"/>
                      <w:color w:val="000000"/>
                      <w:sz w:val="21"/>
                      <w:szCs w:val="21"/>
                    </w:rPr>
                    <w:t>1</w:t>
                  </w:r>
                  <w:r>
                    <w:rPr>
                      <w:rFonts w:ascii="Times New Roman" w:eastAsia="宋体" w:hAnsi="Times New Roman"/>
                      <w:color w:val="000000"/>
                      <w:sz w:val="21"/>
                      <w:szCs w:val="21"/>
                    </w:rPr>
                    <w:t>次</w:t>
                  </w:r>
                </w:p>
              </w:tc>
            </w:tr>
          </w:tbl>
          <w:p w14:paraId="480C052C" w14:textId="77777777" w:rsidR="00D51CC4" w:rsidRDefault="00D51CC4">
            <w:pPr>
              <w:spacing w:after="0" w:line="460" w:lineRule="exact"/>
              <w:ind w:firstLineChars="200" w:firstLine="480"/>
              <w:jc w:val="both"/>
              <w:textAlignment w:val="baseline"/>
              <w:rPr>
                <w:rFonts w:ascii="Times New Roman" w:eastAsia="黑体" w:hAnsi="Times New Roman"/>
                <w:bCs/>
                <w:sz w:val="24"/>
                <w:szCs w:val="24"/>
                <w:highlight w:val="yellow"/>
              </w:rPr>
            </w:pPr>
          </w:p>
          <w:p w14:paraId="102F4F1D" w14:textId="77777777" w:rsidR="00D51CC4" w:rsidRDefault="00D51CC4">
            <w:pPr>
              <w:spacing w:after="0" w:line="460" w:lineRule="exact"/>
              <w:ind w:firstLineChars="200" w:firstLine="480"/>
              <w:jc w:val="both"/>
              <w:textAlignment w:val="baseline"/>
              <w:rPr>
                <w:rFonts w:ascii="Times New Roman" w:eastAsia="黑体" w:hAnsi="Times New Roman"/>
                <w:bCs/>
                <w:sz w:val="24"/>
                <w:szCs w:val="24"/>
                <w:highlight w:val="yellow"/>
              </w:rPr>
            </w:pPr>
          </w:p>
          <w:p w14:paraId="01FAD51E" w14:textId="77777777" w:rsidR="00D51CC4" w:rsidRDefault="00D51CC4">
            <w:pPr>
              <w:spacing w:after="0" w:line="460" w:lineRule="exact"/>
              <w:ind w:firstLineChars="200" w:firstLine="480"/>
              <w:textAlignment w:val="baseline"/>
              <w:rPr>
                <w:rFonts w:ascii="Times New Roman" w:eastAsia="宋体" w:hAnsi="Times New Roman"/>
                <w:bCs/>
                <w:sz w:val="24"/>
                <w:szCs w:val="24"/>
                <w:highlight w:val="yellow"/>
              </w:rPr>
            </w:pPr>
          </w:p>
          <w:p w14:paraId="0ECEA19D" w14:textId="77777777" w:rsidR="00D51CC4" w:rsidRDefault="00D51CC4">
            <w:pPr>
              <w:spacing w:after="0" w:line="460" w:lineRule="exact"/>
              <w:ind w:firstLineChars="200" w:firstLine="480"/>
              <w:textAlignment w:val="baseline"/>
              <w:rPr>
                <w:rFonts w:ascii="Times New Roman" w:eastAsia="宋体" w:hAnsi="Times New Roman"/>
                <w:bCs/>
                <w:sz w:val="24"/>
                <w:szCs w:val="24"/>
                <w:highlight w:val="yellow"/>
              </w:rPr>
            </w:pPr>
          </w:p>
          <w:p w14:paraId="25B6D17B" w14:textId="77777777" w:rsidR="00D51CC4" w:rsidRDefault="00D51CC4">
            <w:pPr>
              <w:pStyle w:val="1"/>
              <w:rPr>
                <w:highlight w:val="yellow"/>
              </w:rPr>
            </w:pPr>
          </w:p>
          <w:p w14:paraId="718F1B4C" w14:textId="77777777" w:rsidR="00D51CC4" w:rsidRDefault="00D51CC4">
            <w:pPr>
              <w:pStyle w:val="1"/>
              <w:rPr>
                <w:highlight w:val="yellow"/>
              </w:rPr>
            </w:pPr>
          </w:p>
          <w:p w14:paraId="1A17149E" w14:textId="77777777" w:rsidR="00D51CC4" w:rsidRDefault="00D51CC4">
            <w:pPr>
              <w:rPr>
                <w:highlight w:val="yellow"/>
              </w:rPr>
            </w:pPr>
          </w:p>
          <w:p w14:paraId="027EBB5B" w14:textId="77777777" w:rsidR="00D51CC4" w:rsidRDefault="00D51CC4">
            <w:pPr>
              <w:pStyle w:val="1"/>
              <w:rPr>
                <w:highlight w:val="yellow"/>
              </w:rPr>
            </w:pPr>
          </w:p>
          <w:p w14:paraId="52E65040" w14:textId="77777777" w:rsidR="00D51CC4" w:rsidRDefault="00D51CC4">
            <w:pPr>
              <w:rPr>
                <w:highlight w:val="yellow"/>
              </w:rPr>
            </w:pPr>
          </w:p>
          <w:p w14:paraId="68A177F3" w14:textId="77777777" w:rsidR="00D51CC4" w:rsidRDefault="00D51CC4">
            <w:pPr>
              <w:pStyle w:val="1"/>
              <w:rPr>
                <w:highlight w:val="yellow"/>
              </w:rPr>
            </w:pPr>
          </w:p>
          <w:p w14:paraId="158387D0" w14:textId="77777777" w:rsidR="00D51CC4" w:rsidRDefault="00D51CC4"/>
        </w:tc>
      </w:tr>
    </w:tbl>
    <w:p w14:paraId="34367CBF" w14:textId="77777777" w:rsidR="00D51CC4" w:rsidRDefault="00D51CC4">
      <w:pPr>
        <w:spacing w:after="0" w:line="440" w:lineRule="exact"/>
        <w:rPr>
          <w:rFonts w:ascii="Times New Roman" w:eastAsia="仿宋_GB2312" w:hAnsi="Times New Roman"/>
          <w:b/>
          <w:color w:val="000000"/>
          <w:sz w:val="24"/>
          <w:szCs w:val="24"/>
        </w:rPr>
        <w:sectPr w:rsidR="00D51CC4">
          <w:pgSz w:w="11906" w:h="16838"/>
          <w:pgMar w:top="1440" w:right="1701" w:bottom="1440" w:left="1757" w:header="850" w:footer="992" w:gutter="0"/>
          <w:cols w:space="0"/>
          <w:docGrid w:type="lines" w:linePitch="317"/>
        </w:sectPr>
      </w:pPr>
    </w:p>
    <w:p w14:paraId="295C7EC9"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hint="eastAsia"/>
          <w:b/>
          <w:color w:val="000000"/>
          <w:sz w:val="24"/>
          <w:szCs w:val="24"/>
        </w:rPr>
        <w:lastRenderedPageBreak/>
        <w:t>表</w:t>
      </w:r>
      <w:r>
        <w:rPr>
          <w:rFonts w:ascii="Times New Roman" w:eastAsia="仿宋_GB2312" w:hAnsi="Times New Roman"/>
          <w:b/>
          <w:color w:val="000000"/>
          <w:sz w:val="24"/>
          <w:szCs w:val="24"/>
        </w:rPr>
        <w:t>七</w:t>
      </w:r>
    </w:p>
    <w:tbl>
      <w:tblPr>
        <w:tblStyle w:val="af3"/>
        <w:tblW w:w="4920" w:type="pct"/>
        <w:tblLook w:val="04A0" w:firstRow="1" w:lastRow="0" w:firstColumn="1" w:lastColumn="0" w:noHBand="0" w:noVBand="1"/>
      </w:tblPr>
      <w:tblGrid>
        <w:gridCol w:w="13725"/>
      </w:tblGrid>
      <w:tr w:rsidR="00D51CC4" w14:paraId="225C87A3" w14:textId="77777777" w:rsidTr="00EC3351">
        <w:tc>
          <w:tcPr>
            <w:tcW w:w="5000" w:type="pct"/>
          </w:tcPr>
          <w:p w14:paraId="5C789EDD" w14:textId="77777777" w:rsidR="00D51CC4" w:rsidRDefault="00000000">
            <w:pPr>
              <w:spacing w:after="0" w:line="460" w:lineRule="exact"/>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验收检测期间生产工况记录：</w:t>
            </w:r>
          </w:p>
          <w:p w14:paraId="1A7366D2" w14:textId="77777777" w:rsidR="00D51CC4" w:rsidRDefault="00000000">
            <w:pPr>
              <w:spacing w:after="0" w:line="46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cs="宋体" w:hint="eastAsia"/>
                <w:bCs/>
                <w:color w:val="000000"/>
                <w:sz w:val="24"/>
                <w:szCs w:val="24"/>
              </w:rPr>
              <w:t>验收检测期间，该项目正常生产，主体工程调试工况稳定，各项污染防治设施运行稳定</w:t>
            </w:r>
            <w:r>
              <w:rPr>
                <w:rFonts w:ascii="Times New Roman" w:eastAsia="宋体" w:hAnsi="Times New Roman" w:cs="宋体"/>
                <w:bCs/>
                <w:color w:val="000000"/>
                <w:sz w:val="24"/>
                <w:szCs w:val="24"/>
              </w:rPr>
              <w:t>，符合验收检测期间对生产工况的要求。</w:t>
            </w:r>
            <w:r>
              <w:rPr>
                <w:rFonts w:ascii="Times New Roman" w:eastAsia="宋体" w:hAnsi="Times New Roman" w:hint="eastAsia"/>
                <w:bCs/>
                <w:color w:val="000000"/>
                <w:sz w:val="24"/>
                <w:szCs w:val="24"/>
              </w:rPr>
              <w:t>生产运行工况见</w:t>
            </w:r>
            <w:r>
              <w:rPr>
                <w:rFonts w:ascii="Times New Roman" w:eastAsia="宋体" w:hAnsi="Times New Roman"/>
                <w:bCs/>
                <w:color w:val="000000"/>
                <w:sz w:val="24"/>
                <w:szCs w:val="24"/>
              </w:rPr>
              <w:t>下表。</w:t>
            </w:r>
          </w:p>
          <w:p w14:paraId="583C344B" w14:textId="77777777" w:rsidR="00D51CC4" w:rsidRPr="006659F2" w:rsidRDefault="00000000">
            <w:pPr>
              <w:spacing w:after="0" w:line="460" w:lineRule="exact"/>
              <w:ind w:firstLineChars="200" w:firstLine="480"/>
              <w:textAlignment w:val="baseline"/>
              <w:rPr>
                <w:rFonts w:ascii="Times New Roman" w:eastAsia="黑体" w:hAnsi="Times New Roman"/>
                <w:bCs/>
                <w:color w:val="000000"/>
                <w:sz w:val="24"/>
                <w:szCs w:val="24"/>
              </w:rPr>
            </w:pPr>
            <w:r w:rsidRPr="006659F2">
              <w:rPr>
                <w:rFonts w:ascii="Times New Roman" w:eastAsia="黑体" w:hAnsi="Times New Roman"/>
                <w:bCs/>
                <w:color w:val="000000"/>
                <w:sz w:val="24"/>
                <w:szCs w:val="24"/>
              </w:rPr>
              <w:t>表</w:t>
            </w:r>
            <w:proofErr w:type="gramStart"/>
            <w:r w:rsidRPr="006659F2">
              <w:rPr>
                <w:rFonts w:ascii="Times New Roman" w:eastAsia="黑体" w:hAnsi="Times New Roman"/>
                <w:bCs/>
                <w:color w:val="000000"/>
                <w:sz w:val="24"/>
                <w:szCs w:val="24"/>
              </w:rPr>
              <w:t xml:space="preserve">16                    </w:t>
            </w:r>
            <w:r w:rsidRPr="006659F2">
              <w:rPr>
                <w:rFonts w:ascii="Times New Roman" w:eastAsia="黑体" w:hAnsi="Times New Roman"/>
                <w:bCs/>
                <w:color w:val="000000"/>
                <w:sz w:val="24"/>
                <w:szCs w:val="24"/>
              </w:rPr>
              <w:t>验收</w:t>
            </w:r>
            <w:proofErr w:type="gramEnd"/>
            <w:r w:rsidRPr="006659F2">
              <w:rPr>
                <w:rFonts w:ascii="Times New Roman" w:eastAsia="黑体" w:hAnsi="Times New Roman"/>
                <w:bCs/>
                <w:color w:val="000000"/>
                <w:sz w:val="24"/>
                <w:szCs w:val="24"/>
              </w:rPr>
              <w:t>期间工况负荷表</w:t>
            </w:r>
          </w:p>
          <w:tbl>
            <w:tblPr>
              <w:tblW w:w="5000" w:type="pct"/>
              <w:jc w:val="center"/>
              <w:tblBorders>
                <w:top w:val="single" w:sz="8" w:space="0" w:color="auto"/>
                <w:bottom w:val="single" w:sz="8" w:space="0" w:color="auto"/>
                <w:insideH w:val="single" w:sz="4" w:space="0" w:color="auto"/>
                <w:insideV w:val="single" w:sz="4" w:space="0" w:color="auto"/>
              </w:tblBorders>
              <w:tblLook w:val="04A0" w:firstRow="1" w:lastRow="0" w:firstColumn="1" w:lastColumn="0" w:noHBand="0" w:noVBand="1"/>
            </w:tblPr>
            <w:tblGrid>
              <w:gridCol w:w="2092"/>
              <w:gridCol w:w="2763"/>
              <w:gridCol w:w="3350"/>
              <w:gridCol w:w="3261"/>
              <w:gridCol w:w="2043"/>
            </w:tblGrid>
            <w:tr w:rsidR="00D51CC4" w:rsidRPr="006659F2" w14:paraId="5292E0ED" w14:textId="77777777" w:rsidTr="00EC3351">
              <w:trPr>
                <w:trHeight w:val="397"/>
                <w:jc w:val="center"/>
              </w:trPr>
              <w:tc>
                <w:tcPr>
                  <w:tcW w:w="2092" w:type="dxa"/>
                  <w:vAlign w:val="center"/>
                </w:tcPr>
                <w:p w14:paraId="18AF0F52" w14:textId="77777777" w:rsidR="00D51CC4" w:rsidRPr="006659F2" w:rsidRDefault="00000000">
                  <w:pPr>
                    <w:pStyle w:val="2"/>
                    <w:spacing w:after="0"/>
                    <w:ind w:firstLineChars="0" w:firstLine="0"/>
                    <w:jc w:val="center"/>
                    <w:rPr>
                      <w:rFonts w:ascii="Times New Roman" w:eastAsia="宋体" w:hAnsi="Times New Roman"/>
                      <w:b/>
                      <w:sz w:val="21"/>
                      <w:szCs w:val="21"/>
                    </w:rPr>
                  </w:pPr>
                  <w:r w:rsidRPr="006659F2">
                    <w:rPr>
                      <w:rFonts w:ascii="Times New Roman" w:eastAsia="宋体" w:hAnsi="Times New Roman"/>
                      <w:b/>
                      <w:sz w:val="21"/>
                      <w:szCs w:val="21"/>
                    </w:rPr>
                    <w:t>检测时间</w:t>
                  </w:r>
                </w:p>
              </w:tc>
              <w:tc>
                <w:tcPr>
                  <w:tcW w:w="2763" w:type="dxa"/>
                  <w:vAlign w:val="center"/>
                </w:tcPr>
                <w:p w14:paraId="0EEB69C0" w14:textId="77777777" w:rsidR="00D51CC4" w:rsidRPr="006659F2" w:rsidRDefault="00000000">
                  <w:pPr>
                    <w:pStyle w:val="2"/>
                    <w:spacing w:after="0"/>
                    <w:ind w:firstLineChars="0" w:firstLine="0"/>
                    <w:jc w:val="center"/>
                    <w:rPr>
                      <w:rFonts w:ascii="Times New Roman" w:eastAsia="宋体" w:hAnsi="Times New Roman"/>
                      <w:b/>
                      <w:sz w:val="21"/>
                      <w:szCs w:val="21"/>
                    </w:rPr>
                  </w:pPr>
                  <w:r w:rsidRPr="006659F2">
                    <w:rPr>
                      <w:rFonts w:ascii="Times New Roman" w:eastAsia="宋体" w:hAnsi="Times New Roman" w:hint="eastAsia"/>
                      <w:b/>
                      <w:sz w:val="21"/>
                      <w:szCs w:val="21"/>
                    </w:rPr>
                    <w:t>产品名称</w:t>
                  </w:r>
                </w:p>
              </w:tc>
              <w:tc>
                <w:tcPr>
                  <w:tcW w:w="3350" w:type="dxa"/>
                  <w:vAlign w:val="center"/>
                </w:tcPr>
                <w:p w14:paraId="78449DA0" w14:textId="77777777" w:rsidR="00D51CC4" w:rsidRPr="006659F2" w:rsidRDefault="00000000">
                  <w:pPr>
                    <w:pStyle w:val="2"/>
                    <w:spacing w:after="0"/>
                    <w:ind w:firstLineChars="0" w:firstLine="0"/>
                    <w:jc w:val="center"/>
                    <w:rPr>
                      <w:rFonts w:ascii="Times New Roman" w:eastAsia="宋体" w:hAnsi="Times New Roman"/>
                      <w:b/>
                      <w:sz w:val="21"/>
                      <w:szCs w:val="21"/>
                    </w:rPr>
                  </w:pPr>
                  <w:r w:rsidRPr="006659F2">
                    <w:rPr>
                      <w:rFonts w:ascii="Times New Roman" w:eastAsia="宋体" w:hAnsi="Times New Roman"/>
                      <w:b/>
                      <w:sz w:val="21"/>
                      <w:szCs w:val="21"/>
                    </w:rPr>
                    <w:t>设计生产规模</w:t>
                  </w:r>
                </w:p>
              </w:tc>
              <w:tc>
                <w:tcPr>
                  <w:tcW w:w="3261" w:type="dxa"/>
                  <w:vAlign w:val="center"/>
                </w:tcPr>
                <w:p w14:paraId="7B5FE9C6" w14:textId="77777777" w:rsidR="00D51CC4" w:rsidRPr="006659F2" w:rsidRDefault="00000000">
                  <w:pPr>
                    <w:pStyle w:val="2"/>
                    <w:spacing w:after="0"/>
                    <w:ind w:firstLineChars="0" w:firstLine="0"/>
                    <w:jc w:val="center"/>
                    <w:rPr>
                      <w:rFonts w:ascii="Times New Roman" w:eastAsia="宋体" w:hAnsi="Times New Roman"/>
                      <w:b/>
                      <w:sz w:val="21"/>
                      <w:szCs w:val="21"/>
                    </w:rPr>
                  </w:pPr>
                  <w:r w:rsidRPr="006659F2">
                    <w:rPr>
                      <w:rFonts w:ascii="Times New Roman" w:eastAsia="宋体" w:hAnsi="Times New Roman"/>
                      <w:b/>
                      <w:sz w:val="21"/>
                      <w:szCs w:val="21"/>
                    </w:rPr>
                    <w:t>实际生产规模</w:t>
                  </w:r>
                </w:p>
              </w:tc>
              <w:tc>
                <w:tcPr>
                  <w:tcW w:w="2043" w:type="dxa"/>
                  <w:vAlign w:val="center"/>
                </w:tcPr>
                <w:p w14:paraId="29984B70" w14:textId="77777777" w:rsidR="00D51CC4" w:rsidRPr="006659F2" w:rsidRDefault="00000000">
                  <w:pPr>
                    <w:pStyle w:val="2"/>
                    <w:spacing w:after="0"/>
                    <w:ind w:firstLineChars="0" w:firstLine="0"/>
                    <w:jc w:val="center"/>
                    <w:rPr>
                      <w:rFonts w:ascii="Times New Roman" w:eastAsia="宋体" w:hAnsi="Times New Roman"/>
                      <w:b/>
                      <w:sz w:val="21"/>
                      <w:szCs w:val="21"/>
                    </w:rPr>
                  </w:pPr>
                  <w:r w:rsidRPr="006659F2">
                    <w:rPr>
                      <w:rFonts w:ascii="Times New Roman" w:eastAsia="宋体" w:hAnsi="Times New Roman"/>
                      <w:b/>
                      <w:sz w:val="21"/>
                      <w:szCs w:val="21"/>
                    </w:rPr>
                    <w:t>运行负荷（</w:t>
                  </w:r>
                  <w:r w:rsidRPr="006659F2">
                    <w:rPr>
                      <w:rFonts w:ascii="Times New Roman" w:eastAsia="宋体" w:hAnsi="Times New Roman"/>
                      <w:b/>
                      <w:sz w:val="21"/>
                      <w:szCs w:val="21"/>
                    </w:rPr>
                    <w:t>%</w:t>
                  </w:r>
                  <w:r w:rsidRPr="006659F2">
                    <w:rPr>
                      <w:rFonts w:ascii="Times New Roman" w:eastAsia="宋体" w:hAnsi="Times New Roman"/>
                      <w:b/>
                      <w:sz w:val="21"/>
                      <w:szCs w:val="21"/>
                    </w:rPr>
                    <w:t>）</w:t>
                  </w:r>
                </w:p>
              </w:tc>
            </w:tr>
            <w:tr w:rsidR="00D51CC4" w:rsidRPr="006659F2" w14:paraId="79E5BD31" w14:textId="77777777" w:rsidTr="00EC3351">
              <w:trPr>
                <w:trHeight w:val="397"/>
                <w:jc w:val="center"/>
              </w:trPr>
              <w:tc>
                <w:tcPr>
                  <w:tcW w:w="2092" w:type="dxa"/>
                  <w:vAlign w:val="center"/>
                </w:tcPr>
                <w:p w14:paraId="67CBCABF" w14:textId="77777777" w:rsidR="00D51CC4" w:rsidRPr="006659F2" w:rsidRDefault="00000000">
                  <w:pPr>
                    <w:spacing w:after="0"/>
                    <w:jc w:val="center"/>
                    <w:textAlignment w:val="baseline"/>
                    <w:rPr>
                      <w:rFonts w:ascii="Times New Roman" w:eastAsia="宋体" w:hAnsi="Times New Roman"/>
                      <w:bCs/>
                      <w:sz w:val="21"/>
                      <w:szCs w:val="21"/>
                    </w:rPr>
                  </w:pPr>
                  <w:r w:rsidRPr="006659F2">
                    <w:rPr>
                      <w:rFonts w:ascii="Times New Roman" w:eastAsia="宋体" w:hAnsi="Times New Roman" w:hint="eastAsia"/>
                      <w:bCs/>
                      <w:sz w:val="21"/>
                      <w:szCs w:val="21"/>
                    </w:rPr>
                    <w:t>2</w:t>
                  </w:r>
                  <w:r w:rsidRPr="006659F2">
                    <w:rPr>
                      <w:rFonts w:ascii="Times New Roman" w:eastAsia="宋体" w:hAnsi="Times New Roman"/>
                      <w:bCs/>
                      <w:sz w:val="21"/>
                      <w:szCs w:val="21"/>
                    </w:rPr>
                    <w:t>02</w:t>
                  </w:r>
                  <w:r w:rsidRPr="006659F2">
                    <w:rPr>
                      <w:rFonts w:ascii="Times New Roman" w:eastAsia="宋体" w:hAnsi="Times New Roman" w:hint="eastAsia"/>
                      <w:bCs/>
                      <w:sz w:val="21"/>
                      <w:szCs w:val="21"/>
                    </w:rPr>
                    <w:t>6</w:t>
                  </w:r>
                  <w:r w:rsidRPr="006659F2">
                    <w:rPr>
                      <w:rFonts w:ascii="Times New Roman" w:eastAsia="宋体" w:hAnsi="Times New Roman"/>
                      <w:bCs/>
                      <w:sz w:val="21"/>
                      <w:szCs w:val="21"/>
                    </w:rPr>
                    <w:t>.0</w:t>
                  </w:r>
                  <w:r w:rsidRPr="006659F2">
                    <w:rPr>
                      <w:rFonts w:ascii="Times New Roman" w:eastAsia="宋体" w:hAnsi="Times New Roman" w:hint="eastAsia"/>
                      <w:bCs/>
                      <w:sz w:val="21"/>
                      <w:szCs w:val="21"/>
                    </w:rPr>
                    <w:t>8</w:t>
                  </w:r>
                  <w:r w:rsidRPr="006659F2">
                    <w:rPr>
                      <w:rFonts w:ascii="Times New Roman" w:eastAsia="宋体" w:hAnsi="Times New Roman"/>
                      <w:bCs/>
                      <w:sz w:val="21"/>
                      <w:szCs w:val="21"/>
                    </w:rPr>
                    <w:t>.</w:t>
                  </w:r>
                  <w:r w:rsidRPr="006659F2">
                    <w:rPr>
                      <w:rFonts w:ascii="Times New Roman" w:eastAsia="宋体" w:hAnsi="Times New Roman" w:hint="eastAsia"/>
                      <w:bCs/>
                      <w:sz w:val="21"/>
                      <w:szCs w:val="21"/>
                    </w:rPr>
                    <w:t>21</w:t>
                  </w:r>
                </w:p>
              </w:tc>
              <w:tc>
                <w:tcPr>
                  <w:tcW w:w="2763" w:type="dxa"/>
                  <w:vAlign w:val="center"/>
                </w:tcPr>
                <w:p w14:paraId="102DFBBF"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bCs/>
                      <w:sz w:val="21"/>
                      <w:szCs w:val="21"/>
                    </w:rPr>
                    <w:t>高档玻璃酒具、器皿</w:t>
                  </w:r>
                </w:p>
              </w:tc>
              <w:tc>
                <w:tcPr>
                  <w:tcW w:w="3350" w:type="dxa"/>
                  <w:vAlign w:val="center"/>
                </w:tcPr>
                <w:p w14:paraId="4F1F999D"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103.3t</w:t>
                  </w:r>
                  <w:r w:rsidRPr="006659F2">
                    <w:rPr>
                      <w:rFonts w:ascii="Times New Roman" w:eastAsia="宋体" w:hAnsi="Times New Roman"/>
                      <w:bCs/>
                      <w:sz w:val="21"/>
                      <w:szCs w:val="21"/>
                    </w:rPr>
                    <w:t>/d</w:t>
                  </w:r>
                </w:p>
              </w:tc>
              <w:tc>
                <w:tcPr>
                  <w:tcW w:w="3261" w:type="dxa"/>
                  <w:vAlign w:val="center"/>
                </w:tcPr>
                <w:p w14:paraId="0A5503F7"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102.3t</w:t>
                  </w:r>
                  <w:r w:rsidRPr="006659F2">
                    <w:rPr>
                      <w:rFonts w:ascii="Times New Roman" w:eastAsia="宋体" w:hAnsi="Times New Roman"/>
                      <w:bCs/>
                      <w:sz w:val="21"/>
                      <w:szCs w:val="21"/>
                    </w:rPr>
                    <w:t>/d</w:t>
                  </w:r>
                </w:p>
              </w:tc>
              <w:tc>
                <w:tcPr>
                  <w:tcW w:w="2043" w:type="dxa"/>
                  <w:vAlign w:val="center"/>
                </w:tcPr>
                <w:p w14:paraId="7A85CBBB"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99</w:t>
                  </w:r>
                </w:p>
              </w:tc>
            </w:tr>
            <w:tr w:rsidR="00D51CC4" w:rsidRPr="006659F2" w14:paraId="6E5A92C4" w14:textId="77777777" w:rsidTr="00EC3351">
              <w:trPr>
                <w:trHeight w:val="397"/>
                <w:jc w:val="center"/>
              </w:trPr>
              <w:tc>
                <w:tcPr>
                  <w:tcW w:w="2092" w:type="dxa"/>
                  <w:vAlign w:val="center"/>
                </w:tcPr>
                <w:p w14:paraId="7D97EF2B" w14:textId="77777777" w:rsidR="00D51CC4" w:rsidRPr="006659F2" w:rsidRDefault="00000000">
                  <w:pPr>
                    <w:spacing w:after="0"/>
                    <w:jc w:val="center"/>
                    <w:textAlignment w:val="baseline"/>
                    <w:rPr>
                      <w:rFonts w:ascii="Times New Roman" w:eastAsia="宋体" w:hAnsi="Times New Roman"/>
                      <w:bCs/>
                      <w:sz w:val="21"/>
                      <w:szCs w:val="21"/>
                    </w:rPr>
                  </w:pPr>
                  <w:r w:rsidRPr="006659F2">
                    <w:rPr>
                      <w:rFonts w:ascii="Times New Roman" w:eastAsia="宋体" w:hAnsi="Times New Roman" w:hint="eastAsia"/>
                      <w:bCs/>
                      <w:sz w:val="21"/>
                      <w:szCs w:val="21"/>
                    </w:rPr>
                    <w:t>2</w:t>
                  </w:r>
                  <w:r w:rsidRPr="006659F2">
                    <w:rPr>
                      <w:rFonts w:ascii="Times New Roman" w:eastAsia="宋体" w:hAnsi="Times New Roman"/>
                      <w:bCs/>
                      <w:sz w:val="21"/>
                      <w:szCs w:val="21"/>
                    </w:rPr>
                    <w:t>02</w:t>
                  </w:r>
                  <w:r w:rsidRPr="006659F2">
                    <w:rPr>
                      <w:rFonts w:ascii="Times New Roman" w:eastAsia="宋体" w:hAnsi="Times New Roman" w:hint="eastAsia"/>
                      <w:bCs/>
                      <w:sz w:val="21"/>
                      <w:szCs w:val="21"/>
                    </w:rPr>
                    <w:t>6</w:t>
                  </w:r>
                  <w:r w:rsidRPr="006659F2">
                    <w:rPr>
                      <w:rFonts w:ascii="Times New Roman" w:eastAsia="宋体" w:hAnsi="Times New Roman"/>
                      <w:bCs/>
                      <w:sz w:val="21"/>
                      <w:szCs w:val="21"/>
                    </w:rPr>
                    <w:t>.0</w:t>
                  </w:r>
                  <w:r w:rsidRPr="006659F2">
                    <w:rPr>
                      <w:rFonts w:ascii="Times New Roman" w:eastAsia="宋体" w:hAnsi="Times New Roman" w:hint="eastAsia"/>
                      <w:bCs/>
                      <w:sz w:val="21"/>
                      <w:szCs w:val="21"/>
                    </w:rPr>
                    <w:t>8</w:t>
                  </w:r>
                  <w:r w:rsidRPr="006659F2">
                    <w:rPr>
                      <w:rFonts w:ascii="Times New Roman" w:eastAsia="宋体" w:hAnsi="Times New Roman"/>
                      <w:bCs/>
                      <w:sz w:val="21"/>
                      <w:szCs w:val="21"/>
                    </w:rPr>
                    <w:t>.</w:t>
                  </w:r>
                  <w:r w:rsidRPr="006659F2">
                    <w:rPr>
                      <w:rFonts w:ascii="Times New Roman" w:eastAsia="宋体" w:hAnsi="Times New Roman" w:hint="eastAsia"/>
                      <w:bCs/>
                      <w:sz w:val="21"/>
                      <w:szCs w:val="21"/>
                    </w:rPr>
                    <w:t>22</w:t>
                  </w:r>
                </w:p>
              </w:tc>
              <w:tc>
                <w:tcPr>
                  <w:tcW w:w="2763" w:type="dxa"/>
                  <w:vAlign w:val="center"/>
                </w:tcPr>
                <w:p w14:paraId="48BF33E4"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bCs/>
                      <w:sz w:val="21"/>
                      <w:szCs w:val="21"/>
                    </w:rPr>
                    <w:t>高档玻璃酒具、器皿</w:t>
                  </w:r>
                </w:p>
              </w:tc>
              <w:tc>
                <w:tcPr>
                  <w:tcW w:w="3350" w:type="dxa"/>
                  <w:vAlign w:val="center"/>
                </w:tcPr>
                <w:p w14:paraId="6A3681A0"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103.3t</w:t>
                  </w:r>
                  <w:r w:rsidRPr="006659F2">
                    <w:rPr>
                      <w:rFonts w:ascii="Times New Roman" w:eastAsia="宋体" w:hAnsi="Times New Roman"/>
                      <w:bCs/>
                      <w:sz w:val="21"/>
                      <w:szCs w:val="21"/>
                    </w:rPr>
                    <w:t>/d</w:t>
                  </w:r>
                </w:p>
              </w:tc>
              <w:tc>
                <w:tcPr>
                  <w:tcW w:w="3261" w:type="dxa"/>
                  <w:vAlign w:val="center"/>
                </w:tcPr>
                <w:p w14:paraId="4817C21F"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101.2t</w:t>
                  </w:r>
                  <w:r w:rsidRPr="006659F2">
                    <w:rPr>
                      <w:rFonts w:ascii="Times New Roman" w:eastAsia="宋体" w:hAnsi="Times New Roman"/>
                      <w:bCs/>
                      <w:sz w:val="21"/>
                      <w:szCs w:val="21"/>
                    </w:rPr>
                    <w:t>/d</w:t>
                  </w:r>
                </w:p>
              </w:tc>
              <w:tc>
                <w:tcPr>
                  <w:tcW w:w="2043" w:type="dxa"/>
                  <w:vAlign w:val="center"/>
                </w:tcPr>
                <w:p w14:paraId="527F07C9"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98</w:t>
                  </w:r>
                </w:p>
              </w:tc>
            </w:tr>
            <w:tr w:rsidR="00D51CC4" w14:paraId="02DADED7" w14:textId="77777777" w:rsidTr="00EC3351">
              <w:trPr>
                <w:trHeight w:val="397"/>
                <w:jc w:val="center"/>
              </w:trPr>
              <w:tc>
                <w:tcPr>
                  <w:tcW w:w="2092" w:type="dxa"/>
                  <w:vAlign w:val="center"/>
                </w:tcPr>
                <w:p w14:paraId="23BD66DC" w14:textId="77777777" w:rsidR="00D51CC4" w:rsidRPr="006659F2" w:rsidRDefault="00000000">
                  <w:pPr>
                    <w:spacing w:after="0"/>
                    <w:jc w:val="center"/>
                    <w:textAlignment w:val="baseline"/>
                    <w:rPr>
                      <w:rFonts w:ascii="Times New Roman" w:eastAsia="宋体" w:hAnsi="Times New Roman"/>
                      <w:bCs/>
                      <w:sz w:val="21"/>
                      <w:szCs w:val="21"/>
                    </w:rPr>
                  </w:pPr>
                  <w:r w:rsidRPr="006659F2">
                    <w:rPr>
                      <w:rFonts w:ascii="Times New Roman" w:eastAsia="宋体" w:hAnsi="Times New Roman" w:hint="eastAsia"/>
                      <w:bCs/>
                      <w:sz w:val="21"/>
                      <w:szCs w:val="21"/>
                    </w:rPr>
                    <w:t>2</w:t>
                  </w:r>
                  <w:r w:rsidRPr="006659F2">
                    <w:rPr>
                      <w:rFonts w:ascii="Times New Roman" w:eastAsia="宋体" w:hAnsi="Times New Roman"/>
                      <w:bCs/>
                      <w:sz w:val="21"/>
                      <w:szCs w:val="21"/>
                    </w:rPr>
                    <w:t>02</w:t>
                  </w:r>
                  <w:r w:rsidRPr="006659F2">
                    <w:rPr>
                      <w:rFonts w:ascii="Times New Roman" w:eastAsia="宋体" w:hAnsi="Times New Roman" w:hint="eastAsia"/>
                      <w:bCs/>
                      <w:sz w:val="21"/>
                      <w:szCs w:val="21"/>
                    </w:rPr>
                    <w:t>6</w:t>
                  </w:r>
                  <w:r w:rsidRPr="006659F2">
                    <w:rPr>
                      <w:rFonts w:ascii="Times New Roman" w:eastAsia="宋体" w:hAnsi="Times New Roman"/>
                      <w:bCs/>
                      <w:sz w:val="21"/>
                      <w:szCs w:val="21"/>
                    </w:rPr>
                    <w:t>.0</w:t>
                  </w:r>
                  <w:r w:rsidRPr="006659F2">
                    <w:rPr>
                      <w:rFonts w:ascii="Times New Roman" w:eastAsia="宋体" w:hAnsi="Times New Roman" w:hint="eastAsia"/>
                      <w:bCs/>
                      <w:sz w:val="21"/>
                      <w:szCs w:val="21"/>
                    </w:rPr>
                    <w:t>8</w:t>
                  </w:r>
                  <w:r w:rsidRPr="006659F2">
                    <w:rPr>
                      <w:rFonts w:ascii="Times New Roman" w:eastAsia="宋体" w:hAnsi="Times New Roman"/>
                      <w:bCs/>
                      <w:sz w:val="21"/>
                      <w:szCs w:val="21"/>
                    </w:rPr>
                    <w:t>.</w:t>
                  </w:r>
                  <w:r w:rsidRPr="006659F2">
                    <w:rPr>
                      <w:rFonts w:ascii="Times New Roman" w:eastAsia="宋体" w:hAnsi="Times New Roman" w:hint="eastAsia"/>
                      <w:bCs/>
                      <w:sz w:val="21"/>
                      <w:szCs w:val="21"/>
                    </w:rPr>
                    <w:t>23</w:t>
                  </w:r>
                </w:p>
              </w:tc>
              <w:tc>
                <w:tcPr>
                  <w:tcW w:w="2763" w:type="dxa"/>
                  <w:vAlign w:val="center"/>
                </w:tcPr>
                <w:p w14:paraId="341FD0ED"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bCs/>
                      <w:sz w:val="21"/>
                      <w:szCs w:val="21"/>
                    </w:rPr>
                    <w:t>高档玻璃酒具、器皿</w:t>
                  </w:r>
                </w:p>
              </w:tc>
              <w:tc>
                <w:tcPr>
                  <w:tcW w:w="3350" w:type="dxa"/>
                  <w:vAlign w:val="center"/>
                </w:tcPr>
                <w:p w14:paraId="439EE71E"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103.3t</w:t>
                  </w:r>
                  <w:r w:rsidRPr="006659F2">
                    <w:rPr>
                      <w:rFonts w:ascii="Times New Roman" w:eastAsia="宋体" w:hAnsi="Times New Roman"/>
                      <w:bCs/>
                      <w:sz w:val="21"/>
                      <w:szCs w:val="21"/>
                    </w:rPr>
                    <w:t>/d</w:t>
                  </w:r>
                </w:p>
              </w:tc>
              <w:tc>
                <w:tcPr>
                  <w:tcW w:w="3261" w:type="dxa"/>
                  <w:vAlign w:val="center"/>
                </w:tcPr>
                <w:p w14:paraId="42154DA1"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102.3t</w:t>
                  </w:r>
                  <w:r w:rsidRPr="006659F2">
                    <w:rPr>
                      <w:rFonts w:ascii="Times New Roman" w:eastAsia="宋体" w:hAnsi="Times New Roman"/>
                      <w:bCs/>
                      <w:sz w:val="21"/>
                      <w:szCs w:val="21"/>
                    </w:rPr>
                    <w:t>/d</w:t>
                  </w:r>
                </w:p>
              </w:tc>
              <w:tc>
                <w:tcPr>
                  <w:tcW w:w="2043" w:type="dxa"/>
                  <w:vAlign w:val="center"/>
                </w:tcPr>
                <w:p w14:paraId="464FEA43" w14:textId="77777777" w:rsidR="00D51CC4" w:rsidRPr="006659F2" w:rsidRDefault="00000000">
                  <w:pPr>
                    <w:pStyle w:val="2"/>
                    <w:spacing w:after="0"/>
                    <w:ind w:firstLineChars="0" w:firstLine="0"/>
                    <w:jc w:val="center"/>
                    <w:rPr>
                      <w:rFonts w:ascii="Times New Roman" w:eastAsia="宋体" w:hAnsi="Times New Roman"/>
                      <w:bCs/>
                      <w:sz w:val="21"/>
                      <w:szCs w:val="21"/>
                    </w:rPr>
                  </w:pPr>
                  <w:r w:rsidRPr="006659F2">
                    <w:rPr>
                      <w:rFonts w:ascii="Times New Roman" w:eastAsia="宋体" w:hAnsi="Times New Roman" w:hint="eastAsia"/>
                      <w:bCs/>
                      <w:sz w:val="21"/>
                      <w:szCs w:val="21"/>
                    </w:rPr>
                    <w:t>99</w:t>
                  </w:r>
                </w:p>
              </w:tc>
            </w:tr>
          </w:tbl>
          <w:p w14:paraId="21A3910F" w14:textId="77777777" w:rsidR="00D51CC4" w:rsidRDefault="00000000">
            <w:pPr>
              <w:spacing w:after="0" w:line="460" w:lineRule="exact"/>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t>验收检测结果</w:t>
            </w:r>
          </w:p>
          <w:p w14:paraId="1B00B3B6" w14:textId="77777777" w:rsidR="00D51CC4" w:rsidRDefault="00000000">
            <w:pPr>
              <w:spacing w:after="0" w:line="460" w:lineRule="exact"/>
              <w:ind w:firstLineChars="200" w:firstLine="482"/>
              <w:textAlignment w:val="baseline"/>
              <w:rPr>
                <w:rFonts w:ascii="Times New Roman" w:eastAsia="宋体" w:hAnsi="Times New Roman"/>
                <w:b/>
                <w:bCs/>
                <w:color w:val="000000"/>
                <w:sz w:val="24"/>
                <w:szCs w:val="24"/>
              </w:rPr>
            </w:pPr>
            <w:r>
              <w:rPr>
                <w:rFonts w:ascii="Times New Roman" w:eastAsia="宋体" w:hAnsi="Times New Roman" w:hint="eastAsia"/>
                <w:b/>
                <w:bCs/>
                <w:color w:val="000000"/>
                <w:sz w:val="24"/>
                <w:szCs w:val="24"/>
              </w:rPr>
              <w:t>一</w:t>
            </w:r>
            <w:r>
              <w:rPr>
                <w:rFonts w:ascii="Times New Roman" w:eastAsia="宋体" w:hAnsi="Times New Roman"/>
                <w:b/>
                <w:bCs/>
                <w:color w:val="000000"/>
                <w:sz w:val="24"/>
                <w:szCs w:val="24"/>
              </w:rPr>
              <w:t>、环境保护设施调试效果</w:t>
            </w:r>
          </w:p>
          <w:p w14:paraId="04FB0DA2" w14:textId="77777777"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bCs/>
                <w:sz w:val="24"/>
                <w:szCs w:val="24"/>
              </w:rPr>
              <w:t>1</w:t>
            </w:r>
            <w:r>
              <w:rPr>
                <w:rFonts w:ascii="Times New Roman" w:eastAsia="宋体" w:hAnsi="Times New Roman"/>
                <w:bCs/>
                <w:sz w:val="24"/>
                <w:szCs w:val="24"/>
              </w:rPr>
              <w:t>、污染物达标排放监测结果</w:t>
            </w:r>
          </w:p>
          <w:p w14:paraId="2E46C264" w14:textId="77777777"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hint="eastAsia"/>
                <w:bCs/>
                <w:sz w:val="24"/>
                <w:szCs w:val="24"/>
              </w:rPr>
              <w:t>（</w:t>
            </w:r>
            <w:r>
              <w:rPr>
                <w:rFonts w:ascii="Times New Roman" w:eastAsia="宋体" w:hAnsi="Times New Roman" w:hint="eastAsia"/>
                <w:bCs/>
                <w:sz w:val="24"/>
                <w:szCs w:val="24"/>
              </w:rPr>
              <w:t>1</w:t>
            </w:r>
            <w:r>
              <w:rPr>
                <w:rFonts w:ascii="Times New Roman" w:eastAsia="宋体" w:hAnsi="Times New Roman" w:hint="eastAsia"/>
                <w:bCs/>
                <w:sz w:val="24"/>
                <w:szCs w:val="24"/>
              </w:rPr>
              <w:t>）废气</w:t>
            </w:r>
            <w:r>
              <w:rPr>
                <w:rFonts w:ascii="Times New Roman" w:eastAsia="宋体" w:hAnsi="Times New Roman"/>
                <w:bCs/>
                <w:sz w:val="24"/>
                <w:szCs w:val="24"/>
              </w:rPr>
              <w:t>监测结果与评价</w:t>
            </w:r>
          </w:p>
          <w:p w14:paraId="6B9C3531" w14:textId="77777777"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宋体" w:hAnsi="Times New Roman" w:hint="eastAsia"/>
                <w:bCs/>
                <w:sz w:val="24"/>
                <w:szCs w:val="24"/>
              </w:rPr>
              <w:t>项目废气有组织排放检测结果见下表。</w:t>
            </w:r>
          </w:p>
          <w:p w14:paraId="62B181D9" w14:textId="77777777" w:rsidR="00D51CC4" w:rsidRDefault="00D51CC4">
            <w:pPr>
              <w:spacing w:after="0" w:line="460" w:lineRule="exact"/>
              <w:ind w:firstLineChars="200" w:firstLine="480"/>
              <w:textAlignment w:val="baseline"/>
              <w:rPr>
                <w:rFonts w:ascii="Times New Roman" w:eastAsia="黑体" w:hAnsi="黑体" w:hint="eastAsia"/>
                <w:bCs/>
                <w:sz w:val="24"/>
                <w:szCs w:val="24"/>
                <w:highlight w:val="yellow"/>
              </w:rPr>
            </w:pPr>
          </w:p>
          <w:p w14:paraId="4ECF5525" w14:textId="77777777" w:rsidR="00D51CC4" w:rsidRDefault="00D51CC4">
            <w:pPr>
              <w:spacing w:after="0" w:line="460" w:lineRule="exact"/>
              <w:ind w:firstLineChars="200" w:firstLine="480"/>
              <w:textAlignment w:val="baseline"/>
              <w:rPr>
                <w:rFonts w:ascii="Times New Roman" w:eastAsia="黑体" w:hAnsi="黑体" w:hint="eastAsia"/>
                <w:bCs/>
                <w:sz w:val="24"/>
                <w:szCs w:val="24"/>
                <w:highlight w:val="yellow"/>
              </w:rPr>
            </w:pPr>
          </w:p>
          <w:p w14:paraId="03025B31" w14:textId="77777777" w:rsidR="00D51CC4" w:rsidRDefault="00D51CC4">
            <w:pPr>
              <w:spacing w:after="0" w:line="460" w:lineRule="exact"/>
              <w:ind w:firstLineChars="200" w:firstLine="480"/>
              <w:textAlignment w:val="baseline"/>
              <w:rPr>
                <w:rFonts w:ascii="Times New Roman" w:eastAsia="黑体" w:hAnsi="黑体" w:hint="eastAsia"/>
                <w:bCs/>
                <w:sz w:val="24"/>
                <w:szCs w:val="24"/>
                <w:highlight w:val="yellow"/>
              </w:rPr>
            </w:pPr>
          </w:p>
          <w:p w14:paraId="0C7105C0" w14:textId="77777777" w:rsidR="00D51CC4" w:rsidRDefault="00D51CC4">
            <w:pPr>
              <w:spacing w:after="0" w:line="460" w:lineRule="exact"/>
              <w:ind w:firstLineChars="200" w:firstLine="480"/>
              <w:textAlignment w:val="baseline"/>
              <w:rPr>
                <w:rFonts w:ascii="Times New Roman" w:eastAsia="黑体" w:hAnsi="黑体" w:hint="eastAsia"/>
                <w:bCs/>
                <w:sz w:val="24"/>
                <w:szCs w:val="24"/>
                <w:highlight w:val="yellow"/>
              </w:rPr>
            </w:pPr>
          </w:p>
          <w:p w14:paraId="66F64AE6" w14:textId="77777777" w:rsidR="00D51CC4" w:rsidRDefault="00000000">
            <w:pPr>
              <w:spacing w:after="0" w:line="460" w:lineRule="exact"/>
              <w:ind w:firstLineChars="200" w:firstLine="480"/>
              <w:textAlignment w:val="baseline"/>
              <w:rPr>
                <w:rFonts w:ascii="Times New Roman" w:eastAsia="宋体" w:hAnsi="Times New Roman"/>
                <w:bCs/>
                <w:sz w:val="24"/>
                <w:szCs w:val="24"/>
                <w:vertAlign w:val="superscript"/>
              </w:rPr>
            </w:pPr>
            <w:r>
              <w:rPr>
                <w:rFonts w:ascii="Times New Roman" w:eastAsia="黑体" w:hAnsi="黑体"/>
                <w:bCs/>
                <w:sz w:val="24"/>
                <w:szCs w:val="24"/>
              </w:rPr>
              <w:lastRenderedPageBreak/>
              <w:t>表</w:t>
            </w:r>
            <w:proofErr w:type="gramStart"/>
            <w:r>
              <w:rPr>
                <w:rFonts w:ascii="Times New Roman" w:eastAsia="黑体" w:hAnsi="Times New Roman"/>
                <w:bCs/>
                <w:sz w:val="24"/>
                <w:szCs w:val="24"/>
              </w:rPr>
              <w:t xml:space="preserve">17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黑体" w:hint="eastAsia"/>
                <w:bCs/>
                <w:sz w:val="24"/>
                <w:szCs w:val="24"/>
              </w:rPr>
              <w:t>有</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bookmarkStart w:id="61" w:name="_Toc522713131"/>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4"/>
                <w:szCs w:val="24"/>
              </w:rPr>
              <w:t>mg/m</w:t>
            </w:r>
            <w:r>
              <w:rPr>
                <w:rFonts w:ascii="Times New Roman" w:eastAsia="宋体" w:hAnsi="Times New Roman"/>
                <w:bCs/>
                <w:sz w:val="24"/>
                <w:szCs w:val="24"/>
                <w:vertAlign w:val="superscript"/>
              </w:rPr>
              <w:t>3</w:t>
            </w:r>
            <w:bookmarkEnd w:id="61"/>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24"/>
              <w:gridCol w:w="784"/>
              <w:gridCol w:w="621"/>
              <w:gridCol w:w="913"/>
              <w:gridCol w:w="924"/>
              <w:gridCol w:w="924"/>
              <w:gridCol w:w="829"/>
              <w:gridCol w:w="938"/>
              <w:gridCol w:w="911"/>
              <w:gridCol w:w="816"/>
              <w:gridCol w:w="924"/>
              <w:gridCol w:w="897"/>
              <w:gridCol w:w="856"/>
              <w:gridCol w:w="870"/>
              <w:gridCol w:w="938"/>
              <w:gridCol w:w="740"/>
            </w:tblGrid>
            <w:tr w:rsidR="00EC3351" w14:paraId="26CC98B7" w14:textId="77777777" w:rsidTr="00EC3351">
              <w:trPr>
                <w:trHeight w:val="397"/>
                <w:jc w:val="center"/>
              </w:trPr>
              <w:tc>
                <w:tcPr>
                  <w:tcW w:w="231" w:type="pct"/>
                  <w:vMerge w:val="restart"/>
                  <w:vAlign w:val="center"/>
                  <w:hideMark/>
                </w:tcPr>
                <w:p w14:paraId="16F8ABD1"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采样日期</w:t>
                  </w:r>
                </w:p>
              </w:tc>
              <w:tc>
                <w:tcPr>
                  <w:tcW w:w="290" w:type="pct"/>
                  <w:vMerge w:val="restart"/>
                  <w:vAlign w:val="center"/>
                  <w:hideMark/>
                </w:tcPr>
                <w:p w14:paraId="5CE43B07"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采样</w:t>
                  </w:r>
                </w:p>
                <w:p w14:paraId="3AB96E09"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点位</w:t>
                  </w:r>
                </w:p>
              </w:tc>
              <w:tc>
                <w:tcPr>
                  <w:tcW w:w="230" w:type="pct"/>
                  <w:vMerge w:val="restart"/>
                  <w:vAlign w:val="center"/>
                  <w:hideMark/>
                </w:tcPr>
                <w:p w14:paraId="76BF17B9"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测次</w:t>
                  </w:r>
                </w:p>
              </w:tc>
              <w:tc>
                <w:tcPr>
                  <w:tcW w:w="338" w:type="pct"/>
                  <w:vMerge w:val="restart"/>
                  <w:vAlign w:val="center"/>
                  <w:hideMark/>
                </w:tcPr>
                <w:p w14:paraId="1BFE06DA"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废气量</w:t>
                  </w:r>
                </w:p>
                <w:p w14:paraId="7B59895F"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/h)</w:t>
                  </w:r>
                </w:p>
              </w:tc>
              <w:tc>
                <w:tcPr>
                  <w:tcW w:w="991" w:type="pct"/>
                  <w:gridSpan w:val="3"/>
                  <w:vAlign w:val="center"/>
                  <w:hideMark/>
                </w:tcPr>
                <w:p w14:paraId="34F7F9D9"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颗粒物</w:t>
                  </w:r>
                </w:p>
              </w:tc>
              <w:tc>
                <w:tcPr>
                  <w:tcW w:w="986" w:type="pct"/>
                  <w:gridSpan w:val="3"/>
                  <w:vAlign w:val="center"/>
                  <w:hideMark/>
                </w:tcPr>
                <w:p w14:paraId="2838C8E2"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二氧化硫</w:t>
                  </w:r>
                </w:p>
              </w:tc>
              <w:tc>
                <w:tcPr>
                  <w:tcW w:w="991" w:type="pct"/>
                  <w:gridSpan w:val="3"/>
                  <w:vAlign w:val="center"/>
                  <w:hideMark/>
                </w:tcPr>
                <w:p w14:paraId="257F51C8"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氮氧化物</w:t>
                  </w:r>
                </w:p>
              </w:tc>
              <w:tc>
                <w:tcPr>
                  <w:tcW w:w="322" w:type="pct"/>
                  <w:vMerge w:val="restart"/>
                  <w:vAlign w:val="center"/>
                  <w:hideMark/>
                </w:tcPr>
                <w:p w14:paraId="20712AAB"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基准</w:t>
                  </w:r>
                  <w:r w:rsidRPr="00EC3351">
                    <w:rPr>
                      <w:rFonts w:ascii="Times New Roman" w:eastAsia="宋体" w:hAnsi="Times New Roman" w:hint="eastAsia"/>
                      <w:b/>
                      <w:bCs/>
                      <w:color w:val="000000"/>
                      <w:sz w:val="21"/>
                      <w:szCs w:val="21"/>
                    </w:rPr>
                    <w:t>排气量</w:t>
                  </w:r>
                  <w:r w:rsidRPr="00EC3351">
                    <w:rPr>
                      <w:rFonts w:ascii="Times New Roman" w:eastAsia="宋体" w:hAnsi="Times New Roman"/>
                      <w:b/>
                      <w:bCs/>
                      <w:color w:val="000000"/>
                      <w:sz w:val="21"/>
                      <w:szCs w:val="21"/>
                    </w:rPr>
                    <w:t>（</w:t>
                  </w:r>
                  <w:r w:rsidRPr="00EC3351">
                    <w:rPr>
                      <w:rFonts w:ascii="Times New Roman" w:eastAsia="宋体" w:hAnsi="Times New Roman"/>
                      <w:b/>
                      <w:bCs/>
                      <w:color w:val="000000"/>
                      <w:sz w:val="21"/>
                      <w:szCs w:val="21"/>
                    </w:rPr>
                    <w:t>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r w:rsidRPr="00EC3351">
                    <w:rPr>
                      <w:rFonts w:ascii="Times New Roman" w:eastAsia="宋体" w:hAnsi="Times New Roman" w:hint="eastAsia"/>
                      <w:b/>
                      <w:bCs/>
                      <w:color w:val="000000"/>
                      <w:sz w:val="21"/>
                      <w:szCs w:val="21"/>
                    </w:rPr>
                    <w:t>t</w:t>
                  </w:r>
                  <w:r w:rsidRPr="00EC3351">
                    <w:rPr>
                      <w:rFonts w:ascii="Times New Roman" w:eastAsia="宋体" w:hAnsi="Times New Roman"/>
                      <w:b/>
                      <w:bCs/>
                      <w:color w:val="000000"/>
                      <w:sz w:val="21"/>
                      <w:szCs w:val="21"/>
                    </w:rPr>
                    <w:t>）</w:t>
                  </w:r>
                </w:p>
              </w:tc>
              <w:tc>
                <w:tcPr>
                  <w:tcW w:w="347" w:type="pct"/>
                  <w:vMerge w:val="restart"/>
                  <w:vAlign w:val="center"/>
                  <w:hideMark/>
                </w:tcPr>
                <w:p w14:paraId="307EA0C3" w14:textId="77777777" w:rsidR="00EC3351" w:rsidRPr="00EC3351" w:rsidRDefault="00EC3351" w:rsidP="00EC3351">
                  <w:pPr>
                    <w:spacing w:after="0"/>
                    <w:jc w:val="center"/>
                    <w:rPr>
                      <w:rFonts w:ascii="Times New Roman" w:eastAsia="宋体" w:hAnsi="Times New Roman"/>
                      <w:b/>
                      <w:bCs/>
                      <w:color w:val="000000"/>
                      <w:sz w:val="21"/>
                      <w:szCs w:val="21"/>
                    </w:rPr>
                  </w:pPr>
                  <w:r w:rsidRPr="007158B8">
                    <w:rPr>
                      <w:rFonts w:ascii="Times New Roman" w:eastAsia="宋体" w:hAnsi="Times New Roman" w:hint="eastAsia"/>
                      <w:b/>
                      <w:bCs/>
                      <w:color w:val="000000"/>
                      <w:sz w:val="21"/>
                      <w:szCs w:val="21"/>
                      <w:highlight w:val="yellow"/>
                    </w:rPr>
                    <w:t>玻璃液小时出料量</w:t>
                  </w:r>
                  <w:r w:rsidRPr="007158B8">
                    <w:rPr>
                      <w:rFonts w:ascii="Times New Roman" w:eastAsia="宋体" w:hAnsi="Times New Roman"/>
                      <w:b/>
                      <w:bCs/>
                      <w:color w:val="000000"/>
                      <w:sz w:val="21"/>
                      <w:szCs w:val="21"/>
                      <w:highlight w:val="yellow"/>
                    </w:rPr>
                    <w:t>（</w:t>
                  </w:r>
                  <w:r w:rsidRPr="007158B8">
                    <w:rPr>
                      <w:rFonts w:ascii="Times New Roman" w:eastAsia="宋体" w:hAnsi="Times New Roman" w:hint="eastAsia"/>
                      <w:b/>
                      <w:bCs/>
                      <w:color w:val="000000"/>
                      <w:sz w:val="21"/>
                      <w:szCs w:val="21"/>
                      <w:highlight w:val="yellow"/>
                    </w:rPr>
                    <w:t>t/h</w:t>
                  </w:r>
                  <w:r w:rsidRPr="007158B8">
                    <w:rPr>
                      <w:rFonts w:ascii="Times New Roman" w:eastAsia="宋体" w:hAnsi="Times New Roman"/>
                      <w:b/>
                      <w:bCs/>
                      <w:color w:val="000000"/>
                      <w:sz w:val="21"/>
                      <w:szCs w:val="21"/>
                      <w:highlight w:val="yellow"/>
                    </w:rPr>
                    <w:t>）</w:t>
                  </w:r>
                </w:p>
              </w:tc>
              <w:tc>
                <w:tcPr>
                  <w:tcW w:w="275" w:type="pct"/>
                  <w:vMerge w:val="restart"/>
                  <w:vAlign w:val="center"/>
                  <w:hideMark/>
                </w:tcPr>
                <w:p w14:paraId="04EA2CFD"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实测氧含量（</w:t>
                  </w:r>
                  <w:r w:rsidRPr="00EC3351">
                    <w:rPr>
                      <w:rFonts w:ascii="Times New Roman" w:eastAsia="宋体" w:hAnsi="Times New Roman"/>
                      <w:b/>
                      <w:bCs/>
                      <w:color w:val="000000"/>
                      <w:sz w:val="21"/>
                      <w:szCs w:val="21"/>
                    </w:rPr>
                    <w:t>%</w:t>
                  </w:r>
                  <w:r w:rsidRPr="00EC3351">
                    <w:rPr>
                      <w:rFonts w:ascii="Times New Roman" w:eastAsia="宋体" w:hAnsi="Times New Roman"/>
                      <w:b/>
                      <w:bCs/>
                      <w:color w:val="000000"/>
                      <w:sz w:val="21"/>
                      <w:szCs w:val="21"/>
                    </w:rPr>
                    <w:t>）</w:t>
                  </w:r>
                </w:p>
              </w:tc>
            </w:tr>
            <w:tr w:rsidR="00EC3351" w14:paraId="541BF29B" w14:textId="77777777" w:rsidTr="00EC3351">
              <w:trPr>
                <w:trHeight w:val="397"/>
                <w:jc w:val="center"/>
              </w:trPr>
              <w:tc>
                <w:tcPr>
                  <w:tcW w:w="231" w:type="pct"/>
                  <w:vMerge/>
                  <w:vAlign w:val="center"/>
                  <w:hideMark/>
                </w:tcPr>
                <w:p w14:paraId="120B5DCE"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290" w:type="pct"/>
                  <w:vMerge/>
                  <w:vAlign w:val="center"/>
                  <w:hideMark/>
                </w:tcPr>
                <w:p w14:paraId="591A5996"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230" w:type="pct"/>
                  <w:vMerge/>
                  <w:vAlign w:val="center"/>
                  <w:hideMark/>
                </w:tcPr>
                <w:p w14:paraId="62EBC0B5"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338" w:type="pct"/>
                  <w:vMerge/>
                  <w:vAlign w:val="center"/>
                  <w:hideMark/>
                </w:tcPr>
                <w:p w14:paraId="094CCB34"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342" w:type="pct"/>
                  <w:vAlign w:val="center"/>
                  <w:hideMark/>
                </w:tcPr>
                <w:p w14:paraId="621C4F7F"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实测</w:t>
                  </w:r>
                </w:p>
                <w:p w14:paraId="7322B185"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浓度</w:t>
                  </w:r>
                </w:p>
                <w:p w14:paraId="15013B39"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
              </w:tc>
              <w:tc>
                <w:tcPr>
                  <w:tcW w:w="342" w:type="pct"/>
                  <w:vAlign w:val="center"/>
                  <w:hideMark/>
                </w:tcPr>
                <w:p w14:paraId="6B49AF94"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基准排放</w:t>
                  </w:r>
                  <w:r w:rsidRPr="00EC3351">
                    <w:rPr>
                      <w:rFonts w:ascii="Times New Roman" w:eastAsia="宋体" w:hAnsi="Times New Roman"/>
                      <w:b/>
                      <w:bCs/>
                      <w:color w:val="000000"/>
                      <w:sz w:val="21"/>
                      <w:szCs w:val="21"/>
                    </w:rPr>
                    <w:t>浓度</w:t>
                  </w:r>
                  <w:proofErr w:type="gramStart"/>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roofErr w:type="gramEnd"/>
                </w:p>
              </w:tc>
              <w:tc>
                <w:tcPr>
                  <w:tcW w:w="307" w:type="pct"/>
                  <w:vAlign w:val="center"/>
                  <w:hideMark/>
                </w:tcPr>
                <w:p w14:paraId="04E1B19D"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排放</w:t>
                  </w:r>
                </w:p>
                <w:p w14:paraId="6167766D"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速率</w:t>
                  </w:r>
                </w:p>
                <w:p w14:paraId="59371BBF"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(kg/h)</w:t>
                  </w:r>
                </w:p>
              </w:tc>
              <w:tc>
                <w:tcPr>
                  <w:tcW w:w="347" w:type="pct"/>
                  <w:vAlign w:val="center"/>
                  <w:hideMark/>
                </w:tcPr>
                <w:p w14:paraId="32305AA9"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实测</w:t>
                  </w:r>
                </w:p>
                <w:p w14:paraId="0412CAEF"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浓度</w:t>
                  </w:r>
                </w:p>
                <w:p w14:paraId="5FFFD584"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
              </w:tc>
              <w:tc>
                <w:tcPr>
                  <w:tcW w:w="337" w:type="pct"/>
                  <w:vAlign w:val="center"/>
                  <w:hideMark/>
                </w:tcPr>
                <w:p w14:paraId="74AF069C"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基准排放</w:t>
                  </w:r>
                  <w:r w:rsidRPr="00EC3351">
                    <w:rPr>
                      <w:rFonts w:ascii="Times New Roman" w:eastAsia="宋体" w:hAnsi="Times New Roman"/>
                      <w:b/>
                      <w:bCs/>
                      <w:color w:val="000000"/>
                      <w:sz w:val="21"/>
                      <w:szCs w:val="21"/>
                    </w:rPr>
                    <w:t>浓度</w:t>
                  </w:r>
                  <w:proofErr w:type="gramStart"/>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roofErr w:type="gramEnd"/>
                </w:p>
              </w:tc>
              <w:tc>
                <w:tcPr>
                  <w:tcW w:w="301" w:type="pct"/>
                  <w:vAlign w:val="center"/>
                  <w:hideMark/>
                </w:tcPr>
                <w:p w14:paraId="799D90D2"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排放</w:t>
                  </w:r>
                </w:p>
                <w:p w14:paraId="2CC9B5C3"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速率</w:t>
                  </w:r>
                </w:p>
                <w:p w14:paraId="514EBBDA"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(kg/h)</w:t>
                  </w:r>
                </w:p>
              </w:tc>
              <w:tc>
                <w:tcPr>
                  <w:tcW w:w="342" w:type="pct"/>
                  <w:vAlign w:val="center"/>
                  <w:hideMark/>
                </w:tcPr>
                <w:p w14:paraId="54897502"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实测</w:t>
                  </w:r>
                </w:p>
                <w:p w14:paraId="385AAD43"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浓度</w:t>
                  </w:r>
                </w:p>
                <w:p w14:paraId="09B5AD86"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
              </w:tc>
              <w:tc>
                <w:tcPr>
                  <w:tcW w:w="332" w:type="pct"/>
                  <w:vAlign w:val="center"/>
                  <w:hideMark/>
                </w:tcPr>
                <w:p w14:paraId="19CE9A6A"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基准排放</w:t>
                  </w:r>
                  <w:r w:rsidRPr="00EC3351">
                    <w:rPr>
                      <w:rFonts w:ascii="Times New Roman" w:eastAsia="宋体" w:hAnsi="Times New Roman"/>
                      <w:b/>
                      <w:bCs/>
                      <w:color w:val="000000"/>
                      <w:sz w:val="21"/>
                      <w:szCs w:val="21"/>
                    </w:rPr>
                    <w:t>浓度</w:t>
                  </w:r>
                  <w:proofErr w:type="gramStart"/>
                  <w:r w:rsidRPr="00EC3351">
                    <w:rPr>
                      <w:rFonts w:ascii="Times New Roman" w:eastAsia="宋体" w:hAnsi="Times New Roman"/>
                      <w:b/>
                      <w:bCs/>
                      <w:color w:val="000000"/>
                      <w:sz w:val="21"/>
                      <w:szCs w:val="21"/>
                    </w:rPr>
                    <w:t>(mg/m</w:t>
                  </w:r>
                  <w:r w:rsidRPr="00EC3351">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proofErr w:type="gramEnd"/>
                </w:p>
              </w:tc>
              <w:tc>
                <w:tcPr>
                  <w:tcW w:w="317" w:type="pct"/>
                  <w:vAlign w:val="center"/>
                  <w:hideMark/>
                </w:tcPr>
                <w:p w14:paraId="260698D8"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排放</w:t>
                  </w:r>
                </w:p>
                <w:p w14:paraId="6622631E"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速率</w:t>
                  </w:r>
                </w:p>
                <w:p w14:paraId="50416F22"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(kg/h)</w:t>
                  </w:r>
                </w:p>
              </w:tc>
              <w:tc>
                <w:tcPr>
                  <w:tcW w:w="322" w:type="pct"/>
                  <w:vMerge/>
                  <w:vAlign w:val="center"/>
                  <w:hideMark/>
                </w:tcPr>
                <w:p w14:paraId="79514124" w14:textId="77777777" w:rsidR="00EC3351" w:rsidRPr="00EC3351" w:rsidRDefault="00EC3351" w:rsidP="00EC3351">
                  <w:pPr>
                    <w:spacing w:after="0"/>
                    <w:jc w:val="center"/>
                    <w:rPr>
                      <w:rFonts w:ascii="Times New Roman" w:eastAsia="宋体" w:hAnsi="Times New Roman"/>
                      <w:color w:val="000000"/>
                      <w:sz w:val="21"/>
                      <w:szCs w:val="21"/>
                    </w:rPr>
                  </w:pPr>
                </w:p>
              </w:tc>
              <w:tc>
                <w:tcPr>
                  <w:tcW w:w="347" w:type="pct"/>
                  <w:vMerge/>
                  <w:vAlign w:val="center"/>
                  <w:hideMark/>
                </w:tcPr>
                <w:p w14:paraId="3D3D0175" w14:textId="77777777" w:rsidR="00EC3351" w:rsidRPr="00EC3351" w:rsidRDefault="00EC3351" w:rsidP="00EC3351">
                  <w:pPr>
                    <w:spacing w:after="0"/>
                    <w:jc w:val="center"/>
                    <w:rPr>
                      <w:rFonts w:ascii="Times New Roman" w:eastAsia="宋体" w:hAnsi="Times New Roman"/>
                      <w:color w:val="000000"/>
                      <w:sz w:val="21"/>
                      <w:szCs w:val="21"/>
                    </w:rPr>
                  </w:pPr>
                </w:p>
              </w:tc>
              <w:tc>
                <w:tcPr>
                  <w:tcW w:w="275" w:type="pct"/>
                  <w:vMerge/>
                  <w:vAlign w:val="center"/>
                  <w:hideMark/>
                </w:tcPr>
                <w:p w14:paraId="686DB740" w14:textId="77777777" w:rsidR="00EC3351" w:rsidRPr="00EC3351" w:rsidRDefault="00EC3351" w:rsidP="00EC3351">
                  <w:pPr>
                    <w:spacing w:after="0"/>
                    <w:jc w:val="center"/>
                    <w:rPr>
                      <w:rFonts w:ascii="Times New Roman" w:eastAsia="宋体" w:hAnsi="Times New Roman"/>
                      <w:color w:val="000000"/>
                      <w:sz w:val="21"/>
                      <w:szCs w:val="21"/>
                    </w:rPr>
                  </w:pPr>
                </w:p>
              </w:tc>
            </w:tr>
            <w:tr w:rsidR="00EC3351" w14:paraId="27B6CB5D" w14:textId="77777777" w:rsidTr="00EC3351">
              <w:trPr>
                <w:trHeight w:val="397"/>
                <w:jc w:val="center"/>
              </w:trPr>
              <w:tc>
                <w:tcPr>
                  <w:tcW w:w="231" w:type="pct"/>
                  <w:vMerge w:val="restart"/>
                  <w:vAlign w:val="center"/>
                  <w:hideMark/>
                </w:tcPr>
                <w:p w14:paraId="4F3714C6"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2026-</w:t>
                  </w:r>
                  <w:r w:rsidRPr="00EC3351">
                    <w:rPr>
                      <w:rFonts w:ascii="Times New Roman" w:eastAsia="宋体" w:hAnsi="Times New Roman" w:hint="eastAsia"/>
                      <w:color w:val="000000"/>
                      <w:sz w:val="21"/>
                      <w:szCs w:val="21"/>
                    </w:rPr>
                    <w:t>8-21</w:t>
                  </w:r>
                </w:p>
              </w:tc>
              <w:tc>
                <w:tcPr>
                  <w:tcW w:w="290" w:type="pct"/>
                  <w:vMerge w:val="restart"/>
                  <w:vAlign w:val="center"/>
                  <w:hideMark/>
                </w:tcPr>
                <w:p w14:paraId="0F24E26C"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日用玻璃熔窑烟囱治理设施出口</w:t>
                  </w:r>
                  <w:r w:rsidRPr="00EC3351">
                    <w:rPr>
                      <w:rFonts w:ascii="Times New Roman" w:eastAsia="宋体" w:hAnsi="Times New Roman"/>
                      <w:color w:val="000000"/>
                      <w:sz w:val="21"/>
                      <w:szCs w:val="21"/>
                    </w:rPr>
                    <w:t>DA001</w:t>
                  </w:r>
                </w:p>
              </w:tc>
              <w:tc>
                <w:tcPr>
                  <w:tcW w:w="230" w:type="pct"/>
                  <w:vAlign w:val="center"/>
                  <w:hideMark/>
                </w:tcPr>
                <w:p w14:paraId="150F11B1"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w:t>
                  </w:r>
                </w:p>
              </w:tc>
              <w:tc>
                <w:tcPr>
                  <w:tcW w:w="338" w:type="pct"/>
                  <w:vAlign w:val="center"/>
                  <w:hideMark/>
                </w:tcPr>
                <w:p w14:paraId="7E267F9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2.46×10</w:t>
                  </w:r>
                  <w:r w:rsidRPr="00EC3351">
                    <w:rPr>
                      <w:rFonts w:ascii="Times New Roman" w:eastAsia="宋体" w:hAnsi="Times New Roman"/>
                      <w:color w:val="000000"/>
                      <w:sz w:val="21"/>
                      <w:szCs w:val="21"/>
                      <w:vertAlign w:val="superscript"/>
                    </w:rPr>
                    <w:t>4</w:t>
                  </w:r>
                </w:p>
              </w:tc>
              <w:tc>
                <w:tcPr>
                  <w:tcW w:w="342" w:type="pct"/>
                  <w:vAlign w:val="center"/>
                  <w:hideMark/>
                </w:tcPr>
                <w:p w14:paraId="25F9272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4.2</w:t>
                  </w:r>
                </w:p>
              </w:tc>
              <w:tc>
                <w:tcPr>
                  <w:tcW w:w="342" w:type="pct"/>
                  <w:vAlign w:val="center"/>
                  <w:hideMark/>
                </w:tcPr>
                <w:p w14:paraId="6260140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8.2</w:t>
                  </w:r>
                </w:p>
              </w:tc>
              <w:tc>
                <w:tcPr>
                  <w:tcW w:w="307" w:type="pct"/>
                  <w:vAlign w:val="center"/>
                  <w:hideMark/>
                </w:tcPr>
                <w:p w14:paraId="1AEC487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0.10</w:t>
                  </w:r>
                </w:p>
              </w:tc>
              <w:tc>
                <w:tcPr>
                  <w:tcW w:w="347" w:type="pct"/>
                  <w:vAlign w:val="center"/>
                  <w:hideMark/>
                </w:tcPr>
                <w:p w14:paraId="75A5293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10</w:t>
                  </w:r>
                </w:p>
              </w:tc>
              <w:tc>
                <w:tcPr>
                  <w:tcW w:w="337" w:type="pct"/>
                  <w:vAlign w:val="center"/>
                  <w:hideMark/>
                </w:tcPr>
                <w:p w14:paraId="5C2A117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20</w:t>
                  </w:r>
                </w:p>
              </w:tc>
              <w:tc>
                <w:tcPr>
                  <w:tcW w:w="301" w:type="pct"/>
                  <w:vAlign w:val="center"/>
                  <w:hideMark/>
                </w:tcPr>
                <w:p w14:paraId="54ED0C5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0.25</w:t>
                  </w:r>
                </w:p>
              </w:tc>
              <w:tc>
                <w:tcPr>
                  <w:tcW w:w="342" w:type="pct"/>
                  <w:vAlign w:val="center"/>
                  <w:hideMark/>
                </w:tcPr>
                <w:p w14:paraId="24FE9CE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46</w:t>
                  </w:r>
                </w:p>
              </w:tc>
              <w:tc>
                <w:tcPr>
                  <w:tcW w:w="332" w:type="pct"/>
                  <w:vAlign w:val="center"/>
                  <w:hideMark/>
                </w:tcPr>
                <w:p w14:paraId="56D7029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90</w:t>
                  </w:r>
                </w:p>
              </w:tc>
              <w:tc>
                <w:tcPr>
                  <w:tcW w:w="317" w:type="pct"/>
                  <w:vAlign w:val="center"/>
                  <w:hideMark/>
                </w:tcPr>
                <w:p w14:paraId="118B5A8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22" w:type="pct"/>
                  <w:vAlign w:val="center"/>
                  <w:hideMark/>
                </w:tcPr>
                <w:p w14:paraId="2A1D010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35BD396B"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3750897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19.4</w:t>
                  </w:r>
                </w:p>
              </w:tc>
            </w:tr>
            <w:tr w:rsidR="00EC3351" w14:paraId="4A365A0B" w14:textId="77777777" w:rsidTr="00EC3351">
              <w:trPr>
                <w:trHeight w:val="397"/>
                <w:jc w:val="center"/>
              </w:trPr>
              <w:tc>
                <w:tcPr>
                  <w:tcW w:w="231" w:type="pct"/>
                  <w:vMerge/>
                  <w:vAlign w:val="center"/>
                  <w:hideMark/>
                </w:tcPr>
                <w:p w14:paraId="2AA4718C"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01A4DBA2"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2C8A8C2D"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w:t>
                  </w:r>
                </w:p>
              </w:tc>
              <w:tc>
                <w:tcPr>
                  <w:tcW w:w="338" w:type="pct"/>
                  <w:vAlign w:val="center"/>
                  <w:hideMark/>
                </w:tcPr>
                <w:p w14:paraId="5A306846"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2.38×10</w:t>
                  </w:r>
                  <w:r w:rsidRPr="00EC3351">
                    <w:rPr>
                      <w:rFonts w:ascii="Times New Roman" w:eastAsia="宋体" w:hAnsi="Times New Roman"/>
                      <w:color w:val="000000"/>
                      <w:sz w:val="21"/>
                      <w:szCs w:val="21"/>
                      <w:vertAlign w:val="superscript"/>
                    </w:rPr>
                    <w:t>4</w:t>
                  </w:r>
                </w:p>
              </w:tc>
              <w:tc>
                <w:tcPr>
                  <w:tcW w:w="342" w:type="pct"/>
                  <w:vAlign w:val="center"/>
                  <w:hideMark/>
                </w:tcPr>
                <w:p w14:paraId="0E1D272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4.9</w:t>
                  </w:r>
                </w:p>
              </w:tc>
              <w:tc>
                <w:tcPr>
                  <w:tcW w:w="342" w:type="pct"/>
                  <w:vAlign w:val="center"/>
                  <w:hideMark/>
                </w:tcPr>
                <w:p w14:paraId="0F74AE2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9.3</w:t>
                  </w:r>
                </w:p>
              </w:tc>
              <w:tc>
                <w:tcPr>
                  <w:tcW w:w="307" w:type="pct"/>
                  <w:vAlign w:val="center"/>
                  <w:hideMark/>
                </w:tcPr>
                <w:p w14:paraId="0A491E7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0.12</w:t>
                  </w:r>
                </w:p>
              </w:tc>
              <w:tc>
                <w:tcPr>
                  <w:tcW w:w="347" w:type="pct"/>
                  <w:vAlign w:val="center"/>
                  <w:hideMark/>
                </w:tcPr>
                <w:p w14:paraId="32220249"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w:t>
                  </w:r>
                </w:p>
              </w:tc>
              <w:tc>
                <w:tcPr>
                  <w:tcW w:w="337" w:type="pct"/>
                  <w:vAlign w:val="center"/>
                  <w:hideMark/>
                </w:tcPr>
                <w:p w14:paraId="5DBE828F"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15</w:t>
                  </w:r>
                </w:p>
              </w:tc>
              <w:tc>
                <w:tcPr>
                  <w:tcW w:w="301" w:type="pct"/>
                  <w:vAlign w:val="center"/>
                  <w:hideMark/>
                </w:tcPr>
                <w:p w14:paraId="70A3923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0.19</w:t>
                  </w:r>
                </w:p>
              </w:tc>
              <w:tc>
                <w:tcPr>
                  <w:tcW w:w="342" w:type="pct"/>
                  <w:vAlign w:val="center"/>
                  <w:hideMark/>
                </w:tcPr>
                <w:p w14:paraId="4E2C77B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47</w:t>
                  </w:r>
                </w:p>
              </w:tc>
              <w:tc>
                <w:tcPr>
                  <w:tcW w:w="332" w:type="pct"/>
                  <w:vAlign w:val="center"/>
                  <w:hideMark/>
                </w:tcPr>
                <w:p w14:paraId="1AFA2C9C"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89</w:t>
                  </w:r>
                </w:p>
              </w:tc>
              <w:tc>
                <w:tcPr>
                  <w:tcW w:w="317" w:type="pct"/>
                  <w:vAlign w:val="center"/>
                  <w:hideMark/>
                </w:tcPr>
                <w:p w14:paraId="0A8E10D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22" w:type="pct"/>
                  <w:vAlign w:val="center"/>
                  <w:hideMark/>
                </w:tcPr>
                <w:p w14:paraId="07283251"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2C1F01BA"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3C920E2B"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19.6</w:t>
                  </w:r>
                </w:p>
              </w:tc>
            </w:tr>
            <w:tr w:rsidR="00EC3351" w14:paraId="7A2AAC59" w14:textId="77777777" w:rsidTr="00EC3351">
              <w:trPr>
                <w:trHeight w:val="397"/>
                <w:jc w:val="center"/>
              </w:trPr>
              <w:tc>
                <w:tcPr>
                  <w:tcW w:w="231" w:type="pct"/>
                  <w:vMerge/>
                  <w:vAlign w:val="center"/>
                  <w:hideMark/>
                </w:tcPr>
                <w:p w14:paraId="22292A58"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204A3D59"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5B204ED4"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w:t>
                  </w:r>
                </w:p>
              </w:tc>
              <w:tc>
                <w:tcPr>
                  <w:tcW w:w="338" w:type="pct"/>
                  <w:vAlign w:val="center"/>
                  <w:hideMark/>
                </w:tcPr>
                <w:p w14:paraId="017D1082"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2.30×10</w:t>
                  </w:r>
                  <w:r w:rsidRPr="00EC3351">
                    <w:rPr>
                      <w:rFonts w:ascii="Times New Roman" w:eastAsia="宋体" w:hAnsi="Times New Roman"/>
                      <w:color w:val="000000"/>
                      <w:sz w:val="21"/>
                      <w:szCs w:val="21"/>
                      <w:vertAlign w:val="superscript"/>
                    </w:rPr>
                    <w:t>4</w:t>
                  </w:r>
                </w:p>
              </w:tc>
              <w:tc>
                <w:tcPr>
                  <w:tcW w:w="342" w:type="pct"/>
                  <w:vAlign w:val="center"/>
                  <w:hideMark/>
                </w:tcPr>
                <w:p w14:paraId="35EEF78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4.7</w:t>
                  </w:r>
                </w:p>
              </w:tc>
              <w:tc>
                <w:tcPr>
                  <w:tcW w:w="342" w:type="pct"/>
                  <w:vAlign w:val="center"/>
                  <w:hideMark/>
                </w:tcPr>
                <w:p w14:paraId="2B9A1D7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8.6</w:t>
                  </w:r>
                </w:p>
              </w:tc>
              <w:tc>
                <w:tcPr>
                  <w:tcW w:w="307" w:type="pct"/>
                  <w:vAlign w:val="center"/>
                  <w:hideMark/>
                </w:tcPr>
                <w:p w14:paraId="5269C22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0.11</w:t>
                  </w:r>
                </w:p>
              </w:tc>
              <w:tc>
                <w:tcPr>
                  <w:tcW w:w="347" w:type="pct"/>
                  <w:vAlign w:val="center"/>
                  <w:hideMark/>
                </w:tcPr>
                <w:p w14:paraId="3E4A8DDD"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w:t>
                  </w:r>
                </w:p>
              </w:tc>
              <w:tc>
                <w:tcPr>
                  <w:tcW w:w="337" w:type="pct"/>
                  <w:vAlign w:val="center"/>
                  <w:hideMark/>
                </w:tcPr>
                <w:p w14:paraId="4D31318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22</w:t>
                  </w:r>
                </w:p>
              </w:tc>
              <w:tc>
                <w:tcPr>
                  <w:tcW w:w="301" w:type="pct"/>
                  <w:vAlign w:val="center"/>
                  <w:hideMark/>
                </w:tcPr>
                <w:p w14:paraId="7344C9A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0.28</w:t>
                  </w:r>
                </w:p>
              </w:tc>
              <w:tc>
                <w:tcPr>
                  <w:tcW w:w="342" w:type="pct"/>
                  <w:vAlign w:val="center"/>
                  <w:hideMark/>
                </w:tcPr>
                <w:p w14:paraId="30F8D07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51</w:t>
                  </w:r>
                </w:p>
              </w:tc>
              <w:tc>
                <w:tcPr>
                  <w:tcW w:w="332" w:type="pct"/>
                  <w:vAlign w:val="center"/>
                  <w:hideMark/>
                </w:tcPr>
                <w:p w14:paraId="5461C26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93</w:t>
                  </w:r>
                </w:p>
              </w:tc>
              <w:tc>
                <w:tcPr>
                  <w:tcW w:w="317" w:type="pct"/>
                  <w:vAlign w:val="center"/>
                  <w:hideMark/>
                </w:tcPr>
                <w:p w14:paraId="456B3E6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w:t>
                  </w:r>
                </w:p>
              </w:tc>
              <w:tc>
                <w:tcPr>
                  <w:tcW w:w="322" w:type="pct"/>
                  <w:vAlign w:val="center"/>
                  <w:hideMark/>
                </w:tcPr>
                <w:p w14:paraId="3E4611F2"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212B358D"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11B22463"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19.5</w:t>
                  </w:r>
                </w:p>
              </w:tc>
            </w:tr>
            <w:tr w:rsidR="00EC3351" w14:paraId="0E394D16" w14:textId="77777777" w:rsidTr="00EC3351">
              <w:trPr>
                <w:trHeight w:val="397"/>
                <w:jc w:val="center"/>
              </w:trPr>
              <w:tc>
                <w:tcPr>
                  <w:tcW w:w="231" w:type="pct"/>
                  <w:vMerge/>
                  <w:vAlign w:val="center"/>
                  <w:hideMark/>
                </w:tcPr>
                <w:p w14:paraId="5222CFFC"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1C91E7EA"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247ACF08"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均值</w:t>
                  </w:r>
                </w:p>
              </w:tc>
              <w:tc>
                <w:tcPr>
                  <w:tcW w:w="338" w:type="pct"/>
                  <w:vAlign w:val="center"/>
                  <w:hideMark/>
                </w:tcPr>
                <w:p w14:paraId="16652346"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2.38×10</w:t>
                  </w:r>
                  <w:r w:rsidRPr="00EC3351">
                    <w:rPr>
                      <w:rFonts w:ascii="Times New Roman" w:eastAsia="宋体" w:hAnsi="Times New Roman"/>
                      <w:color w:val="000000"/>
                      <w:sz w:val="21"/>
                      <w:szCs w:val="21"/>
                      <w:vertAlign w:val="superscript"/>
                    </w:rPr>
                    <w:t>4</w:t>
                  </w:r>
                </w:p>
              </w:tc>
              <w:tc>
                <w:tcPr>
                  <w:tcW w:w="342" w:type="pct"/>
                  <w:vAlign w:val="center"/>
                  <w:hideMark/>
                </w:tcPr>
                <w:p w14:paraId="4107053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4.6</w:t>
                  </w:r>
                </w:p>
              </w:tc>
              <w:tc>
                <w:tcPr>
                  <w:tcW w:w="342" w:type="pct"/>
                  <w:vAlign w:val="center"/>
                  <w:hideMark/>
                </w:tcPr>
                <w:p w14:paraId="455F6E6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8.7</w:t>
                  </w:r>
                </w:p>
              </w:tc>
              <w:tc>
                <w:tcPr>
                  <w:tcW w:w="307" w:type="pct"/>
                  <w:vAlign w:val="center"/>
                  <w:hideMark/>
                </w:tcPr>
                <w:p w14:paraId="791AA54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0.11</w:t>
                  </w:r>
                </w:p>
              </w:tc>
              <w:tc>
                <w:tcPr>
                  <w:tcW w:w="347" w:type="pct"/>
                  <w:vAlign w:val="center"/>
                  <w:hideMark/>
                </w:tcPr>
                <w:p w14:paraId="0E43826B"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10</w:t>
                  </w:r>
                </w:p>
              </w:tc>
              <w:tc>
                <w:tcPr>
                  <w:tcW w:w="337" w:type="pct"/>
                  <w:vAlign w:val="center"/>
                  <w:hideMark/>
                </w:tcPr>
                <w:p w14:paraId="4EEEEC75"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w:t>
                  </w:r>
                </w:p>
              </w:tc>
              <w:tc>
                <w:tcPr>
                  <w:tcW w:w="301" w:type="pct"/>
                  <w:vAlign w:val="center"/>
                  <w:hideMark/>
                </w:tcPr>
                <w:p w14:paraId="3EF2171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0.24</w:t>
                  </w:r>
                </w:p>
              </w:tc>
              <w:tc>
                <w:tcPr>
                  <w:tcW w:w="342" w:type="pct"/>
                  <w:vAlign w:val="center"/>
                  <w:hideMark/>
                </w:tcPr>
                <w:p w14:paraId="686C142F"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48</w:t>
                  </w:r>
                </w:p>
              </w:tc>
              <w:tc>
                <w:tcPr>
                  <w:tcW w:w="332" w:type="pct"/>
                  <w:vAlign w:val="center"/>
                  <w:hideMark/>
                </w:tcPr>
                <w:p w14:paraId="154F389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91</w:t>
                  </w:r>
                </w:p>
              </w:tc>
              <w:tc>
                <w:tcPr>
                  <w:tcW w:w="317" w:type="pct"/>
                  <w:vAlign w:val="center"/>
                  <w:hideMark/>
                </w:tcPr>
                <w:p w14:paraId="1B3A2FA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22" w:type="pct"/>
                  <w:vAlign w:val="center"/>
                  <w:hideMark/>
                </w:tcPr>
                <w:p w14:paraId="2242E1C0"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7ADB528C"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4AFAAFDB"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19.5</w:t>
                  </w:r>
                </w:p>
              </w:tc>
            </w:tr>
            <w:tr w:rsidR="00EC3351" w14:paraId="128E4874" w14:textId="77777777" w:rsidTr="00EC3351">
              <w:trPr>
                <w:trHeight w:val="397"/>
                <w:jc w:val="center"/>
              </w:trPr>
              <w:tc>
                <w:tcPr>
                  <w:tcW w:w="231" w:type="pct"/>
                  <w:vMerge w:val="restart"/>
                  <w:vAlign w:val="center"/>
                </w:tcPr>
                <w:p w14:paraId="474F0761"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2026-</w:t>
                  </w:r>
                  <w:r w:rsidRPr="00EC3351">
                    <w:rPr>
                      <w:rFonts w:ascii="Times New Roman" w:eastAsia="宋体" w:hAnsi="Times New Roman" w:hint="eastAsia"/>
                      <w:color w:val="000000"/>
                      <w:sz w:val="21"/>
                      <w:szCs w:val="21"/>
                    </w:rPr>
                    <w:t>8-22</w:t>
                  </w:r>
                </w:p>
                <w:p w14:paraId="3DDAEB88"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restart"/>
                  <w:vAlign w:val="center"/>
                  <w:hideMark/>
                </w:tcPr>
                <w:p w14:paraId="128A8B56"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日用玻璃熔窑烟囱治理设施出口</w:t>
                  </w:r>
                  <w:r w:rsidRPr="00EC3351">
                    <w:rPr>
                      <w:rFonts w:ascii="Times New Roman" w:eastAsia="宋体" w:hAnsi="Times New Roman"/>
                      <w:color w:val="000000"/>
                      <w:sz w:val="21"/>
                      <w:szCs w:val="21"/>
                    </w:rPr>
                    <w:t>DA001</w:t>
                  </w:r>
                </w:p>
              </w:tc>
              <w:tc>
                <w:tcPr>
                  <w:tcW w:w="230" w:type="pct"/>
                  <w:vAlign w:val="center"/>
                  <w:hideMark/>
                </w:tcPr>
                <w:p w14:paraId="68102E4B"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w:t>
                  </w:r>
                </w:p>
              </w:tc>
              <w:tc>
                <w:tcPr>
                  <w:tcW w:w="338" w:type="pct"/>
                  <w:vAlign w:val="center"/>
                  <w:hideMark/>
                </w:tcPr>
                <w:p w14:paraId="4FCCDB1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2.39×10</w:t>
                  </w:r>
                  <w:r w:rsidRPr="00EC3351">
                    <w:rPr>
                      <w:rFonts w:ascii="Times New Roman" w:eastAsia="宋体" w:hAnsi="Times New Roman"/>
                      <w:color w:val="000000"/>
                      <w:sz w:val="21"/>
                      <w:szCs w:val="21"/>
                      <w:vertAlign w:val="superscript"/>
                    </w:rPr>
                    <w:t>4</w:t>
                  </w:r>
                </w:p>
              </w:tc>
              <w:tc>
                <w:tcPr>
                  <w:tcW w:w="342" w:type="pct"/>
                  <w:vAlign w:val="center"/>
                  <w:hideMark/>
                </w:tcPr>
                <w:p w14:paraId="00FE1E7C"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4.5</w:t>
                  </w:r>
                </w:p>
              </w:tc>
              <w:tc>
                <w:tcPr>
                  <w:tcW w:w="342" w:type="pct"/>
                  <w:vAlign w:val="center"/>
                  <w:hideMark/>
                </w:tcPr>
                <w:p w14:paraId="2FE42AB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8.5</w:t>
                  </w:r>
                </w:p>
              </w:tc>
              <w:tc>
                <w:tcPr>
                  <w:tcW w:w="307" w:type="pct"/>
                  <w:vAlign w:val="center"/>
                  <w:hideMark/>
                </w:tcPr>
                <w:p w14:paraId="5F4702F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0.11</w:t>
                  </w:r>
                </w:p>
              </w:tc>
              <w:tc>
                <w:tcPr>
                  <w:tcW w:w="347" w:type="pct"/>
                  <w:vAlign w:val="center"/>
                  <w:hideMark/>
                </w:tcPr>
                <w:p w14:paraId="4248F52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37" w:type="pct"/>
                  <w:vAlign w:val="center"/>
                  <w:hideMark/>
                </w:tcPr>
                <w:p w14:paraId="03F215FE"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21</w:t>
                  </w:r>
                </w:p>
              </w:tc>
              <w:tc>
                <w:tcPr>
                  <w:tcW w:w="301" w:type="pct"/>
                  <w:vAlign w:val="center"/>
                  <w:hideMark/>
                </w:tcPr>
                <w:p w14:paraId="79425A8E"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0.26</w:t>
                  </w:r>
                </w:p>
              </w:tc>
              <w:tc>
                <w:tcPr>
                  <w:tcW w:w="342" w:type="pct"/>
                  <w:vAlign w:val="center"/>
                  <w:hideMark/>
                </w:tcPr>
                <w:p w14:paraId="0198FD0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54</w:t>
                  </w:r>
                </w:p>
              </w:tc>
              <w:tc>
                <w:tcPr>
                  <w:tcW w:w="332" w:type="pct"/>
                  <w:vAlign w:val="center"/>
                  <w:hideMark/>
                </w:tcPr>
                <w:p w14:paraId="652F26A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102</w:t>
                  </w:r>
                </w:p>
              </w:tc>
              <w:tc>
                <w:tcPr>
                  <w:tcW w:w="317" w:type="pct"/>
                  <w:vAlign w:val="center"/>
                  <w:hideMark/>
                </w:tcPr>
                <w:p w14:paraId="5CEA578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w:t>
                  </w:r>
                </w:p>
              </w:tc>
              <w:tc>
                <w:tcPr>
                  <w:tcW w:w="322" w:type="pct"/>
                  <w:vAlign w:val="center"/>
                  <w:hideMark/>
                </w:tcPr>
                <w:p w14:paraId="252C448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2E4D1C19"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5F3BC1FF"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19.3</w:t>
                  </w:r>
                </w:p>
              </w:tc>
            </w:tr>
            <w:tr w:rsidR="00EC3351" w14:paraId="2753F7B1" w14:textId="77777777" w:rsidTr="00EC3351">
              <w:trPr>
                <w:trHeight w:val="397"/>
                <w:jc w:val="center"/>
              </w:trPr>
              <w:tc>
                <w:tcPr>
                  <w:tcW w:w="231" w:type="pct"/>
                  <w:vMerge/>
                  <w:vAlign w:val="center"/>
                  <w:hideMark/>
                </w:tcPr>
                <w:p w14:paraId="777E446F"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42143C4D"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1D5A380E"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w:t>
                  </w:r>
                </w:p>
              </w:tc>
              <w:tc>
                <w:tcPr>
                  <w:tcW w:w="338" w:type="pct"/>
                  <w:vAlign w:val="center"/>
                  <w:hideMark/>
                </w:tcPr>
                <w:p w14:paraId="29254203"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2.46×10</w:t>
                  </w:r>
                  <w:r w:rsidRPr="00EC3351">
                    <w:rPr>
                      <w:rFonts w:ascii="Times New Roman" w:eastAsia="宋体" w:hAnsi="Times New Roman"/>
                      <w:color w:val="000000"/>
                      <w:sz w:val="21"/>
                      <w:szCs w:val="21"/>
                      <w:vertAlign w:val="superscript"/>
                    </w:rPr>
                    <w:t>4</w:t>
                  </w:r>
                </w:p>
              </w:tc>
              <w:tc>
                <w:tcPr>
                  <w:tcW w:w="342" w:type="pct"/>
                  <w:vAlign w:val="center"/>
                  <w:hideMark/>
                </w:tcPr>
                <w:p w14:paraId="1562272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4.7</w:t>
                  </w:r>
                </w:p>
              </w:tc>
              <w:tc>
                <w:tcPr>
                  <w:tcW w:w="342" w:type="pct"/>
                  <w:vAlign w:val="center"/>
                  <w:hideMark/>
                </w:tcPr>
                <w:p w14:paraId="718520F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9.2</w:t>
                  </w:r>
                </w:p>
              </w:tc>
              <w:tc>
                <w:tcPr>
                  <w:tcW w:w="307" w:type="pct"/>
                  <w:vAlign w:val="center"/>
                  <w:hideMark/>
                </w:tcPr>
                <w:p w14:paraId="1B4E921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0.12</w:t>
                  </w:r>
                </w:p>
              </w:tc>
              <w:tc>
                <w:tcPr>
                  <w:tcW w:w="347" w:type="pct"/>
                  <w:vAlign w:val="center"/>
                  <w:hideMark/>
                </w:tcPr>
                <w:p w14:paraId="3047B85A"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10</w:t>
                  </w:r>
                </w:p>
              </w:tc>
              <w:tc>
                <w:tcPr>
                  <w:tcW w:w="337" w:type="pct"/>
                  <w:vAlign w:val="center"/>
                  <w:hideMark/>
                </w:tcPr>
                <w:p w14:paraId="4A78246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20</w:t>
                  </w:r>
                </w:p>
              </w:tc>
              <w:tc>
                <w:tcPr>
                  <w:tcW w:w="301" w:type="pct"/>
                  <w:vAlign w:val="center"/>
                  <w:hideMark/>
                </w:tcPr>
                <w:p w14:paraId="7E1A00E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0.25</w:t>
                  </w:r>
                </w:p>
              </w:tc>
              <w:tc>
                <w:tcPr>
                  <w:tcW w:w="342" w:type="pct"/>
                  <w:vAlign w:val="center"/>
                  <w:hideMark/>
                </w:tcPr>
                <w:p w14:paraId="46A1643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51</w:t>
                  </w:r>
                </w:p>
              </w:tc>
              <w:tc>
                <w:tcPr>
                  <w:tcW w:w="332" w:type="pct"/>
                  <w:vAlign w:val="center"/>
                  <w:hideMark/>
                </w:tcPr>
                <w:p w14:paraId="388DE10E"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100</w:t>
                  </w:r>
                </w:p>
              </w:tc>
              <w:tc>
                <w:tcPr>
                  <w:tcW w:w="317" w:type="pct"/>
                  <w:vAlign w:val="center"/>
                  <w:hideMark/>
                </w:tcPr>
                <w:p w14:paraId="35FF987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w:t>
                  </w:r>
                </w:p>
              </w:tc>
              <w:tc>
                <w:tcPr>
                  <w:tcW w:w="322" w:type="pct"/>
                  <w:vAlign w:val="center"/>
                  <w:hideMark/>
                </w:tcPr>
                <w:p w14:paraId="29893140"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0F332F2E"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39A5C3C4"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19.5</w:t>
                  </w:r>
                </w:p>
              </w:tc>
            </w:tr>
            <w:tr w:rsidR="00EC3351" w14:paraId="3B1A3495" w14:textId="77777777" w:rsidTr="00EC3351">
              <w:trPr>
                <w:trHeight w:val="397"/>
                <w:jc w:val="center"/>
              </w:trPr>
              <w:tc>
                <w:tcPr>
                  <w:tcW w:w="231" w:type="pct"/>
                  <w:vMerge/>
                  <w:vAlign w:val="center"/>
                  <w:hideMark/>
                </w:tcPr>
                <w:p w14:paraId="5B5211B3"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767DD60B"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548951EA"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w:t>
                  </w:r>
                </w:p>
              </w:tc>
              <w:tc>
                <w:tcPr>
                  <w:tcW w:w="338" w:type="pct"/>
                  <w:vAlign w:val="center"/>
                  <w:hideMark/>
                </w:tcPr>
                <w:p w14:paraId="331869D5"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2.50×10</w:t>
                  </w:r>
                  <w:r w:rsidRPr="00EC3351">
                    <w:rPr>
                      <w:rFonts w:ascii="Times New Roman" w:eastAsia="宋体" w:hAnsi="Times New Roman"/>
                      <w:color w:val="000000"/>
                      <w:sz w:val="21"/>
                      <w:szCs w:val="21"/>
                      <w:vertAlign w:val="superscript"/>
                    </w:rPr>
                    <w:t>4</w:t>
                  </w:r>
                </w:p>
              </w:tc>
              <w:tc>
                <w:tcPr>
                  <w:tcW w:w="342" w:type="pct"/>
                  <w:vAlign w:val="center"/>
                  <w:hideMark/>
                </w:tcPr>
                <w:p w14:paraId="4AA0D27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4.4</w:t>
                  </w:r>
                </w:p>
              </w:tc>
              <w:tc>
                <w:tcPr>
                  <w:tcW w:w="342" w:type="pct"/>
                  <w:vAlign w:val="center"/>
                  <w:hideMark/>
                </w:tcPr>
                <w:p w14:paraId="16B7010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8.7</w:t>
                  </w:r>
                </w:p>
              </w:tc>
              <w:tc>
                <w:tcPr>
                  <w:tcW w:w="307" w:type="pct"/>
                  <w:vAlign w:val="center"/>
                  <w:hideMark/>
                </w:tcPr>
                <w:p w14:paraId="05AEAB8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0.11</w:t>
                  </w:r>
                </w:p>
              </w:tc>
              <w:tc>
                <w:tcPr>
                  <w:tcW w:w="347" w:type="pct"/>
                  <w:vAlign w:val="center"/>
                  <w:hideMark/>
                </w:tcPr>
                <w:p w14:paraId="18F63E6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37" w:type="pct"/>
                  <w:vAlign w:val="center"/>
                  <w:hideMark/>
                </w:tcPr>
                <w:p w14:paraId="39C55E7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22</w:t>
                  </w:r>
                </w:p>
              </w:tc>
              <w:tc>
                <w:tcPr>
                  <w:tcW w:w="301" w:type="pct"/>
                  <w:vAlign w:val="center"/>
                  <w:hideMark/>
                </w:tcPr>
                <w:p w14:paraId="63C5118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0.28</w:t>
                  </w:r>
                </w:p>
              </w:tc>
              <w:tc>
                <w:tcPr>
                  <w:tcW w:w="342" w:type="pct"/>
                  <w:vAlign w:val="center"/>
                  <w:hideMark/>
                </w:tcPr>
                <w:p w14:paraId="1A3D76C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47</w:t>
                  </w:r>
                </w:p>
              </w:tc>
              <w:tc>
                <w:tcPr>
                  <w:tcW w:w="332" w:type="pct"/>
                  <w:vAlign w:val="center"/>
                  <w:hideMark/>
                </w:tcPr>
                <w:p w14:paraId="43018B6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93</w:t>
                  </w:r>
                </w:p>
              </w:tc>
              <w:tc>
                <w:tcPr>
                  <w:tcW w:w="317" w:type="pct"/>
                  <w:vAlign w:val="center"/>
                  <w:hideMark/>
                </w:tcPr>
                <w:p w14:paraId="2D4CC3BC"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w:t>
                  </w:r>
                </w:p>
              </w:tc>
              <w:tc>
                <w:tcPr>
                  <w:tcW w:w="322" w:type="pct"/>
                  <w:vAlign w:val="center"/>
                  <w:hideMark/>
                </w:tcPr>
                <w:p w14:paraId="74FDBF5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45A14CDC"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580E63DF"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19.5</w:t>
                  </w:r>
                </w:p>
              </w:tc>
            </w:tr>
            <w:tr w:rsidR="00EC3351" w14:paraId="4F567B14" w14:textId="77777777" w:rsidTr="00EC3351">
              <w:trPr>
                <w:trHeight w:val="397"/>
                <w:jc w:val="center"/>
              </w:trPr>
              <w:tc>
                <w:tcPr>
                  <w:tcW w:w="231" w:type="pct"/>
                  <w:vMerge/>
                  <w:vAlign w:val="center"/>
                  <w:hideMark/>
                </w:tcPr>
                <w:p w14:paraId="77601869" w14:textId="77777777" w:rsidR="00EC3351" w:rsidRPr="00EC3351" w:rsidRDefault="00EC3351" w:rsidP="00EC3351">
                  <w:pPr>
                    <w:spacing w:after="0"/>
                    <w:jc w:val="center"/>
                    <w:rPr>
                      <w:rFonts w:ascii="Times New Roman" w:eastAsia="宋体" w:hAnsi="Times New Roman"/>
                      <w:color w:val="000000"/>
                      <w:sz w:val="21"/>
                      <w:szCs w:val="21"/>
                    </w:rPr>
                  </w:pPr>
                </w:p>
              </w:tc>
              <w:tc>
                <w:tcPr>
                  <w:tcW w:w="290" w:type="pct"/>
                  <w:vMerge/>
                  <w:vAlign w:val="center"/>
                  <w:hideMark/>
                </w:tcPr>
                <w:p w14:paraId="3C955DA5" w14:textId="77777777" w:rsidR="00EC3351" w:rsidRPr="00EC3351" w:rsidRDefault="00EC3351" w:rsidP="00EC3351">
                  <w:pPr>
                    <w:spacing w:after="0"/>
                    <w:jc w:val="center"/>
                    <w:rPr>
                      <w:rFonts w:ascii="Times New Roman" w:eastAsia="宋体" w:hAnsi="Times New Roman"/>
                      <w:color w:val="000000"/>
                      <w:sz w:val="21"/>
                      <w:szCs w:val="21"/>
                    </w:rPr>
                  </w:pPr>
                </w:p>
              </w:tc>
              <w:tc>
                <w:tcPr>
                  <w:tcW w:w="230" w:type="pct"/>
                  <w:vAlign w:val="center"/>
                  <w:hideMark/>
                </w:tcPr>
                <w:p w14:paraId="49365330"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均值</w:t>
                  </w:r>
                </w:p>
              </w:tc>
              <w:tc>
                <w:tcPr>
                  <w:tcW w:w="338" w:type="pct"/>
                  <w:vAlign w:val="center"/>
                  <w:hideMark/>
                </w:tcPr>
                <w:p w14:paraId="442246E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2.45×10</w:t>
                  </w:r>
                  <w:r w:rsidRPr="00EC3351">
                    <w:rPr>
                      <w:rFonts w:ascii="Times New Roman" w:eastAsia="宋体" w:hAnsi="Times New Roman"/>
                      <w:color w:val="000000"/>
                      <w:sz w:val="21"/>
                      <w:szCs w:val="21"/>
                      <w:vertAlign w:val="superscript"/>
                    </w:rPr>
                    <w:t>4</w:t>
                  </w:r>
                </w:p>
              </w:tc>
              <w:tc>
                <w:tcPr>
                  <w:tcW w:w="342" w:type="pct"/>
                  <w:vAlign w:val="center"/>
                  <w:hideMark/>
                </w:tcPr>
                <w:p w14:paraId="72061BE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4.5</w:t>
                  </w:r>
                </w:p>
              </w:tc>
              <w:tc>
                <w:tcPr>
                  <w:tcW w:w="342" w:type="pct"/>
                  <w:vAlign w:val="center"/>
                  <w:hideMark/>
                </w:tcPr>
                <w:p w14:paraId="6F69318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8.8</w:t>
                  </w:r>
                </w:p>
              </w:tc>
              <w:tc>
                <w:tcPr>
                  <w:tcW w:w="307" w:type="pct"/>
                  <w:vAlign w:val="center"/>
                  <w:hideMark/>
                </w:tcPr>
                <w:p w14:paraId="319ED6C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0.11</w:t>
                  </w:r>
                </w:p>
              </w:tc>
              <w:tc>
                <w:tcPr>
                  <w:tcW w:w="347" w:type="pct"/>
                  <w:vAlign w:val="center"/>
                  <w:hideMark/>
                </w:tcPr>
                <w:p w14:paraId="35A1463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11</w:t>
                  </w:r>
                </w:p>
              </w:tc>
              <w:tc>
                <w:tcPr>
                  <w:tcW w:w="337" w:type="pct"/>
                  <w:vAlign w:val="center"/>
                  <w:hideMark/>
                </w:tcPr>
                <w:p w14:paraId="070F63E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21</w:t>
                  </w:r>
                </w:p>
              </w:tc>
              <w:tc>
                <w:tcPr>
                  <w:tcW w:w="301" w:type="pct"/>
                  <w:vAlign w:val="center"/>
                  <w:hideMark/>
                </w:tcPr>
                <w:p w14:paraId="7477758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0.27</w:t>
                  </w:r>
                </w:p>
              </w:tc>
              <w:tc>
                <w:tcPr>
                  <w:tcW w:w="342" w:type="pct"/>
                  <w:vAlign w:val="center"/>
                  <w:hideMark/>
                </w:tcPr>
                <w:p w14:paraId="25E5484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51</w:t>
                  </w:r>
                </w:p>
              </w:tc>
              <w:tc>
                <w:tcPr>
                  <w:tcW w:w="332" w:type="pct"/>
                  <w:vAlign w:val="center"/>
                  <w:hideMark/>
                </w:tcPr>
                <w:p w14:paraId="6812FCD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99</w:t>
                  </w:r>
                </w:p>
              </w:tc>
              <w:tc>
                <w:tcPr>
                  <w:tcW w:w="317" w:type="pct"/>
                  <w:vAlign w:val="center"/>
                  <w:hideMark/>
                </w:tcPr>
                <w:p w14:paraId="3B7AF2F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w:t>
                  </w:r>
                </w:p>
              </w:tc>
              <w:tc>
                <w:tcPr>
                  <w:tcW w:w="322" w:type="pct"/>
                  <w:vAlign w:val="center"/>
                  <w:hideMark/>
                </w:tcPr>
                <w:p w14:paraId="76C8ABCC"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347" w:type="pct"/>
                  <w:vAlign w:val="center"/>
                  <w:hideMark/>
                </w:tcPr>
                <w:p w14:paraId="0B73B3CA"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275" w:type="pct"/>
                  <w:vAlign w:val="center"/>
                  <w:hideMark/>
                </w:tcPr>
                <w:p w14:paraId="70C4F77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hint="eastAsia"/>
                      <w:color w:val="000000"/>
                      <w:sz w:val="21"/>
                      <w:szCs w:val="21"/>
                    </w:rPr>
                    <w:t>19.4</w:t>
                  </w:r>
                </w:p>
              </w:tc>
            </w:tr>
          </w:tbl>
          <w:p w14:paraId="5DB2C786" w14:textId="70576996"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黑体" w:hAnsi="黑体"/>
                <w:bCs/>
                <w:sz w:val="24"/>
                <w:szCs w:val="24"/>
              </w:rPr>
              <w:t>表</w:t>
            </w:r>
            <w:proofErr w:type="gramStart"/>
            <w:r>
              <w:rPr>
                <w:rFonts w:ascii="Times New Roman" w:eastAsia="黑体" w:hAnsi="Times New Roman"/>
                <w:bCs/>
                <w:sz w:val="24"/>
                <w:szCs w:val="24"/>
              </w:rPr>
              <w:t xml:space="preserve">17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黑体" w:hint="eastAsia"/>
                <w:bCs/>
                <w:sz w:val="24"/>
                <w:szCs w:val="24"/>
              </w:rPr>
              <w:t>有</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4"/>
                <w:szCs w:val="24"/>
              </w:rPr>
              <w:t>mg/m</w:t>
            </w:r>
            <w:r>
              <w:rPr>
                <w:rFonts w:ascii="Times New Roman" w:eastAsia="宋体" w:hAnsi="Times New Roman"/>
                <w:bCs/>
                <w:sz w:val="24"/>
                <w:szCs w:val="24"/>
                <w:vertAlign w:val="superscript"/>
              </w:rPr>
              <w:t>3</w:t>
            </w:r>
          </w:p>
          <w:tbl>
            <w:tblPr>
              <w:tblW w:w="5000" w:type="pct"/>
              <w:jc w:val="center"/>
              <w:tblBorders>
                <w:top w:val="single" w:sz="8" w:space="0" w:color="auto"/>
                <w:bottom w:val="single" w:sz="8"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971"/>
              <w:gridCol w:w="1437"/>
              <w:gridCol w:w="827"/>
              <w:gridCol w:w="1364"/>
              <w:gridCol w:w="1448"/>
              <w:gridCol w:w="1448"/>
              <w:gridCol w:w="1162"/>
              <w:gridCol w:w="1067"/>
              <w:gridCol w:w="1429"/>
              <w:gridCol w:w="1237"/>
              <w:gridCol w:w="1119"/>
            </w:tblGrid>
            <w:tr w:rsidR="00EC3351" w14:paraId="16B57F48" w14:textId="77777777" w:rsidTr="00EC3351">
              <w:trPr>
                <w:trHeight w:val="397"/>
                <w:jc w:val="center"/>
              </w:trPr>
              <w:tc>
                <w:tcPr>
                  <w:tcW w:w="359" w:type="pct"/>
                  <w:vMerge w:val="restart"/>
                  <w:vAlign w:val="center"/>
                  <w:hideMark/>
                </w:tcPr>
                <w:p w14:paraId="6853F013"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采样日期</w:t>
                  </w:r>
                </w:p>
              </w:tc>
              <w:tc>
                <w:tcPr>
                  <w:tcW w:w="532" w:type="pct"/>
                  <w:vMerge w:val="restart"/>
                  <w:vAlign w:val="center"/>
                  <w:hideMark/>
                </w:tcPr>
                <w:p w14:paraId="772E0548"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采样点位</w:t>
                  </w:r>
                </w:p>
              </w:tc>
              <w:tc>
                <w:tcPr>
                  <w:tcW w:w="306" w:type="pct"/>
                  <w:vMerge w:val="restart"/>
                  <w:vAlign w:val="center"/>
                  <w:hideMark/>
                </w:tcPr>
                <w:p w14:paraId="3B8D8914"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测次</w:t>
                  </w:r>
                </w:p>
              </w:tc>
              <w:tc>
                <w:tcPr>
                  <w:tcW w:w="505" w:type="pct"/>
                  <w:vMerge w:val="restart"/>
                  <w:vAlign w:val="center"/>
                  <w:hideMark/>
                </w:tcPr>
                <w:p w14:paraId="3FD089B9"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废气量</w:t>
                  </w:r>
                </w:p>
                <w:p w14:paraId="3E4066A8"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(m3/h)</w:t>
                  </w:r>
                </w:p>
              </w:tc>
              <w:tc>
                <w:tcPr>
                  <w:tcW w:w="1502" w:type="pct"/>
                  <w:gridSpan w:val="3"/>
                  <w:vAlign w:val="center"/>
                  <w:hideMark/>
                </w:tcPr>
                <w:p w14:paraId="47AF1CD0"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氨</w:t>
                  </w:r>
                </w:p>
              </w:tc>
              <w:tc>
                <w:tcPr>
                  <w:tcW w:w="395" w:type="pct"/>
                  <w:vMerge w:val="restart"/>
                  <w:vAlign w:val="center"/>
                  <w:hideMark/>
                </w:tcPr>
                <w:p w14:paraId="23F132FA" w14:textId="77777777" w:rsidR="00EC3351" w:rsidRPr="00EC3351" w:rsidRDefault="00EC3351" w:rsidP="00EC3351">
                  <w:pPr>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烟气黑度（级）</w:t>
                  </w:r>
                </w:p>
              </w:tc>
              <w:tc>
                <w:tcPr>
                  <w:tcW w:w="529" w:type="pct"/>
                  <w:vMerge w:val="restart"/>
                  <w:vAlign w:val="center"/>
                  <w:hideMark/>
                </w:tcPr>
                <w:p w14:paraId="773D6B5F" w14:textId="77777777" w:rsidR="00EC3351" w:rsidRPr="00EC3351" w:rsidRDefault="00EC3351" w:rsidP="00EC3351">
                  <w:pPr>
                    <w:autoSpaceDE w:val="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基准</w:t>
                  </w:r>
                  <w:r w:rsidRPr="00EC3351">
                    <w:rPr>
                      <w:rFonts w:ascii="Times New Roman" w:eastAsia="宋体" w:hAnsi="Times New Roman" w:hint="eastAsia"/>
                      <w:b/>
                      <w:bCs/>
                      <w:color w:val="000000"/>
                      <w:sz w:val="21"/>
                      <w:szCs w:val="21"/>
                    </w:rPr>
                    <w:t>排气量</w:t>
                  </w:r>
                  <w:r w:rsidRPr="00EC3351">
                    <w:rPr>
                      <w:rFonts w:ascii="Times New Roman" w:eastAsia="宋体" w:hAnsi="Times New Roman"/>
                      <w:b/>
                      <w:bCs/>
                      <w:color w:val="000000"/>
                      <w:sz w:val="21"/>
                      <w:szCs w:val="21"/>
                    </w:rPr>
                    <w:t>（</w:t>
                  </w:r>
                  <w:r w:rsidRPr="00EC3351">
                    <w:rPr>
                      <w:rFonts w:ascii="Times New Roman" w:eastAsia="宋体" w:hAnsi="Times New Roman"/>
                      <w:b/>
                      <w:bCs/>
                      <w:color w:val="000000"/>
                      <w:sz w:val="21"/>
                      <w:szCs w:val="21"/>
                    </w:rPr>
                    <w:t>m</w:t>
                  </w:r>
                  <w:r w:rsidRPr="00BE224B">
                    <w:rPr>
                      <w:rFonts w:ascii="Times New Roman" w:eastAsia="宋体" w:hAnsi="Times New Roman"/>
                      <w:b/>
                      <w:bCs/>
                      <w:color w:val="000000"/>
                      <w:sz w:val="21"/>
                      <w:szCs w:val="21"/>
                      <w:vertAlign w:val="superscript"/>
                    </w:rPr>
                    <w:t>3</w:t>
                  </w:r>
                  <w:r w:rsidRPr="00EC3351">
                    <w:rPr>
                      <w:rFonts w:ascii="Times New Roman" w:eastAsia="宋体" w:hAnsi="Times New Roman"/>
                      <w:b/>
                      <w:bCs/>
                      <w:color w:val="000000"/>
                      <w:sz w:val="21"/>
                      <w:szCs w:val="21"/>
                    </w:rPr>
                    <w:t>/</w:t>
                  </w:r>
                  <w:r w:rsidRPr="00EC3351">
                    <w:rPr>
                      <w:rFonts w:ascii="Times New Roman" w:eastAsia="宋体" w:hAnsi="Times New Roman" w:hint="eastAsia"/>
                      <w:b/>
                      <w:bCs/>
                      <w:color w:val="000000"/>
                      <w:sz w:val="21"/>
                      <w:szCs w:val="21"/>
                    </w:rPr>
                    <w:t>t</w:t>
                  </w:r>
                  <w:r w:rsidRPr="00EC3351">
                    <w:rPr>
                      <w:rFonts w:ascii="Times New Roman" w:eastAsia="宋体" w:hAnsi="Times New Roman"/>
                      <w:b/>
                      <w:bCs/>
                      <w:color w:val="000000"/>
                      <w:sz w:val="21"/>
                      <w:szCs w:val="21"/>
                    </w:rPr>
                    <w:t>）</w:t>
                  </w:r>
                </w:p>
              </w:tc>
              <w:tc>
                <w:tcPr>
                  <w:tcW w:w="458" w:type="pct"/>
                  <w:vMerge w:val="restart"/>
                  <w:vAlign w:val="center"/>
                  <w:hideMark/>
                </w:tcPr>
                <w:p w14:paraId="0A4D1174" w14:textId="77777777" w:rsidR="00EC3351" w:rsidRPr="00EC3351" w:rsidRDefault="00EC3351" w:rsidP="00EC3351">
                  <w:pPr>
                    <w:autoSpaceDE w:val="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玻璃液小时出料量</w:t>
                  </w:r>
                  <w:r w:rsidRPr="00EC3351">
                    <w:rPr>
                      <w:rFonts w:ascii="Times New Roman" w:eastAsia="宋体" w:hAnsi="Times New Roman"/>
                      <w:b/>
                      <w:bCs/>
                      <w:color w:val="000000"/>
                      <w:sz w:val="21"/>
                      <w:szCs w:val="21"/>
                    </w:rPr>
                    <w:t>（</w:t>
                  </w:r>
                  <w:r w:rsidRPr="00EC3351">
                    <w:rPr>
                      <w:rFonts w:ascii="Times New Roman" w:eastAsia="宋体" w:hAnsi="Times New Roman" w:hint="eastAsia"/>
                      <w:b/>
                      <w:bCs/>
                      <w:color w:val="000000"/>
                      <w:sz w:val="21"/>
                      <w:szCs w:val="21"/>
                    </w:rPr>
                    <w:t>t/h</w:t>
                  </w:r>
                  <w:r w:rsidRPr="00EC3351">
                    <w:rPr>
                      <w:rFonts w:ascii="Times New Roman" w:eastAsia="宋体" w:hAnsi="Times New Roman"/>
                      <w:b/>
                      <w:bCs/>
                      <w:color w:val="000000"/>
                      <w:sz w:val="21"/>
                      <w:szCs w:val="21"/>
                    </w:rPr>
                    <w:t>）</w:t>
                  </w:r>
                </w:p>
              </w:tc>
              <w:tc>
                <w:tcPr>
                  <w:tcW w:w="414" w:type="pct"/>
                  <w:vMerge w:val="restart"/>
                  <w:vAlign w:val="center"/>
                  <w:hideMark/>
                </w:tcPr>
                <w:p w14:paraId="49A33F05" w14:textId="77777777" w:rsidR="00EC3351" w:rsidRPr="00EC3351" w:rsidRDefault="00EC3351" w:rsidP="00EC3351">
                  <w:pPr>
                    <w:autoSpaceDE w:val="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实测氧含量（</w:t>
                  </w:r>
                  <w:r w:rsidRPr="00EC3351">
                    <w:rPr>
                      <w:rFonts w:ascii="Times New Roman" w:eastAsia="宋体" w:hAnsi="Times New Roman"/>
                      <w:b/>
                      <w:bCs/>
                      <w:color w:val="000000"/>
                      <w:sz w:val="21"/>
                      <w:szCs w:val="21"/>
                    </w:rPr>
                    <w:t>%</w:t>
                  </w:r>
                  <w:r w:rsidRPr="00EC3351">
                    <w:rPr>
                      <w:rFonts w:ascii="Times New Roman" w:eastAsia="宋体" w:hAnsi="Times New Roman"/>
                      <w:b/>
                      <w:bCs/>
                      <w:color w:val="000000"/>
                      <w:sz w:val="21"/>
                      <w:szCs w:val="21"/>
                    </w:rPr>
                    <w:t>）</w:t>
                  </w:r>
                </w:p>
              </w:tc>
            </w:tr>
            <w:tr w:rsidR="00EC3351" w14:paraId="2FDB1671" w14:textId="77777777" w:rsidTr="00EC3351">
              <w:trPr>
                <w:trHeight w:val="397"/>
                <w:jc w:val="center"/>
              </w:trPr>
              <w:tc>
                <w:tcPr>
                  <w:tcW w:w="359" w:type="pct"/>
                  <w:vMerge/>
                  <w:vAlign w:val="center"/>
                  <w:hideMark/>
                </w:tcPr>
                <w:p w14:paraId="4BE0A62D"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532" w:type="pct"/>
                  <w:vMerge/>
                  <w:vAlign w:val="center"/>
                  <w:hideMark/>
                </w:tcPr>
                <w:p w14:paraId="0453EEF5"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306" w:type="pct"/>
                  <w:vMerge/>
                  <w:vAlign w:val="center"/>
                  <w:hideMark/>
                </w:tcPr>
                <w:p w14:paraId="2302E1FB"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505" w:type="pct"/>
                  <w:vMerge/>
                  <w:vAlign w:val="center"/>
                  <w:hideMark/>
                </w:tcPr>
                <w:p w14:paraId="40A41DC5" w14:textId="77777777" w:rsidR="00EC3351" w:rsidRPr="00EC3351" w:rsidRDefault="00EC3351" w:rsidP="00EC3351">
                  <w:pPr>
                    <w:spacing w:after="0"/>
                    <w:jc w:val="center"/>
                    <w:rPr>
                      <w:rFonts w:ascii="Times New Roman" w:eastAsia="宋体" w:hAnsi="Times New Roman"/>
                      <w:b/>
                      <w:bCs/>
                      <w:color w:val="000000"/>
                      <w:sz w:val="21"/>
                      <w:szCs w:val="21"/>
                    </w:rPr>
                  </w:pPr>
                </w:p>
              </w:tc>
              <w:tc>
                <w:tcPr>
                  <w:tcW w:w="536" w:type="pct"/>
                  <w:vAlign w:val="center"/>
                  <w:hideMark/>
                </w:tcPr>
                <w:p w14:paraId="4FF2FA0F" w14:textId="0C5B91C6"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排放浓度</w:t>
                  </w:r>
                </w:p>
                <w:p w14:paraId="376FE37F"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(mg/m3)</w:t>
                  </w:r>
                </w:p>
              </w:tc>
              <w:tc>
                <w:tcPr>
                  <w:tcW w:w="536" w:type="pct"/>
                  <w:vAlign w:val="center"/>
                  <w:hideMark/>
                </w:tcPr>
                <w:p w14:paraId="5A775501" w14:textId="77777777" w:rsidR="00EC3351" w:rsidRPr="00EC3351" w:rsidRDefault="00EC3351" w:rsidP="00EC3351">
                  <w:pPr>
                    <w:spacing w:after="0"/>
                    <w:jc w:val="center"/>
                    <w:rPr>
                      <w:rFonts w:ascii="Times New Roman" w:eastAsia="宋体" w:hAnsi="Times New Roman"/>
                      <w:b/>
                      <w:bCs/>
                      <w:color w:val="000000"/>
                      <w:sz w:val="21"/>
                      <w:szCs w:val="21"/>
                    </w:rPr>
                  </w:pPr>
                  <w:r w:rsidRPr="00EC3351">
                    <w:rPr>
                      <w:rFonts w:ascii="Times New Roman" w:eastAsia="宋体" w:hAnsi="Times New Roman" w:hint="eastAsia"/>
                      <w:b/>
                      <w:bCs/>
                      <w:color w:val="000000"/>
                      <w:sz w:val="21"/>
                      <w:szCs w:val="21"/>
                    </w:rPr>
                    <w:t>基准排放</w:t>
                  </w:r>
                  <w:r w:rsidRPr="00EC3351">
                    <w:rPr>
                      <w:rFonts w:ascii="Times New Roman" w:eastAsia="宋体" w:hAnsi="Times New Roman"/>
                      <w:b/>
                      <w:bCs/>
                      <w:color w:val="000000"/>
                      <w:sz w:val="21"/>
                      <w:szCs w:val="21"/>
                    </w:rPr>
                    <w:t>浓度</w:t>
                  </w:r>
                  <w:proofErr w:type="gramStart"/>
                  <w:r w:rsidRPr="00EC3351">
                    <w:rPr>
                      <w:rFonts w:ascii="Times New Roman" w:eastAsia="宋体" w:hAnsi="Times New Roman"/>
                      <w:b/>
                      <w:bCs/>
                      <w:color w:val="000000"/>
                      <w:sz w:val="21"/>
                      <w:szCs w:val="21"/>
                    </w:rPr>
                    <w:t>(mg/m3)</w:t>
                  </w:r>
                  <w:proofErr w:type="gramEnd"/>
                </w:p>
              </w:tc>
              <w:tc>
                <w:tcPr>
                  <w:tcW w:w="430" w:type="pct"/>
                  <w:vAlign w:val="center"/>
                  <w:hideMark/>
                </w:tcPr>
                <w:p w14:paraId="6A2C0EF5" w14:textId="2FF40A29"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排放速率</w:t>
                  </w:r>
                </w:p>
                <w:p w14:paraId="3746ADBD" w14:textId="77777777" w:rsidR="00EC3351" w:rsidRPr="00EC3351" w:rsidRDefault="00EC3351" w:rsidP="00EC3351">
                  <w:pPr>
                    <w:autoSpaceDE w:val="0"/>
                    <w:spacing w:after="0"/>
                    <w:jc w:val="center"/>
                    <w:rPr>
                      <w:rFonts w:ascii="Times New Roman" w:eastAsia="宋体" w:hAnsi="Times New Roman"/>
                      <w:b/>
                      <w:bCs/>
                      <w:color w:val="000000"/>
                      <w:sz w:val="21"/>
                      <w:szCs w:val="21"/>
                    </w:rPr>
                  </w:pPr>
                  <w:r w:rsidRPr="00EC3351">
                    <w:rPr>
                      <w:rFonts w:ascii="Times New Roman" w:eastAsia="宋体" w:hAnsi="Times New Roman"/>
                      <w:b/>
                      <w:bCs/>
                      <w:color w:val="000000"/>
                      <w:sz w:val="21"/>
                      <w:szCs w:val="21"/>
                    </w:rPr>
                    <w:t>(kg/h)</w:t>
                  </w:r>
                </w:p>
              </w:tc>
              <w:tc>
                <w:tcPr>
                  <w:tcW w:w="395" w:type="pct"/>
                  <w:vMerge/>
                  <w:vAlign w:val="center"/>
                  <w:hideMark/>
                </w:tcPr>
                <w:p w14:paraId="2D83F23E" w14:textId="77777777" w:rsidR="00EC3351" w:rsidRPr="00EC3351" w:rsidRDefault="00EC3351" w:rsidP="00EC3351">
                  <w:pPr>
                    <w:rPr>
                      <w:rFonts w:ascii="Times New Roman" w:eastAsia="宋体" w:hAnsi="Times New Roman"/>
                      <w:color w:val="000000"/>
                      <w:sz w:val="21"/>
                      <w:szCs w:val="21"/>
                    </w:rPr>
                  </w:pPr>
                </w:p>
              </w:tc>
              <w:tc>
                <w:tcPr>
                  <w:tcW w:w="529" w:type="pct"/>
                  <w:vMerge/>
                  <w:vAlign w:val="center"/>
                  <w:hideMark/>
                </w:tcPr>
                <w:p w14:paraId="39F11269" w14:textId="77777777" w:rsidR="00EC3351" w:rsidRPr="00EC3351" w:rsidRDefault="00EC3351" w:rsidP="00EC3351">
                  <w:pPr>
                    <w:rPr>
                      <w:rFonts w:ascii="Times New Roman" w:eastAsia="宋体" w:hAnsi="Times New Roman"/>
                      <w:color w:val="000000"/>
                      <w:sz w:val="21"/>
                      <w:szCs w:val="21"/>
                    </w:rPr>
                  </w:pPr>
                </w:p>
              </w:tc>
              <w:tc>
                <w:tcPr>
                  <w:tcW w:w="458" w:type="pct"/>
                  <w:vMerge/>
                  <w:vAlign w:val="center"/>
                  <w:hideMark/>
                </w:tcPr>
                <w:p w14:paraId="705C1079" w14:textId="77777777" w:rsidR="00EC3351" w:rsidRPr="00EC3351" w:rsidRDefault="00EC3351" w:rsidP="00EC3351">
                  <w:pPr>
                    <w:rPr>
                      <w:rFonts w:ascii="Times New Roman" w:eastAsia="宋体" w:hAnsi="Times New Roman"/>
                      <w:color w:val="000000"/>
                      <w:sz w:val="21"/>
                      <w:szCs w:val="21"/>
                    </w:rPr>
                  </w:pPr>
                </w:p>
              </w:tc>
              <w:tc>
                <w:tcPr>
                  <w:tcW w:w="414" w:type="pct"/>
                  <w:vMerge/>
                  <w:vAlign w:val="center"/>
                  <w:hideMark/>
                </w:tcPr>
                <w:p w14:paraId="16F0D2FE" w14:textId="77777777" w:rsidR="00EC3351" w:rsidRPr="00EC3351" w:rsidRDefault="00EC3351" w:rsidP="00EC3351">
                  <w:pPr>
                    <w:rPr>
                      <w:rFonts w:ascii="Times New Roman" w:eastAsia="宋体" w:hAnsi="Times New Roman"/>
                      <w:color w:val="000000"/>
                      <w:sz w:val="21"/>
                      <w:szCs w:val="21"/>
                    </w:rPr>
                  </w:pPr>
                </w:p>
              </w:tc>
            </w:tr>
            <w:tr w:rsidR="00EC3351" w14:paraId="03ED8CB7" w14:textId="77777777" w:rsidTr="00EC3351">
              <w:trPr>
                <w:trHeight w:val="397"/>
                <w:jc w:val="center"/>
              </w:trPr>
              <w:tc>
                <w:tcPr>
                  <w:tcW w:w="359" w:type="pct"/>
                  <w:vMerge w:val="restart"/>
                  <w:vAlign w:val="center"/>
                  <w:hideMark/>
                </w:tcPr>
                <w:p w14:paraId="02F8C16D"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2026-</w:t>
                  </w:r>
                  <w:r w:rsidRPr="00EC3351">
                    <w:rPr>
                      <w:rFonts w:ascii="Times New Roman" w:eastAsia="宋体" w:hAnsi="Times New Roman" w:hint="eastAsia"/>
                      <w:color w:val="000000"/>
                      <w:sz w:val="21"/>
                      <w:szCs w:val="21"/>
                    </w:rPr>
                    <w:t>8-21</w:t>
                  </w:r>
                </w:p>
              </w:tc>
              <w:tc>
                <w:tcPr>
                  <w:tcW w:w="532" w:type="pct"/>
                  <w:vMerge w:val="restart"/>
                  <w:vAlign w:val="center"/>
                  <w:hideMark/>
                </w:tcPr>
                <w:p w14:paraId="1C2113F1"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日用玻璃熔窑烟囱治理设施出口</w:t>
                  </w:r>
                  <w:r w:rsidRPr="00EC3351">
                    <w:rPr>
                      <w:rFonts w:ascii="Times New Roman" w:eastAsia="宋体" w:hAnsi="Times New Roman"/>
                      <w:color w:val="000000"/>
                      <w:sz w:val="21"/>
                      <w:szCs w:val="21"/>
                    </w:rPr>
                    <w:t>DA001</w:t>
                  </w:r>
                </w:p>
              </w:tc>
              <w:tc>
                <w:tcPr>
                  <w:tcW w:w="306" w:type="pct"/>
                  <w:vAlign w:val="center"/>
                  <w:hideMark/>
                </w:tcPr>
                <w:p w14:paraId="3C06D7E0"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w:t>
                  </w:r>
                </w:p>
              </w:tc>
              <w:tc>
                <w:tcPr>
                  <w:tcW w:w="505" w:type="pct"/>
                  <w:vAlign w:val="center"/>
                  <w:hideMark/>
                </w:tcPr>
                <w:p w14:paraId="6D94764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2.46×10</w:t>
                  </w:r>
                  <w:r w:rsidRPr="00EC3351">
                    <w:rPr>
                      <w:rFonts w:ascii="Times New Roman" w:eastAsia="宋体" w:hAnsi="Times New Roman"/>
                      <w:color w:val="000000"/>
                      <w:sz w:val="21"/>
                      <w:szCs w:val="21"/>
                      <w:vertAlign w:val="superscript"/>
                    </w:rPr>
                    <w:t>4</w:t>
                  </w:r>
                </w:p>
              </w:tc>
              <w:tc>
                <w:tcPr>
                  <w:tcW w:w="536" w:type="pct"/>
                  <w:vAlign w:val="center"/>
                  <w:hideMark/>
                </w:tcPr>
                <w:p w14:paraId="7389793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1.44</w:t>
                  </w:r>
                </w:p>
              </w:tc>
              <w:tc>
                <w:tcPr>
                  <w:tcW w:w="536" w:type="pct"/>
                  <w:vAlign w:val="center"/>
                  <w:hideMark/>
                </w:tcPr>
                <w:p w14:paraId="7BFB6E6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2.81</w:t>
                  </w:r>
                </w:p>
              </w:tc>
              <w:tc>
                <w:tcPr>
                  <w:tcW w:w="430" w:type="pct"/>
                  <w:vAlign w:val="center"/>
                  <w:hideMark/>
                </w:tcPr>
                <w:p w14:paraId="77C7F76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0.035</w:t>
                  </w:r>
                </w:p>
              </w:tc>
              <w:tc>
                <w:tcPr>
                  <w:tcW w:w="395" w:type="pct"/>
                  <w:vAlign w:val="center"/>
                  <w:hideMark/>
                </w:tcPr>
                <w:p w14:paraId="4D6C1AD7"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474E88E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2AE6640D"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63991CA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19.4</w:t>
                  </w:r>
                </w:p>
              </w:tc>
            </w:tr>
            <w:tr w:rsidR="00EC3351" w14:paraId="67CEDCC7" w14:textId="77777777" w:rsidTr="00EC3351">
              <w:trPr>
                <w:trHeight w:val="397"/>
                <w:jc w:val="center"/>
              </w:trPr>
              <w:tc>
                <w:tcPr>
                  <w:tcW w:w="359" w:type="pct"/>
                  <w:vMerge/>
                  <w:vAlign w:val="center"/>
                  <w:hideMark/>
                </w:tcPr>
                <w:p w14:paraId="4B3BEB9F"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54CB13DE"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0DC61513"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w:t>
                  </w:r>
                </w:p>
              </w:tc>
              <w:tc>
                <w:tcPr>
                  <w:tcW w:w="505" w:type="pct"/>
                  <w:vAlign w:val="center"/>
                  <w:hideMark/>
                </w:tcPr>
                <w:p w14:paraId="03234330"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2.38×10</w:t>
                  </w:r>
                  <w:r w:rsidRPr="00EC3351">
                    <w:rPr>
                      <w:rFonts w:ascii="Times New Roman" w:eastAsia="宋体" w:hAnsi="Times New Roman"/>
                      <w:color w:val="000000"/>
                      <w:sz w:val="21"/>
                      <w:szCs w:val="21"/>
                      <w:vertAlign w:val="superscript"/>
                    </w:rPr>
                    <w:t>4</w:t>
                  </w:r>
                </w:p>
              </w:tc>
              <w:tc>
                <w:tcPr>
                  <w:tcW w:w="536" w:type="pct"/>
                  <w:vAlign w:val="center"/>
                  <w:hideMark/>
                </w:tcPr>
                <w:p w14:paraId="7AD52E4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1.23</w:t>
                  </w:r>
                </w:p>
              </w:tc>
              <w:tc>
                <w:tcPr>
                  <w:tcW w:w="536" w:type="pct"/>
                  <w:vAlign w:val="center"/>
                  <w:hideMark/>
                </w:tcPr>
                <w:p w14:paraId="5F5D293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2.32</w:t>
                  </w:r>
                </w:p>
              </w:tc>
              <w:tc>
                <w:tcPr>
                  <w:tcW w:w="430" w:type="pct"/>
                  <w:vAlign w:val="center"/>
                  <w:hideMark/>
                </w:tcPr>
                <w:p w14:paraId="14032895"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0.029</w:t>
                  </w:r>
                </w:p>
              </w:tc>
              <w:tc>
                <w:tcPr>
                  <w:tcW w:w="395" w:type="pct"/>
                  <w:vAlign w:val="center"/>
                  <w:hideMark/>
                </w:tcPr>
                <w:p w14:paraId="58388A6F"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0C23A7E8"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4EED321E"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7CA883A2"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19.6</w:t>
                  </w:r>
                </w:p>
              </w:tc>
            </w:tr>
            <w:tr w:rsidR="00EC3351" w14:paraId="3169907C" w14:textId="77777777" w:rsidTr="00EC3351">
              <w:trPr>
                <w:trHeight w:val="397"/>
                <w:jc w:val="center"/>
              </w:trPr>
              <w:tc>
                <w:tcPr>
                  <w:tcW w:w="359" w:type="pct"/>
                  <w:vMerge/>
                  <w:vAlign w:val="center"/>
                  <w:hideMark/>
                </w:tcPr>
                <w:p w14:paraId="05F8B31C"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30FBF378"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4CB80235"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w:t>
                  </w:r>
                </w:p>
              </w:tc>
              <w:tc>
                <w:tcPr>
                  <w:tcW w:w="505" w:type="pct"/>
                  <w:vAlign w:val="center"/>
                  <w:hideMark/>
                </w:tcPr>
                <w:p w14:paraId="4A398D43"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2.30×10</w:t>
                  </w:r>
                  <w:r w:rsidRPr="00EC3351">
                    <w:rPr>
                      <w:rFonts w:ascii="Times New Roman" w:eastAsia="宋体" w:hAnsi="Times New Roman"/>
                      <w:color w:val="000000"/>
                      <w:sz w:val="21"/>
                      <w:szCs w:val="21"/>
                      <w:vertAlign w:val="superscript"/>
                    </w:rPr>
                    <w:t>4</w:t>
                  </w:r>
                </w:p>
              </w:tc>
              <w:tc>
                <w:tcPr>
                  <w:tcW w:w="536" w:type="pct"/>
                  <w:vAlign w:val="center"/>
                  <w:hideMark/>
                </w:tcPr>
                <w:p w14:paraId="1CED0D4C"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1.32</w:t>
                  </w:r>
                </w:p>
              </w:tc>
              <w:tc>
                <w:tcPr>
                  <w:tcW w:w="536" w:type="pct"/>
                  <w:vAlign w:val="center"/>
                  <w:hideMark/>
                </w:tcPr>
                <w:p w14:paraId="4D23DAC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2.41</w:t>
                  </w:r>
                </w:p>
              </w:tc>
              <w:tc>
                <w:tcPr>
                  <w:tcW w:w="430" w:type="pct"/>
                  <w:vAlign w:val="center"/>
                  <w:hideMark/>
                </w:tcPr>
                <w:p w14:paraId="738DBB2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0.030</w:t>
                  </w:r>
                </w:p>
              </w:tc>
              <w:tc>
                <w:tcPr>
                  <w:tcW w:w="395" w:type="pct"/>
                  <w:vAlign w:val="center"/>
                  <w:hideMark/>
                </w:tcPr>
                <w:p w14:paraId="1F52528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34344907"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54E2586D"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0A6720FF"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19.5</w:t>
                  </w:r>
                </w:p>
              </w:tc>
            </w:tr>
            <w:tr w:rsidR="00EC3351" w14:paraId="71C5210A" w14:textId="77777777" w:rsidTr="00EC3351">
              <w:trPr>
                <w:trHeight w:val="397"/>
                <w:jc w:val="center"/>
              </w:trPr>
              <w:tc>
                <w:tcPr>
                  <w:tcW w:w="359" w:type="pct"/>
                  <w:vMerge/>
                  <w:vAlign w:val="center"/>
                  <w:hideMark/>
                </w:tcPr>
                <w:p w14:paraId="39D8A137"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46AD8F5A"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0B613768"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均值</w:t>
                  </w:r>
                </w:p>
              </w:tc>
              <w:tc>
                <w:tcPr>
                  <w:tcW w:w="505" w:type="pct"/>
                  <w:vAlign w:val="center"/>
                  <w:hideMark/>
                </w:tcPr>
                <w:p w14:paraId="2B973DBD"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2.38×10</w:t>
                  </w:r>
                  <w:r w:rsidRPr="00EC3351">
                    <w:rPr>
                      <w:rFonts w:ascii="Times New Roman" w:eastAsia="宋体" w:hAnsi="Times New Roman"/>
                      <w:color w:val="000000"/>
                      <w:sz w:val="21"/>
                      <w:szCs w:val="21"/>
                      <w:vertAlign w:val="superscript"/>
                    </w:rPr>
                    <w:t>4</w:t>
                  </w:r>
                </w:p>
              </w:tc>
              <w:tc>
                <w:tcPr>
                  <w:tcW w:w="536" w:type="pct"/>
                  <w:vAlign w:val="center"/>
                  <w:hideMark/>
                </w:tcPr>
                <w:p w14:paraId="642854E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1.33</w:t>
                  </w:r>
                </w:p>
              </w:tc>
              <w:tc>
                <w:tcPr>
                  <w:tcW w:w="536" w:type="pct"/>
                  <w:vAlign w:val="center"/>
                  <w:hideMark/>
                </w:tcPr>
                <w:p w14:paraId="7A4DE23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2.51</w:t>
                  </w:r>
                </w:p>
              </w:tc>
              <w:tc>
                <w:tcPr>
                  <w:tcW w:w="430" w:type="pct"/>
                  <w:vAlign w:val="center"/>
                  <w:hideMark/>
                </w:tcPr>
                <w:p w14:paraId="18EBDF4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0.032</w:t>
                  </w:r>
                </w:p>
              </w:tc>
              <w:tc>
                <w:tcPr>
                  <w:tcW w:w="395" w:type="pct"/>
                  <w:vAlign w:val="center"/>
                  <w:hideMark/>
                </w:tcPr>
                <w:p w14:paraId="2BE0658E"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5AA4C11D"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7D916F24"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4F61B0B6"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19.5</w:t>
                  </w:r>
                </w:p>
              </w:tc>
            </w:tr>
            <w:tr w:rsidR="00EC3351" w14:paraId="5A186A07" w14:textId="77777777" w:rsidTr="00EC3351">
              <w:trPr>
                <w:trHeight w:val="397"/>
                <w:jc w:val="center"/>
              </w:trPr>
              <w:tc>
                <w:tcPr>
                  <w:tcW w:w="359" w:type="pct"/>
                  <w:vMerge w:val="restart"/>
                  <w:vAlign w:val="center"/>
                  <w:hideMark/>
                </w:tcPr>
                <w:p w14:paraId="32915E31"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lastRenderedPageBreak/>
                    <w:t>2026-</w:t>
                  </w:r>
                  <w:r w:rsidRPr="00EC3351">
                    <w:rPr>
                      <w:rFonts w:ascii="Times New Roman" w:eastAsia="宋体" w:hAnsi="Times New Roman" w:hint="eastAsia"/>
                      <w:color w:val="000000"/>
                      <w:sz w:val="21"/>
                      <w:szCs w:val="21"/>
                    </w:rPr>
                    <w:t>8-22</w:t>
                  </w:r>
                </w:p>
              </w:tc>
              <w:tc>
                <w:tcPr>
                  <w:tcW w:w="532" w:type="pct"/>
                  <w:vMerge w:val="restart"/>
                  <w:vAlign w:val="center"/>
                  <w:hideMark/>
                </w:tcPr>
                <w:p w14:paraId="0DD74476"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日用玻璃熔窑烟囱治理设施出口</w:t>
                  </w:r>
                  <w:r w:rsidRPr="00EC3351">
                    <w:rPr>
                      <w:rFonts w:ascii="Times New Roman" w:eastAsia="宋体" w:hAnsi="Times New Roman"/>
                      <w:color w:val="000000"/>
                      <w:sz w:val="21"/>
                      <w:szCs w:val="21"/>
                    </w:rPr>
                    <w:t>DA001</w:t>
                  </w:r>
                </w:p>
              </w:tc>
              <w:tc>
                <w:tcPr>
                  <w:tcW w:w="306" w:type="pct"/>
                  <w:vAlign w:val="center"/>
                  <w:hideMark/>
                </w:tcPr>
                <w:p w14:paraId="166A215C" w14:textId="77777777" w:rsidR="00EC3351" w:rsidRPr="00EC3351" w:rsidRDefault="00EC3351" w:rsidP="00EC3351">
                  <w:pPr>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w:t>
                  </w:r>
                </w:p>
              </w:tc>
              <w:tc>
                <w:tcPr>
                  <w:tcW w:w="505" w:type="pct"/>
                  <w:vAlign w:val="center"/>
                  <w:hideMark/>
                </w:tcPr>
                <w:p w14:paraId="008E8CA2"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2.39×10</w:t>
                  </w:r>
                  <w:r w:rsidRPr="00EC3351">
                    <w:rPr>
                      <w:rFonts w:ascii="Times New Roman" w:eastAsia="宋体" w:hAnsi="Times New Roman"/>
                      <w:color w:val="000000"/>
                      <w:sz w:val="21"/>
                      <w:szCs w:val="21"/>
                      <w:vertAlign w:val="superscript"/>
                    </w:rPr>
                    <w:t>4</w:t>
                  </w:r>
                </w:p>
              </w:tc>
              <w:tc>
                <w:tcPr>
                  <w:tcW w:w="536" w:type="pct"/>
                  <w:vAlign w:val="center"/>
                  <w:hideMark/>
                </w:tcPr>
                <w:p w14:paraId="77B5DDE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1.35</w:t>
                  </w:r>
                </w:p>
              </w:tc>
              <w:tc>
                <w:tcPr>
                  <w:tcW w:w="536" w:type="pct"/>
                  <w:vAlign w:val="center"/>
                  <w:hideMark/>
                </w:tcPr>
                <w:p w14:paraId="170E792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2.56</w:t>
                  </w:r>
                </w:p>
              </w:tc>
              <w:tc>
                <w:tcPr>
                  <w:tcW w:w="430" w:type="pct"/>
                  <w:vAlign w:val="center"/>
                  <w:hideMark/>
                </w:tcPr>
                <w:p w14:paraId="2149AB6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0.032</w:t>
                  </w:r>
                </w:p>
              </w:tc>
              <w:tc>
                <w:tcPr>
                  <w:tcW w:w="395" w:type="pct"/>
                  <w:vAlign w:val="center"/>
                  <w:hideMark/>
                </w:tcPr>
                <w:p w14:paraId="22413BA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3B9B2A9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4ABE05C0" w14:textId="77777777" w:rsidR="00EC3351" w:rsidRPr="007158B8" w:rsidRDefault="00EC3351" w:rsidP="00EC3351">
                  <w:pPr>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76EF6C3D"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19.3</w:t>
                  </w:r>
                </w:p>
              </w:tc>
            </w:tr>
            <w:tr w:rsidR="00EC3351" w14:paraId="0977135F" w14:textId="77777777" w:rsidTr="00EC3351">
              <w:trPr>
                <w:trHeight w:val="397"/>
                <w:jc w:val="center"/>
              </w:trPr>
              <w:tc>
                <w:tcPr>
                  <w:tcW w:w="359" w:type="pct"/>
                  <w:vMerge/>
                  <w:vAlign w:val="center"/>
                  <w:hideMark/>
                </w:tcPr>
                <w:p w14:paraId="75A870C5"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59FB3ACA"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160B2FBA"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w:t>
                  </w:r>
                </w:p>
              </w:tc>
              <w:tc>
                <w:tcPr>
                  <w:tcW w:w="505" w:type="pct"/>
                  <w:vAlign w:val="center"/>
                  <w:hideMark/>
                </w:tcPr>
                <w:p w14:paraId="4632ABF7"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2.46×10</w:t>
                  </w:r>
                  <w:r w:rsidRPr="00EC3351">
                    <w:rPr>
                      <w:rFonts w:ascii="Times New Roman" w:eastAsia="宋体" w:hAnsi="Times New Roman"/>
                      <w:color w:val="000000"/>
                      <w:sz w:val="21"/>
                      <w:szCs w:val="21"/>
                      <w:vertAlign w:val="superscript"/>
                    </w:rPr>
                    <w:t>4</w:t>
                  </w:r>
                </w:p>
              </w:tc>
              <w:tc>
                <w:tcPr>
                  <w:tcW w:w="536" w:type="pct"/>
                  <w:vAlign w:val="center"/>
                  <w:hideMark/>
                </w:tcPr>
                <w:p w14:paraId="20FC01D1"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1.20</w:t>
                  </w:r>
                </w:p>
              </w:tc>
              <w:tc>
                <w:tcPr>
                  <w:tcW w:w="536" w:type="pct"/>
                  <w:vAlign w:val="center"/>
                  <w:hideMark/>
                </w:tcPr>
                <w:p w14:paraId="7EDE75A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2.34</w:t>
                  </w:r>
                </w:p>
              </w:tc>
              <w:tc>
                <w:tcPr>
                  <w:tcW w:w="430" w:type="pct"/>
                  <w:vAlign w:val="center"/>
                  <w:hideMark/>
                </w:tcPr>
                <w:p w14:paraId="375499DB"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0.030</w:t>
                  </w:r>
                </w:p>
              </w:tc>
              <w:tc>
                <w:tcPr>
                  <w:tcW w:w="395" w:type="pct"/>
                  <w:vAlign w:val="center"/>
                  <w:hideMark/>
                </w:tcPr>
                <w:p w14:paraId="439F28B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4BEA0398"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6B98B582"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5C782D84"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19.5</w:t>
                  </w:r>
                </w:p>
              </w:tc>
            </w:tr>
            <w:tr w:rsidR="00EC3351" w14:paraId="10AF5033" w14:textId="77777777" w:rsidTr="00EC3351">
              <w:trPr>
                <w:trHeight w:val="397"/>
                <w:jc w:val="center"/>
              </w:trPr>
              <w:tc>
                <w:tcPr>
                  <w:tcW w:w="359" w:type="pct"/>
                  <w:vMerge/>
                  <w:vAlign w:val="center"/>
                  <w:hideMark/>
                </w:tcPr>
                <w:p w14:paraId="382EE500"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7A140165"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6C867C12"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w:t>
                  </w:r>
                </w:p>
              </w:tc>
              <w:tc>
                <w:tcPr>
                  <w:tcW w:w="505" w:type="pct"/>
                  <w:vAlign w:val="center"/>
                  <w:hideMark/>
                </w:tcPr>
                <w:p w14:paraId="7E52AC75"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2.50×10</w:t>
                  </w:r>
                  <w:r w:rsidRPr="00EC3351">
                    <w:rPr>
                      <w:rFonts w:ascii="Times New Roman" w:eastAsia="宋体" w:hAnsi="Times New Roman"/>
                      <w:color w:val="000000"/>
                      <w:sz w:val="21"/>
                      <w:szCs w:val="21"/>
                      <w:vertAlign w:val="superscript"/>
                    </w:rPr>
                    <w:t>4</w:t>
                  </w:r>
                </w:p>
              </w:tc>
              <w:tc>
                <w:tcPr>
                  <w:tcW w:w="536" w:type="pct"/>
                  <w:vAlign w:val="center"/>
                  <w:hideMark/>
                </w:tcPr>
                <w:p w14:paraId="44AEF053"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1.41</w:t>
                  </w:r>
                </w:p>
              </w:tc>
              <w:tc>
                <w:tcPr>
                  <w:tcW w:w="536" w:type="pct"/>
                  <w:vAlign w:val="center"/>
                  <w:hideMark/>
                </w:tcPr>
                <w:p w14:paraId="064688AE"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2.80</w:t>
                  </w:r>
                </w:p>
              </w:tc>
              <w:tc>
                <w:tcPr>
                  <w:tcW w:w="430" w:type="pct"/>
                  <w:vAlign w:val="center"/>
                  <w:hideMark/>
                </w:tcPr>
                <w:p w14:paraId="5AF63D99"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0.035</w:t>
                  </w:r>
                </w:p>
              </w:tc>
              <w:tc>
                <w:tcPr>
                  <w:tcW w:w="395" w:type="pct"/>
                  <w:vAlign w:val="center"/>
                  <w:hideMark/>
                </w:tcPr>
                <w:p w14:paraId="33A5EDE0"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7FA3754D"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3CD7FD64"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4520A6E4"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19.5</w:t>
                  </w:r>
                </w:p>
              </w:tc>
            </w:tr>
            <w:tr w:rsidR="00EC3351" w14:paraId="3769B2DE" w14:textId="77777777" w:rsidTr="00EC3351">
              <w:trPr>
                <w:trHeight w:val="397"/>
                <w:jc w:val="center"/>
              </w:trPr>
              <w:tc>
                <w:tcPr>
                  <w:tcW w:w="359" w:type="pct"/>
                  <w:vMerge/>
                  <w:vAlign w:val="center"/>
                  <w:hideMark/>
                </w:tcPr>
                <w:p w14:paraId="30A46010" w14:textId="77777777" w:rsidR="00EC3351" w:rsidRPr="00EC3351" w:rsidRDefault="00EC3351" w:rsidP="00EC3351">
                  <w:pPr>
                    <w:spacing w:after="0"/>
                    <w:jc w:val="center"/>
                    <w:rPr>
                      <w:rFonts w:ascii="Times New Roman" w:eastAsia="宋体" w:hAnsi="Times New Roman"/>
                      <w:color w:val="000000"/>
                      <w:sz w:val="21"/>
                      <w:szCs w:val="21"/>
                    </w:rPr>
                  </w:pPr>
                </w:p>
              </w:tc>
              <w:tc>
                <w:tcPr>
                  <w:tcW w:w="532" w:type="pct"/>
                  <w:vMerge/>
                  <w:vAlign w:val="center"/>
                  <w:hideMark/>
                </w:tcPr>
                <w:p w14:paraId="2D060DBF" w14:textId="77777777" w:rsidR="00EC3351" w:rsidRPr="00EC3351" w:rsidRDefault="00EC3351" w:rsidP="00EC3351">
                  <w:pPr>
                    <w:spacing w:after="0"/>
                    <w:jc w:val="center"/>
                    <w:rPr>
                      <w:rFonts w:ascii="Times New Roman" w:eastAsia="宋体" w:hAnsi="Times New Roman"/>
                      <w:color w:val="000000"/>
                      <w:sz w:val="21"/>
                      <w:szCs w:val="21"/>
                    </w:rPr>
                  </w:pPr>
                </w:p>
              </w:tc>
              <w:tc>
                <w:tcPr>
                  <w:tcW w:w="306" w:type="pct"/>
                  <w:vAlign w:val="center"/>
                  <w:hideMark/>
                </w:tcPr>
                <w:p w14:paraId="5C4A1A3F" w14:textId="77777777" w:rsidR="00EC3351" w:rsidRPr="00EC3351" w:rsidRDefault="00EC3351" w:rsidP="00EC3351">
                  <w:pPr>
                    <w:autoSpaceDE w:val="0"/>
                    <w:spacing w:after="0"/>
                    <w:jc w:val="center"/>
                    <w:rPr>
                      <w:rFonts w:ascii="Times New Roman" w:eastAsia="宋体" w:hAnsi="Times New Roman"/>
                      <w:color w:val="000000"/>
                      <w:sz w:val="21"/>
                      <w:szCs w:val="21"/>
                    </w:rPr>
                  </w:pPr>
                  <w:r w:rsidRPr="00EC3351">
                    <w:rPr>
                      <w:rFonts w:ascii="Times New Roman" w:eastAsia="宋体" w:hAnsi="Times New Roman"/>
                      <w:color w:val="000000"/>
                      <w:sz w:val="21"/>
                      <w:szCs w:val="21"/>
                    </w:rPr>
                    <w:t>均值</w:t>
                  </w:r>
                </w:p>
              </w:tc>
              <w:tc>
                <w:tcPr>
                  <w:tcW w:w="505" w:type="pct"/>
                  <w:vAlign w:val="center"/>
                  <w:hideMark/>
                </w:tcPr>
                <w:p w14:paraId="21DDD621"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2.45×10</w:t>
                  </w:r>
                  <w:r w:rsidRPr="00EC3351">
                    <w:rPr>
                      <w:rFonts w:ascii="Times New Roman" w:eastAsia="宋体" w:hAnsi="Times New Roman"/>
                      <w:color w:val="000000"/>
                      <w:sz w:val="21"/>
                      <w:szCs w:val="21"/>
                      <w:vertAlign w:val="superscript"/>
                    </w:rPr>
                    <w:t>4</w:t>
                  </w:r>
                </w:p>
              </w:tc>
              <w:tc>
                <w:tcPr>
                  <w:tcW w:w="536" w:type="pct"/>
                  <w:vAlign w:val="center"/>
                  <w:hideMark/>
                </w:tcPr>
                <w:p w14:paraId="566C7166"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1.32</w:t>
                  </w:r>
                </w:p>
              </w:tc>
              <w:tc>
                <w:tcPr>
                  <w:tcW w:w="536" w:type="pct"/>
                  <w:vAlign w:val="center"/>
                  <w:hideMark/>
                </w:tcPr>
                <w:p w14:paraId="194745DA"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2.57</w:t>
                  </w:r>
                </w:p>
              </w:tc>
              <w:tc>
                <w:tcPr>
                  <w:tcW w:w="430" w:type="pct"/>
                  <w:vAlign w:val="center"/>
                  <w:hideMark/>
                </w:tcPr>
                <w:p w14:paraId="5E4F6FF8"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0.032</w:t>
                  </w:r>
                </w:p>
              </w:tc>
              <w:tc>
                <w:tcPr>
                  <w:tcW w:w="395" w:type="pct"/>
                  <w:vAlign w:val="center"/>
                  <w:hideMark/>
                </w:tcPr>
                <w:p w14:paraId="28876AA4" w14:textId="77777777" w:rsidR="00EC3351" w:rsidRPr="00EC3351" w:rsidRDefault="00EC3351" w:rsidP="00EC3351">
                  <w:pPr>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&lt;1</w:t>
                  </w:r>
                </w:p>
              </w:tc>
              <w:tc>
                <w:tcPr>
                  <w:tcW w:w="529" w:type="pct"/>
                  <w:vAlign w:val="center"/>
                  <w:hideMark/>
                </w:tcPr>
                <w:p w14:paraId="6E12DE7B"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3000</w:t>
                  </w:r>
                </w:p>
              </w:tc>
              <w:tc>
                <w:tcPr>
                  <w:tcW w:w="458" w:type="pct"/>
                  <w:vAlign w:val="center"/>
                  <w:hideMark/>
                </w:tcPr>
                <w:p w14:paraId="64EE0AC5" w14:textId="77777777" w:rsidR="00EC3351" w:rsidRPr="007158B8" w:rsidRDefault="00EC3351" w:rsidP="00EC3351">
                  <w:pPr>
                    <w:autoSpaceDE w:val="0"/>
                    <w:spacing w:after="0"/>
                    <w:jc w:val="center"/>
                    <w:textAlignment w:val="center"/>
                    <w:rPr>
                      <w:rFonts w:ascii="Times New Roman" w:eastAsia="宋体" w:hAnsi="Times New Roman"/>
                      <w:color w:val="000000"/>
                      <w:sz w:val="21"/>
                      <w:szCs w:val="21"/>
                      <w:highlight w:val="yellow"/>
                    </w:rPr>
                  </w:pPr>
                  <w:r w:rsidRPr="007158B8">
                    <w:rPr>
                      <w:rFonts w:ascii="Times New Roman" w:eastAsia="宋体" w:hAnsi="Times New Roman"/>
                      <w:color w:val="000000"/>
                      <w:sz w:val="21"/>
                      <w:szCs w:val="21"/>
                      <w:highlight w:val="yellow"/>
                    </w:rPr>
                    <w:t>4.2</w:t>
                  </w:r>
                </w:p>
              </w:tc>
              <w:tc>
                <w:tcPr>
                  <w:tcW w:w="414" w:type="pct"/>
                  <w:vAlign w:val="center"/>
                  <w:hideMark/>
                </w:tcPr>
                <w:p w14:paraId="1B200B99" w14:textId="77777777" w:rsidR="00EC3351" w:rsidRPr="00EC3351" w:rsidRDefault="00EC3351" w:rsidP="00EC3351">
                  <w:pPr>
                    <w:autoSpaceDE w:val="0"/>
                    <w:spacing w:after="0"/>
                    <w:jc w:val="center"/>
                    <w:textAlignment w:val="center"/>
                    <w:rPr>
                      <w:rFonts w:ascii="Times New Roman" w:eastAsia="宋体" w:hAnsi="Times New Roman"/>
                      <w:color w:val="000000"/>
                      <w:sz w:val="21"/>
                      <w:szCs w:val="21"/>
                    </w:rPr>
                  </w:pPr>
                  <w:r w:rsidRPr="00EC3351">
                    <w:rPr>
                      <w:rFonts w:ascii="Times New Roman" w:eastAsia="宋体" w:hAnsi="Times New Roman"/>
                      <w:color w:val="000000"/>
                      <w:sz w:val="21"/>
                      <w:szCs w:val="21"/>
                    </w:rPr>
                    <w:t>19.4</w:t>
                  </w:r>
                </w:p>
              </w:tc>
            </w:tr>
          </w:tbl>
          <w:p w14:paraId="785BCB9A" w14:textId="0619E08F" w:rsidR="00D51CC4" w:rsidRPr="007158B8" w:rsidRDefault="00000000">
            <w:pPr>
              <w:pStyle w:val="af0"/>
              <w:widowControl w:val="0"/>
              <w:spacing w:before="0" w:beforeAutospacing="0" w:after="0" w:afterAutospacing="0" w:line="460" w:lineRule="exact"/>
              <w:ind w:firstLineChars="200" w:firstLine="480"/>
              <w:jc w:val="both"/>
              <w:rPr>
                <w:rFonts w:hint="eastAsia"/>
                <w:highlight w:val="yellow"/>
              </w:rPr>
            </w:pPr>
            <w:r w:rsidRPr="007158B8">
              <w:rPr>
                <w:rFonts w:ascii="Times New Roman" w:hAnsi="Times New Roman" w:hint="eastAsia"/>
                <w:bCs/>
                <w:highlight w:val="yellow"/>
              </w:rPr>
              <w:t>验收监测期间，</w:t>
            </w:r>
            <w:r w:rsidRPr="007158B8">
              <w:rPr>
                <w:rFonts w:ascii="Times New Roman" w:hAnsi="Times New Roman" w:hint="eastAsia"/>
                <w:kern w:val="2"/>
                <w:highlight w:val="yellow"/>
                <w:lang w:bidi="ar"/>
              </w:rPr>
              <w:t>玻璃炉窑废气经治理后的排放</w:t>
            </w:r>
            <w:r w:rsidRPr="007158B8">
              <w:rPr>
                <w:rFonts w:ascii="Times New Roman" w:hAnsi="Times New Roman" w:hint="eastAsia"/>
                <w:color w:val="EE0000"/>
                <w:kern w:val="2"/>
                <w:highlight w:val="yellow"/>
                <w:lang w:bidi="ar"/>
              </w:rPr>
              <w:t>浓度颗粒物</w:t>
            </w:r>
            <w:proofErr w:type="gramStart"/>
            <w:r w:rsidR="00B14E15" w:rsidRPr="007158B8">
              <w:rPr>
                <w:rFonts w:ascii="Times New Roman" w:hAnsi="Times New Roman" w:cs="Times New Roman" w:hint="eastAsia"/>
                <w:color w:val="EE0000"/>
                <w:kern w:val="2"/>
                <w:highlight w:val="yellow"/>
                <w:lang w:bidi="ar"/>
              </w:rPr>
              <w:t>8.2</w:t>
            </w:r>
            <w:r w:rsidRPr="007158B8">
              <w:rPr>
                <w:rFonts w:ascii="Times New Roman" w:hAnsi="Times New Roman" w:cs="Times New Roman" w:hint="eastAsia"/>
                <w:color w:val="EE0000"/>
                <w:kern w:val="2"/>
                <w:highlight w:val="yellow"/>
                <w:lang w:bidi="ar"/>
              </w:rPr>
              <w:t>~</w:t>
            </w:r>
            <w:proofErr w:type="gramEnd"/>
            <w:r w:rsidR="00B14E15" w:rsidRPr="007158B8">
              <w:rPr>
                <w:rFonts w:ascii="Times New Roman" w:hAnsi="Times New Roman" w:cs="Times New Roman" w:hint="eastAsia"/>
                <w:color w:val="EE0000"/>
                <w:kern w:val="2"/>
                <w:highlight w:val="yellow"/>
                <w:lang w:bidi="ar"/>
              </w:rPr>
              <w:t>9.3</w:t>
            </w:r>
            <w:bookmarkStart w:id="62" w:name="OLE_LINK3"/>
            <w:r w:rsidRPr="007158B8">
              <w:rPr>
                <w:rFonts w:ascii="Times New Roman" w:hAnsi="Times New Roman" w:cs="Times New Roman"/>
                <w:color w:val="EE0000"/>
                <w:kern w:val="2"/>
                <w:highlight w:val="yellow"/>
                <w:lang w:bidi="ar"/>
              </w:rPr>
              <w:t>mg/m</w:t>
            </w:r>
            <w:r w:rsidRPr="007158B8">
              <w:rPr>
                <w:rFonts w:ascii="Times New Roman" w:hAnsi="Times New Roman" w:cs="Times New Roman"/>
                <w:color w:val="EE0000"/>
                <w:kern w:val="2"/>
                <w:highlight w:val="yellow"/>
                <w:vertAlign w:val="superscript"/>
                <w:lang w:bidi="ar"/>
              </w:rPr>
              <w:t>3</w:t>
            </w:r>
            <w:r w:rsidRPr="007158B8">
              <w:rPr>
                <w:rFonts w:ascii="Times New Roman" w:hAnsi="Times New Roman" w:cs="Times New Roman" w:hint="eastAsia"/>
                <w:color w:val="EE0000"/>
                <w:kern w:val="2"/>
                <w:highlight w:val="yellow"/>
                <w:lang w:bidi="ar"/>
              </w:rPr>
              <w:t>、</w:t>
            </w:r>
            <w:proofErr w:type="gramStart"/>
            <w:r w:rsidR="00B14E15" w:rsidRPr="007158B8">
              <w:rPr>
                <w:rFonts w:ascii="Times New Roman" w:hAnsi="Times New Roman" w:cs="Times New Roman" w:hint="eastAsia"/>
                <w:color w:val="EE0000"/>
                <w:kern w:val="2"/>
                <w:highlight w:val="yellow"/>
                <w:lang w:bidi="ar"/>
              </w:rPr>
              <w:t>0.10</w:t>
            </w:r>
            <w:r w:rsidRPr="007158B8">
              <w:rPr>
                <w:rFonts w:ascii="Times New Roman" w:hAnsi="Times New Roman" w:cs="Times New Roman" w:hint="eastAsia"/>
                <w:color w:val="EE0000"/>
                <w:kern w:val="2"/>
                <w:highlight w:val="yellow"/>
                <w:lang w:bidi="ar"/>
              </w:rPr>
              <w:t>~</w:t>
            </w:r>
            <w:proofErr w:type="gramEnd"/>
            <w:r w:rsidR="00B14E15" w:rsidRPr="007158B8">
              <w:rPr>
                <w:rFonts w:ascii="Times New Roman" w:hAnsi="Times New Roman" w:cs="Times New Roman" w:hint="eastAsia"/>
                <w:color w:val="EE0000"/>
                <w:kern w:val="2"/>
                <w:highlight w:val="yellow"/>
                <w:lang w:bidi="ar"/>
              </w:rPr>
              <w:t>0.12</w:t>
            </w:r>
            <w:r w:rsidRPr="007158B8">
              <w:rPr>
                <w:rFonts w:ascii="Times New Roman" w:hAnsi="Times New Roman" w:cs="Times New Roman" w:hint="eastAsia"/>
                <w:color w:val="EE0000"/>
                <w:kern w:val="2"/>
                <w:highlight w:val="yellow"/>
                <w:lang w:bidi="ar"/>
              </w:rPr>
              <w:t>kg/h</w:t>
            </w:r>
            <w:bookmarkEnd w:id="62"/>
            <w:r w:rsidRPr="007158B8">
              <w:rPr>
                <w:rFonts w:ascii="Times New Roman" w:hAnsi="Times New Roman" w:hint="eastAsia"/>
                <w:color w:val="EE0000"/>
                <w:kern w:val="2"/>
                <w:highlight w:val="yellow"/>
                <w:lang w:bidi="ar"/>
              </w:rPr>
              <w:t>；</w:t>
            </w:r>
            <w:r w:rsidRPr="007158B8">
              <w:rPr>
                <w:rFonts w:ascii="Times New Roman" w:hAnsi="Times New Roman" w:cs="Times New Roman"/>
                <w:bCs/>
                <w:color w:val="EE0000"/>
                <w:kern w:val="2"/>
                <w:highlight w:val="yellow"/>
                <w:lang w:bidi="ar"/>
              </w:rPr>
              <w:t>SO</w:t>
            </w:r>
            <w:r w:rsidRPr="007158B8">
              <w:rPr>
                <w:rFonts w:ascii="Times New Roman" w:hAnsi="Times New Roman" w:cs="Times New Roman"/>
                <w:bCs/>
                <w:color w:val="EE0000"/>
                <w:kern w:val="2"/>
                <w:highlight w:val="yellow"/>
                <w:vertAlign w:val="subscript"/>
                <w:lang w:bidi="ar"/>
              </w:rPr>
              <w:t>2</w:t>
            </w:r>
            <w:r w:rsidR="00B14E15" w:rsidRPr="007158B8">
              <w:rPr>
                <w:rFonts w:ascii="Times New Roman" w:hAnsi="Times New Roman" w:cs="Times New Roman" w:hint="eastAsia"/>
                <w:color w:val="EE0000"/>
                <w:kern w:val="2"/>
                <w:highlight w:val="yellow"/>
                <w:lang w:bidi="ar"/>
              </w:rPr>
              <w:t>15~22</w:t>
            </w:r>
            <w:r w:rsidR="00B14E15" w:rsidRPr="007158B8">
              <w:rPr>
                <w:rFonts w:ascii="Times New Roman" w:hAnsi="Times New Roman" w:cs="Times New Roman"/>
                <w:color w:val="EE0000"/>
                <w:kern w:val="2"/>
                <w:highlight w:val="yellow"/>
                <w:lang w:bidi="ar"/>
              </w:rPr>
              <w:t>mg/m</w:t>
            </w:r>
            <w:r w:rsidR="00B14E15" w:rsidRPr="007158B8">
              <w:rPr>
                <w:rFonts w:ascii="Times New Roman" w:hAnsi="Times New Roman" w:cs="Times New Roman"/>
                <w:color w:val="EE0000"/>
                <w:kern w:val="2"/>
                <w:highlight w:val="yellow"/>
                <w:vertAlign w:val="superscript"/>
                <w:lang w:bidi="ar"/>
              </w:rPr>
              <w:t>3</w:t>
            </w:r>
            <w:r w:rsidR="00B14E15" w:rsidRPr="007158B8">
              <w:rPr>
                <w:rFonts w:ascii="Times New Roman" w:hAnsi="Times New Roman" w:cs="Times New Roman" w:hint="eastAsia"/>
                <w:color w:val="EE0000"/>
                <w:kern w:val="2"/>
                <w:highlight w:val="yellow"/>
                <w:lang w:bidi="ar"/>
              </w:rPr>
              <w:t>、</w:t>
            </w:r>
            <w:proofErr w:type="gramStart"/>
            <w:r w:rsidR="00B14E15" w:rsidRPr="007158B8">
              <w:rPr>
                <w:rFonts w:ascii="Times New Roman" w:hAnsi="Times New Roman" w:cs="Times New Roman" w:hint="eastAsia"/>
                <w:color w:val="EE0000"/>
                <w:kern w:val="2"/>
                <w:highlight w:val="yellow"/>
                <w:lang w:bidi="ar"/>
              </w:rPr>
              <w:t>0.19~</w:t>
            </w:r>
            <w:proofErr w:type="gramEnd"/>
            <w:r w:rsidR="00B14E15" w:rsidRPr="007158B8">
              <w:rPr>
                <w:rFonts w:ascii="Times New Roman" w:hAnsi="Times New Roman" w:cs="Times New Roman" w:hint="eastAsia"/>
                <w:color w:val="EE0000"/>
                <w:kern w:val="2"/>
                <w:highlight w:val="yellow"/>
                <w:lang w:bidi="ar"/>
              </w:rPr>
              <w:t>0.28kg/h</w:t>
            </w:r>
            <w:r w:rsidRPr="007158B8">
              <w:rPr>
                <w:rFonts w:ascii="Times New Roman" w:hAnsi="Times New Roman" w:hint="eastAsia"/>
                <w:color w:val="EE0000"/>
                <w:kern w:val="2"/>
                <w:highlight w:val="yellow"/>
                <w:lang w:bidi="ar"/>
              </w:rPr>
              <w:t>；</w:t>
            </w:r>
            <w:r w:rsidRPr="007158B8">
              <w:rPr>
                <w:rFonts w:ascii="Times New Roman" w:hAnsi="Times New Roman" w:cs="Times New Roman"/>
                <w:bCs/>
                <w:color w:val="EE0000"/>
                <w:kern w:val="2"/>
                <w:highlight w:val="yellow"/>
                <w:lang w:bidi="ar"/>
              </w:rPr>
              <w:t>NOx</w:t>
            </w:r>
            <w:r w:rsidR="00B14E15" w:rsidRPr="007158B8">
              <w:rPr>
                <w:rFonts w:ascii="Times New Roman" w:hAnsi="Times New Roman" w:cs="Times New Roman" w:hint="eastAsia"/>
                <w:color w:val="EE0000"/>
                <w:kern w:val="2"/>
                <w:highlight w:val="yellow"/>
                <w:lang w:bidi="ar"/>
              </w:rPr>
              <w:t>89</w:t>
            </w:r>
            <w:r w:rsidRPr="007158B8">
              <w:rPr>
                <w:rFonts w:ascii="Times New Roman" w:hAnsi="Times New Roman" w:cs="Times New Roman" w:hint="eastAsia"/>
                <w:color w:val="EE0000"/>
                <w:kern w:val="2"/>
                <w:highlight w:val="yellow"/>
                <w:lang w:bidi="ar"/>
              </w:rPr>
              <w:t>~1</w:t>
            </w:r>
            <w:r w:rsidR="00B14E15" w:rsidRPr="007158B8">
              <w:rPr>
                <w:rFonts w:ascii="Times New Roman" w:hAnsi="Times New Roman" w:cs="Times New Roman" w:hint="eastAsia"/>
                <w:color w:val="EE0000"/>
                <w:kern w:val="2"/>
                <w:highlight w:val="yellow"/>
                <w:lang w:bidi="ar"/>
              </w:rPr>
              <w:t>02</w:t>
            </w:r>
            <w:r w:rsidRPr="007158B8">
              <w:rPr>
                <w:rFonts w:ascii="Times New Roman" w:hAnsi="Times New Roman" w:cs="Times New Roman"/>
                <w:color w:val="EE0000"/>
                <w:kern w:val="2"/>
                <w:highlight w:val="yellow"/>
                <w:lang w:bidi="ar"/>
              </w:rPr>
              <w:t>mg/m</w:t>
            </w:r>
            <w:r w:rsidRPr="007158B8">
              <w:rPr>
                <w:rFonts w:ascii="Times New Roman" w:hAnsi="Times New Roman" w:cs="Times New Roman"/>
                <w:color w:val="EE0000"/>
                <w:kern w:val="2"/>
                <w:highlight w:val="yellow"/>
                <w:vertAlign w:val="superscript"/>
                <w:lang w:bidi="ar"/>
              </w:rPr>
              <w:t>3</w:t>
            </w:r>
            <w:r w:rsidRPr="007158B8">
              <w:rPr>
                <w:rFonts w:ascii="Times New Roman" w:hAnsi="Times New Roman" w:cs="Times New Roman" w:hint="eastAsia"/>
                <w:color w:val="EE0000"/>
                <w:kern w:val="2"/>
                <w:highlight w:val="yellow"/>
                <w:lang w:bidi="ar"/>
              </w:rPr>
              <w:t>、</w:t>
            </w:r>
            <w:proofErr w:type="gramStart"/>
            <w:r w:rsidR="00B14E15" w:rsidRPr="007158B8">
              <w:rPr>
                <w:rFonts w:ascii="Times New Roman" w:hAnsi="Times New Roman" w:cs="Times New Roman" w:hint="eastAsia"/>
                <w:color w:val="EE0000"/>
                <w:kern w:val="2"/>
                <w:highlight w:val="yellow"/>
                <w:lang w:bidi="ar"/>
              </w:rPr>
              <w:t>1.1</w:t>
            </w:r>
            <w:r w:rsidRPr="007158B8">
              <w:rPr>
                <w:rFonts w:ascii="Times New Roman" w:hAnsi="Times New Roman" w:cs="Times New Roman" w:hint="eastAsia"/>
                <w:color w:val="EE0000"/>
                <w:kern w:val="2"/>
                <w:highlight w:val="yellow"/>
                <w:lang w:bidi="ar"/>
              </w:rPr>
              <w:t>~</w:t>
            </w:r>
            <w:proofErr w:type="gramEnd"/>
            <w:r w:rsidR="00B14E15" w:rsidRPr="007158B8">
              <w:rPr>
                <w:rFonts w:ascii="Times New Roman" w:hAnsi="Times New Roman" w:cs="Times New Roman" w:hint="eastAsia"/>
                <w:color w:val="EE0000"/>
                <w:kern w:val="2"/>
                <w:highlight w:val="yellow"/>
                <w:lang w:bidi="ar"/>
              </w:rPr>
              <w:t>1.3</w:t>
            </w:r>
            <w:r w:rsidRPr="007158B8">
              <w:rPr>
                <w:rFonts w:ascii="Times New Roman" w:hAnsi="Times New Roman" w:cs="Times New Roman" w:hint="eastAsia"/>
                <w:color w:val="EE0000"/>
                <w:kern w:val="2"/>
                <w:highlight w:val="yellow"/>
                <w:lang w:bidi="ar"/>
              </w:rPr>
              <w:t>kg/h</w:t>
            </w:r>
            <w:r w:rsidRPr="007158B8">
              <w:rPr>
                <w:rFonts w:ascii="Times New Roman" w:hAnsi="Times New Roman" w:cs="Times New Roman" w:hint="eastAsia"/>
                <w:color w:val="EE0000"/>
                <w:kern w:val="2"/>
                <w:highlight w:val="yellow"/>
                <w:lang w:bidi="ar"/>
              </w:rPr>
              <w:t>；氨</w:t>
            </w:r>
            <w:proofErr w:type="gramStart"/>
            <w:r w:rsidR="00B14E15" w:rsidRPr="007158B8">
              <w:rPr>
                <w:rFonts w:ascii="Times New Roman" w:hAnsi="Times New Roman" w:cs="Times New Roman" w:hint="eastAsia"/>
                <w:color w:val="EE0000"/>
                <w:kern w:val="2"/>
                <w:highlight w:val="yellow"/>
                <w:lang w:bidi="ar"/>
              </w:rPr>
              <w:t>2.32</w:t>
            </w:r>
            <w:r w:rsidRPr="007158B8">
              <w:rPr>
                <w:rFonts w:ascii="Times New Roman" w:hAnsi="Times New Roman" w:cs="Times New Roman" w:hint="eastAsia"/>
                <w:color w:val="EE0000"/>
                <w:kern w:val="2"/>
                <w:highlight w:val="yellow"/>
                <w:lang w:bidi="ar"/>
              </w:rPr>
              <w:t>~</w:t>
            </w:r>
            <w:proofErr w:type="gramEnd"/>
            <w:r w:rsidR="00B14E15" w:rsidRPr="007158B8">
              <w:rPr>
                <w:rFonts w:ascii="Times New Roman" w:hAnsi="Times New Roman" w:cs="Times New Roman" w:hint="eastAsia"/>
                <w:color w:val="EE0000"/>
                <w:kern w:val="2"/>
                <w:highlight w:val="yellow"/>
                <w:lang w:bidi="ar"/>
              </w:rPr>
              <w:t>2.81</w:t>
            </w:r>
            <w:r w:rsidRPr="007158B8">
              <w:rPr>
                <w:rFonts w:ascii="Times New Roman" w:hAnsi="Times New Roman" w:cs="Times New Roman" w:hint="eastAsia"/>
                <w:color w:val="EE0000"/>
                <w:kern w:val="2"/>
                <w:highlight w:val="yellow"/>
                <w:lang w:bidi="ar"/>
              </w:rPr>
              <w:t>、</w:t>
            </w:r>
            <w:proofErr w:type="gramStart"/>
            <w:r w:rsidRPr="007158B8">
              <w:rPr>
                <w:rFonts w:ascii="Times New Roman" w:hAnsi="Times New Roman" w:cs="Times New Roman" w:hint="eastAsia"/>
                <w:color w:val="EE0000"/>
                <w:kern w:val="2"/>
                <w:highlight w:val="yellow"/>
                <w:lang w:bidi="ar"/>
              </w:rPr>
              <w:t>0.</w:t>
            </w:r>
            <w:r w:rsidR="00B14E15" w:rsidRPr="007158B8">
              <w:rPr>
                <w:rFonts w:ascii="Times New Roman" w:hAnsi="Times New Roman" w:cs="Times New Roman" w:hint="eastAsia"/>
                <w:color w:val="EE0000"/>
                <w:kern w:val="2"/>
                <w:highlight w:val="yellow"/>
                <w:lang w:bidi="ar"/>
              </w:rPr>
              <w:t>0</w:t>
            </w:r>
            <w:r w:rsidRPr="007158B8">
              <w:rPr>
                <w:rFonts w:ascii="Times New Roman" w:hAnsi="Times New Roman" w:cs="Times New Roman" w:hint="eastAsia"/>
                <w:color w:val="EE0000"/>
                <w:kern w:val="2"/>
                <w:highlight w:val="yellow"/>
                <w:lang w:bidi="ar"/>
              </w:rPr>
              <w:t>2</w:t>
            </w:r>
            <w:r w:rsidR="00B14E15" w:rsidRPr="007158B8">
              <w:rPr>
                <w:rFonts w:ascii="Times New Roman" w:hAnsi="Times New Roman" w:cs="Times New Roman" w:hint="eastAsia"/>
                <w:color w:val="EE0000"/>
                <w:kern w:val="2"/>
                <w:highlight w:val="yellow"/>
                <w:lang w:bidi="ar"/>
              </w:rPr>
              <w:t>9</w:t>
            </w:r>
            <w:r w:rsidRPr="007158B8">
              <w:rPr>
                <w:rFonts w:ascii="Times New Roman" w:hAnsi="Times New Roman" w:cs="Times New Roman" w:hint="eastAsia"/>
                <w:color w:val="EE0000"/>
                <w:kern w:val="2"/>
                <w:highlight w:val="yellow"/>
                <w:lang w:bidi="ar"/>
              </w:rPr>
              <w:t>~</w:t>
            </w:r>
            <w:proofErr w:type="gramEnd"/>
            <w:r w:rsidRPr="007158B8">
              <w:rPr>
                <w:rFonts w:ascii="Times New Roman" w:hAnsi="Times New Roman" w:cs="Times New Roman" w:hint="eastAsia"/>
                <w:color w:val="EE0000"/>
                <w:kern w:val="2"/>
                <w:highlight w:val="yellow"/>
                <w:lang w:bidi="ar"/>
              </w:rPr>
              <w:t>0.</w:t>
            </w:r>
            <w:r w:rsidR="00B14E15" w:rsidRPr="007158B8">
              <w:rPr>
                <w:rFonts w:ascii="Times New Roman" w:hAnsi="Times New Roman" w:cs="Times New Roman" w:hint="eastAsia"/>
                <w:color w:val="EE0000"/>
                <w:kern w:val="2"/>
                <w:highlight w:val="yellow"/>
                <w:lang w:bidi="ar"/>
              </w:rPr>
              <w:t>0</w:t>
            </w:r>
            <w:r w:rsidRPr="007158B8">
              <w:rPr>
                <w:rFonts w:ascii="Times New Roman" w:hAnsi="Times New Roman" w:cs="Times New Roman" w:hint="eastAsia"/>
                <w:color w:val="EE0000"/>
                <w:kern w:val="2"/>
                <w:highlight w:val="yellow"/>
                <w:lang w:bidi="ar"/>
              </w:rPr>
              <w:t>35kg/h</w:t>
            </w:r>
            <w:r w:rsidRPr="007158B8">
              <w:rPr>
                <w:rFonts w:ascii="Times New Roman" w:hAnsi="Times New Roman" w:cs="Times New Roman" w:hint="eastAsia"/>
                <w:color w:val="EE0000"/>
                <w:kern w:val="2"/>
                <w:highlight w:val="yellow"/>
                <w:lang w:bidi="ar"/>
              </w:rPr>
              <w:t>；烟气黑度</w:t>
            </w:r>
            <w:r w:rsidRPr="007158B8">
              <w:rPr>
                <w:rFonts w:ascii="Times New Roman" w:hAnsi="Times New Roman" w:cs="Times New Roman" w:hint="eastAsia"/>
                <w:color w:val="EE0000"/>
                <w:kern w:val="2"/>
                <w:highlight w:val="yellow"/>
                <w:lang w:bidi="ar"/>
              </w:rPr>
              <w:t>&lt;1</w:t>
            </w:r>
            <w:r w:rsidRPr="007158B8">
              <w:rPr>
                <w:rFonts w:ascii="Times New Roman" w:hAnsi="Times New Roman" w:cs="Times New Roman" w:hint="eastAsia"/>
                <w:color w:val="EE0000"/>
                <w:kern w:val="2"/>
                <w:highlight w:val="yellow"/>
                <w:lang w:bidi="ar"/>
              </w:rPr>
              <w:t>级，</w:t>
            </w:r>
            <w:r w:rsidRPr="007158B8">
              <w:rPr>
                <w:rFonts w:ascii="Times New Roman" w:hAnsi="Times New Roman" w:hint="eastAsia"/>
                <w:kern w:val="2"/>
                <w:highlight w:val="yellow"/>
                <w:lang w:bidi="ar"/>
              </w:rPr>
              <w:t>能够满足《玻璃工业大气污染物排放标准》（</w:t>
            </w:r>
            <w:r w:rsidRPr="007158B8">
              <w:rPr>
                <w:rFonts w:ascii="Times New Roman" w:hAnsi="Times New Roman" w:cs="Times New Roman"/>
                <w:kern w:val="2"/>
                <w:highlight w:val="yellow"/>
                <w:lang w:bidi="ar"/>
              </w:rPr>
              <w:t>GB26453</w:t>
            </w:r>
            <w:r w:rsidRPr="007158B8">
              <w:rPr>
                <w:rFonts w:ascii="Times New Roman" w:hAnsi="Times New Roman" w:hint="eastAsia"/>
                <w:kern w:val="2"/>
                <w:highlight w:val="yellow"/>
                <w:lang w:bidi="ar"/>
              </w:rPr>
              <w:t>—</w:t>
            </w:r>
            <w:r w:rsidRPr="007158B8">
              <w:rPr>
                <w:rFonts w:ascii="Times New Roman" w:hAnsi="Times New Roman" w:cs="Times New Roman"/>
                <w:kern w:val="2"/>
                <w:highlight w:val="yellow"/>
                <w:lang w:bidi="ar"/>
              </w:rPr>
              <w:t>2022</w:t>
            </w:r>
            <w:r w:rsidRPr="007158B8">
              <w:rPr>
                <w:rFonts w:ascii="Times New Roman" w:hAnsi="Times New Roman" w:hint="eastAsia"/>
                <w:kern w:val="2"/>
                <w:highlight w:val="yellow"/>
                <w:lang w:bidi="ar"/>
              </w:rPr>
              <w:t>）排放限值颗粒物</w:t>
            </w:r>
            <w:r w:rsidRPr="007158B8">
              <w:rPr>
                <w:rFonts w:ascii="Times New Roman" w:hAnsi="Times New Roman" w:cs="Times New Roman"/>
                <w:kern w:val="2"/>
                <w:highlight w:val="yellow"/>
                <w:lang w:bidi="ar"/>
              </w:rPr>
              <w:t>30mg/m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、二氧化硫</w:t>
            </w:r>
            <w:r w:rsidRPr="007158B8">
              <w:rPr>
                <w:rFonts w:ascii="Times New Roman" w:hAnsi="Times New Roman" w:cs="Times New Roman"/>
                <w:kern w:val="2"/>
                <w:highlight w:val="yellow"/>
                <w:lang w:bidi="ar"/>
              </w:rPr>
              <w:t>200mg/m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、氮氧化物</w:t>
            </w:r>
            <w:r w:rsidRPr="007158B8">
              <w:rPr>
                <w:rFonts w:ascii="Times New Roman" w:hAnsi="Times New Roman" w:cs="Times New Roman"/>
                <w:kern w:val="2"/>
                <w:highlight w:val="yellow"/>
                <w:lang w:bidi="ar"/>
              </w:rPr>
              <w:t>500mg/m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w:t>
            </w:r>
            <w:r w:rsidRPr="007158B8">
              <w:rPr>
                <w:rFonts w:ascii="Times New Roman" w:hAnsi="Times New Roman" w:hint="eastAsia"/>
                <w:kern w:val="2"/>
                <w:szCs w:val="21"/>
                <w:highlight w:val="yellow"/>
                <w:lang w:bidi="ar"/>
              </w:rPr>
              <w:t>基准排气量</w:t>
            </w:r>
            <w:r w:rsidRPr="007158B8">
              <w:rPr>
                <w:rFonts w:ascii="Times New Roman" w:hAnsi="Times New Roman" w:cs="Times New Roman"/>
                <w:kern w:val="2"/>
                <w:szCs w:val="21"/>
                <w:highlight w:val="yellow"/>
                <w:lang w:bidi="ar"/>
              </w:rPr>
              <w:t>3000m</w:t>
            </w:r>
            <w:r w:rsidRPr="007158B8">
              <w:rPr>
                <w:rFonts w:ascii="Times New Roman" w:hAnsi="Times New Roman" w:cs="Times New Roman"/>
                <w:kern w:val="2"/>
                <w:szCs w:val="21"/>
                <w:highlight w:val="yellow"/>
                <w:vertAlign w:val="superscript"/>
                <w:lang w:bidi="ar"/>
              </w:rPr>
              <w:t>3</w:t>
            </w:r>
            <w:r w:rsidRPr="007158B8">
              <w:rPr>
                <w:rFonts w:ascii="Times New Roman" w:hAnsi="Times New Roman" w:cs="Times New Roman"/>
                <w:kern w:val="2"/>
                <w:szCs w:val="21"/>
                <w:highlight w:val="yellow"/>
                <w:lang w:bidi="ar"/>
              </w:rPr>
              <w:t>/t</w:t>
            </w:r>
            <w:r w:rsidRPr="007158B8">
              <w:rPr>
                <w:rFonts w:ascii="Times New Roman" w:hAnsi="Times New Roman" w:hint="eastAsia"/>
                <w:kern w:val="2"/>
                <w:szCs w:val="21"/>
                <w:highlight w:val="yellow"/>
                <w:lang w:bidi="ar"/>
              </w:rPr>
              <w:t>玻璃液的限值要求，</w:t>
            </w:r>
            <w:r w:rsidRPr="007158B8">
              <w:rPr>
                <w:rFonts w:ascii="Times New Roman" w:hAnsi="Times New Roman" w:hint="eastAsia"/>
                <w:kern w:val="2"/>
                <w:highlight w:val="yellow"/>
                <w:lang w:bidi="ar"/>
              </w:rPr>
              <w:t>和《工业炉窑大气污染物排放标准》（</w:t>
            </w:r>
            <w:r w:rsidRPr="007158B8">
              <w:rPr>
                <w:rFonts w:ascii="Times New Roman" w:hAnsi="Times New Roman" w:cs="Times New Roman"/>
                <w:kern w:val="2"/>
                <w:highlight w:val="yellow"/>
                <w:lang w:bidi="ar"/>
              </w:rPr>
              <w:t>DB41/1066</w:t>
            </w:r>
            <w:r w:rsidRPr="007158B8">
              <w:rPr>
                <w:rFonts w:ascii="Times New Roman" w:hAnsi="Times New Roman" w:hint="eastAsia"/>
                <w:kern w:val="2"/>
                <w:highlight w:val="yellow"/>
                <w:lang w:bidi="ar"/>
              </w:rPr>
              <w:t>—</w:t>
            </w:r>
            <w:r w:rsidRPr="007158B8">
              <w:rPr>
                <w:rFonts w:ascii="Times New Roman" w:hAnsi="Times New Roman" w:cs="Times New Roman"/>
                <w:kern w:val="2"/>
                <w:highlight w:val="yellow"/>
                <w:lang w:bidi="ar"/>
              </w:rPr>
              <w:t>2020</w:t>
            </w:r>
            <w:r w:rsidRPr="007158B8">
              <w:rPr>
                <w:rFonts w:ascii="Times New Roman" w:hAnsi="Times New Roman" w:hint="eastAsia"/>
                <w:kern w:val="2"/>
                <w:highlight w:val="yellow"/>
                <w:lang w:bidi="ar"/>
              </w:rPr>
              <w:t>）中颗粒物</w:t>
            </w:r>
            <w:r w:rsidRPr="007158B8">
              <w:rPr>
                <w:rFonts w:ascii="Times New Roman" w:hAnsi="Times New Roman" w:cs="Times New Roman"/>
                <w:kern w:val="2"/>
                <w:highlight w:val="yellow"/>
                <w:lang w:bidi="ar"/>
              </w:rPr>
              <w:t>10mg/m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、二氧化硫</w:t>
            </w:r>
            <w:r w:rsidRPr="007158B8">
              <w:rPr>
                <w:rFonts w:ascii="Times New Roman" w:hAnsi="Times New Roman" w:cs="Times New Roman"/>
                <w:kern w:val="2"/>
                <w:highlight w:val="yellow"/>
                <w:lang w:bidi="ar"/>
              </w:rPr>
              <w:t>100mg/m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、氮氧化物</w:t>
            </w:r>
            <w:r w:rsidRPr="007158B8">
              <w:rPr>
                <w:rFonts w:ascii="Times New Roman" w:hAnsi="Times New Roman" w:cs="Times New Roman"/>
                <w:kern w:val="2"/>
                <w:highlight w:val="yellow"/>
                <w:lang w:bidi="ar"/>
              </w:rPr>
              <w:t>300mg/m</w:t>
            </w:r>
            <w:r w:rsidRPr="007158B8">
              <w:rPr>
                <w:rFonts w:ascii="Times New Roman" w:hAnsi="Times New Roman" w:cs="Times New Roman"/>
                <w:kern w:val="2"/>
                <w:highlight w:val="yellow"/>
                <w:vertAlign w:val="superscript"/>
                <w:lang w:bidi="ar"/>
              </w:rPr>
              <w:t>3</w:t>
            </w:r>
            <w:r w:rsidRPr="007158B8">
              <w:rPr>
                <w:rFonts w:ascii="Times New Roman" w:hAnsi="Times New Roman" w:hint="eastAsia"/>
                <w:kern w:val="2"/>
                <w:highlight w:val="yellow"/>
                <w:lang w:bidi="ar"/>
              </w:rPr>
              <w:t>、林格曼黑度</w:t>
            </w:r>
            <w:r w:rsidRPr="007158B8">
              <w:rPr>
                <w:rFonts w:ascii="Times New Roman" w:hAnsi="Times New Roman" w:cs="Times New Roman"/>
                <w:kern w:val="2"/>
                <w:highlight w:val="yellow"/>
                <w:lang w:bidi="ar"/>
              </w:rPr>
              <w:t>1</w:t>
            </w:r>
            <w:r w:rsidRPr="007158B8">
              <w:rPr>
                <w:rFonts w:ascii="Times New Roman" w:hAnsi="Times New Roman" w:hint="eastAsia"/>
                <w:kern w:val="2"/>
                <w:highlight w:val="yellow"/>
                <w:lang w:bidi="ar"/>
              </w:rPr>
              <w:t>级的排放限值要求。同时能够满足</w:t>
            </w:r>
            <w:r w:rsidRPr="007158B8">
              <w:rPr>
                <w:rFonts w:ascii="Times New Roman" w:hAnsi="Times New Roman" w:hint="eastAsia"/>
                <w:bCs/>
                <w:kern w:val="2"/>
                <w:highlight w:val="yellow"/>
                <w:lang w:bidi="ar"/>
              </w:rPr>
              <w:t>《国家分级重污染天气重点行业应急减排措施制定技术指南（</w:t>
            </w:r>
            <w:r w:rsidRPr="007158B8">
              <w:rPr>
                <w:rFonts w:ascii="Times New Roman" w:hAnsi="Times New Roman" w:cs="Times New Roman"/>
                <w:bCs/>
                <w:kern w:val="2"/>
                <w:highlight w:val="yellow"/>
                <w:lang w:bidi="ar"/>
              </w:rPr>
              <w:t>2020</w:t>
            </w:r>
            <w:r w:rsidRPr="007158B8">
              <w:rPr>
                <w:rFonts w:ascii="Times New Roman" w:hAnsi="Times New Roman" w:hint="eastAsia"/>
                <w:bCs/>
                <w:kern w:val="2"/>
                <w:highlight w:val="yellow"/>
                <w:lang w:bidi="ar"/>
              </w:rPr>
              <w:t>年修订版）》中日用玻璃</w:t>
            </w:r>
            <w:r w:rsidRPr="007158B8">
              <w:rPr>
                <w:rFonts w:ascii="Times New Roman" w:hAnsi="Times New Roman" w:cs="Times New Roman"/>
                <w:bCs/>
                <w:kern w:val="2"/>
                <w:highlight w:val="yellow"/>
                <w:lang w:bidi="ar"/>
              </w:rPr>
              <w:t>A</w:t>
            </w:r>
            <w:r w:rsidRPr="007158B8">
              <w:rPr>
                <w:rFonts w:ascii="Times New Roman" w:hAnsi="Times New Roman" w:hint="eastAsia"/>
                <w:bCs/>
                <w:kern w:val="2"/>
                <w:highlight w:val="yellow"/>
                <w:lang w:bidi="ar"/>
              </w:rPr>
              <w:t>级企业</w:t>
            </w:r>
            <w:r w:rsidRPr="007158B8">
              <w:rPr>
                <w:rFonts w:ascii="Times New Roman" w:hAnsi="Times New Roman" w:cs="Times New Roman"/>
                <w:bCs/>
                <w:kern w:val="2"/>
                <w:highlight w:val="yellow"/>
                <w:lang w:bidi="ar"/>
              </w:rPr>
              <w:t>PM</w:t>
            </w:r>
            <w:r w:rsidRPr="007158B8">
              <w:rPr>
                <w:rFonts w:ascii="Times New Roman" w:hAnsi="Times New Roman" w:hint="eastAsia"/>
                <w:bCs/>
                <w:kern w:val="2"/>
                <w:highlight w:val="yellow"/>
                <w:lang w:bidi="ar"/>
              </w:rPr>
              <w:t>、</w:t>
            </w:r>
            <w:r w:rsidRPr="007158B8">
              <w:rPr>
                <w:rFonts w:ascii="Times New Roman" w:hAnsi="Times New Roman" w:cs="Times New Roman"/>
                <w:bCs/>
                <w:kern w:val="2"/>
                <w:highlight w:val="yellow"/>
                <w:lang w:bidi="ar"/>
              </w:rPr>
              <w:t>SO</w:t>
            </w:r>
            <w:r w:rsidRPr="007158B8">
              <w:rPr>
                <w:rFonts w:ascii="Times New Roman" w:hAnsi="Times New Roman" w:cs="Times New Roman"/>
                <w:bCs/>
                <w:kern w:val="2"/>
                <w:highlight w:val="yellow"/>
                <w:vertAlign w:val="subscript"/>
                <w:lang w:bidi="ar"/>
              </w:rPr>
              <w:t>2</w:t>
            </w:r>
            <w:r w:rsidRPr="007158B8">
              <w:rPr>
                <w:rFonts w:ascii="Times New Roman" w:hAnsi="Times New Roman" w:hint="eastAsia"/>
                <w:bCs/>
                <w:kern w:val="2"/>
                <w:highlight w:val="yellow"/>
                <w:lang w:bidi="ar"/>
              </w:rPr>
              <w:t>、</w:t>
            </w:r>
            <w:r w:rsidRPr="007158B8">
              <w:rPr>
                <w:rFonts w:ascii="Times New Roman" w:hAnsi="Times New Roman" w:cs="Times New Roman"/>
                <w:bCs/>
                <w:kern w:val="2"/>
                <w:highlight w:val="yellow"/>
                <w:lang w:bidi="ar"/>
              </w:rPr>
              <w:t>NOx</w:t>
            </w:r>
            <w:r w:rsidRPr="007158B8">
              <w:rPr>
                <w:rFonts w:ascii="Times New Roman" w:hAnsi="Times New Roman" w:hint="eastAsia"/>
                <w:bCs/>
                <w:kern w:val="2"/>
                <w:highlight w:val="yellow"/>
                <w:lang w:bidi="ar"/>
              </w:rPr>
              <w:t>排放浓度分别不高于</w:t>
            </w:r>
            <w:r w:rsidRPr="007158B8">
              <w:rPr>
                <w:rFonts w:ascii="Times New Roman" w:hAnsi="Times New Roman" w:cs="Times New Roman"/>
                <w:bCs/>
                <w:kern w:val="2"/>
                <w:highlight w:val="yellow"/>
                <w:lang w:bidi="ar"/>
              </w:rPr>
              <w:t>15</w:t>
            </w:r>
            <w:r w:rsidRPr="007158B8">
              <w:rPr>
                <w:rFonts w:ascii="Times New Roman" w:hAnsi="Times New Roman" w:hint="eastAsia"/>
                <w:bCs/>
                <w:kern w:val="2"/>
                <w:highlight w:val="yellow"/>
                <w:lang w:bidi="ar"/>
              </w:rPr>
              <w:t>、</w:t>
            </w:r>
            <w:r w:rsidRPr="007158B8">
              <w:rPr>
                <w:rFonts w:ascii="Times New Roman" w:hAnsi="Times New Roman" w:cs="Times New Roman"/>
                <w:bCs/>
                <w:kern w:val="2"/>
                <w:highlight w:val="yellow"/>
                <w:lang w:bidi="ar"/>
              </w:rPr>
              <w:t>50</w:t>
            </w:r>
            <w:r w:rsidRPr="007158B8">
              <w:rPr>
                <w:rFonts w:ascii="Times New Roman" w:hAnsi="Times New Roman" w:hint="eastAsia"/>
                <w:bCs/>
                <w:kern w:val="2"/>
                <w:highlight w:val="yellow"/>
                <w:lang w:bidi="ar"/>
              </w:rPr>
              <w:t>、</w:t>
            </w:r>
            <w:r w:rsidRPr="007158B8">
              <w:rPr>
                <w:rFonts w:ascii="Times New Roman" w:hAnsi="Times New Roman" w:cs="Times New Roman"/>
                <w:bCs/>
                <w:kern w:val="2"/>
                <w:highlight w:val="yellow"/>
                <w:lang w:bidi="ar"/>
              </w:rPr>
              <w:t>200mg/m</w:t>
            </w:r>
            <w:r w:rsidRPr="007158B8">
              <w:rPr>
                <w:rFonts w:ascii="Times New Roman" w:hAnsi="Times New Roman" w:cs="Times New Roman"/>
                <w:bCs/>
                <w:kern w:val="2"/>
                <w:highlight w:val="yellow"/>
                <w:vertAlign w:val="superscript"/>
                <w:lang w:bidi="ar"/>
              </w:rPr>
              <w:t>3</w:t>
            </w:r>
            <w:r w:rsidRPr="007158B8">
              <w:rPr>
                <w:rFonts w:ascii="Times New Roman" w:hAnsi="Times New Roman" w:hint="eastAsia"/>
                <w:bCs/>
                <w:kern w:val="2"/>
                <w:highlight w:val="yellow"/>
                <w:lang w:bidi="ar"/>
              </w:rPr>
              <w:t>的要求。</w:t>
            </w:r>
          </w:p>
          <w:p w14:paraId="749EBA6B" w14:textId="77777777" w:rsidR="00D51CC4" w:rsidRDefault="00000000">
            <w:pPr>
              <w:spacing w:after="0" w:line="460" w:lineRule="exact"/>
              <w:ind w:firstLineChars="200" w:firstLine="480"/>
              <w:textAlignment w:val="baseline"/>
              <w:rPr>
                <w:rFonts w:ascii="Times New Roman" w:eastAsia="宋体" w:hAnsi="Times New Roman"/>
                <w:bCs/>
                <w:sz w:val="24"/>
                <w:szCs w:val="24"/>
              </w:rPr>
            </w:pPr>
            <w:r>
              <w:rPr>
                <w:rFonts w:ascii="Times New Roman" w:eastAsia="黑体" w:hAnsi="黑体"/>
                <w:bCs/>
                <w:sz w:val="24"/>
                <w:szCs w:val="24"/>
              </w:rPr>
              <w:t>表</w:t>
            </w:r>
            <w:proofErr w:type="gramStart"/>
            <w:r>
              <w:rPr>
                <w:rFonts w:ascii="Times New Roman" w:eastAsia="黑体" w:hAnsi="Times New Roman"/>
                <w:bCs/>
                <w:sz w:val="24"/>
                <w:szCs w:val="24"/>
              </w:rPr>
              <w:t xml:space="preserve">17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黑体" w:hint="eastAsia"/>
                <w:bCs/>
                <w:sz w:val="24"/>
                <w:szCs w:val="24"/>
              </w:rPr>
              <w:t>有</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4"/>
                <w:szCs w:val="24"/>
              </w:rPr>
              <w:t>mg/m</w:t>
            </w:r>
            <w:r>
              <w:rPr>
                <w:rFonts w:ascii="Times New Roman" w:eastAsia="宋体" w:hAnsi="Times New Roman"/>
                <w:bCs/>
                <w:sz w:val="24"/>
                <w:szCs w:val="24"/>
                <w:vertAlign w:val="superscript"/>
              </w:rPr>
              <w:t>3</w:t>
            </w:r>
          </w:p>
          <w:tbl>
            <w:tblPr>
              <w:tblW w:w="4998" w:type="pct"/>
              <w:jc w:val="center"/>
              <w:tblBorders>
                <w:top w:val="single" w:sz="8" w:space="0" w:color="auto"/>
                <w:bottom w:val="single" w:sz="8"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588"/>
              <w:gridCol w:w="1096"/>
              <w:gridCol w:w="597"/>
              <w:gridCol w:w="1094"/>
              <w:gridCol w:w="916"/>
              <w:gridCol w:w="894"/>
              <w:gridCol w:w="1048"/>
              <w:gridCol w:w="878"/>
              <w:gridCol w:w="878"/>
              <w:gridCol w:w="791"/>
              <w:gridCol w:w="851"/>
              <w:gridCol w:w="894"/>
              <w:gridCol w:w="675"/>
              <w:gridCol w:w="848"/>
              <w:gridCol w:w="708"/>
              <w:gridCol w:w="748"/>
            </w:tblGrid>
            <w:tr w:rsidR="00D51CC4" w14:paraId="3F8953CF" w14:textId="77777777" w:rsidTr="00EC3351">
              <w:trPr>
                <w:trHeight w:val="397"/>
                <w:tblHeader/>
                <w:jc w:val="center"/>
              </w:trPr>
              <w:tc>
                <w:tcPr>
                  <w:tcW w:w="218" w:type="pct"/>
                  <w:vMerge w:val="restart"/>
                  <w:tcBorders>
                    <w:tl2br w:val="nil"/>
                    <w:tr2bl w:val="nil"/>
                  </w:tcBorders>
                  <w:vAlign w:val="center"/>
                </w:tcPr>
                <w:p w14:paraId="0862953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采样日期</w:t>
                  </w:r>
                </w:p>
              </w:tc>
              <w:tc>
                <w:tcPr>
                  <w:tcW w:w="406" w:type="pct"/>
                  <w:vMerge w:val="restart"/>
                  <w:tcBorders>
                    <w:tl2br w:val="nil"/>
                    <w:tr2bl w:val="nil"/>
                  </w:tcBorders>
                  <w:vAlign w:val="center"/>
                </w:tcPr>
                <w:p w14:paraId="4903C3B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w:t>
                  </w:r>
                </w:p>
                <w:p w14:paraId="3078F23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点位</w:t>
                  </w:r>
                </w:p>
              </w:tc>
              <w:tc>
                <w:tcPr>
                  <w:tcW w:w="221" w:type="pct"/>
                  <w:vMerge w:val="restart"/>
                  <w:tcBorders>
                    <w:tl2br w:val="nil"/>
                    <w:tr2bl w:val="nil"/>
                  </w:tcBorders>
                  <w:vAlign w:val="center"/>
                </w:tcPr>
                <w:p w14:paraId="2AF0150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测次</w:t>
                  </w:r>
                </w:p>
              </w:tc>
              <w:tc>
                <w:tcPr>
                  <w:tcW w:w="405" w:type="pct"/>
                  <w:vMerge w:val="restart"/>
                  <w:tcBorders>
                    <w:tl2br w:val="nil"/>
                    <w:tr2bl w:val="nil"/>
                  </w:tcBorders>
                  <w:vAlign w:val="center"/>
                </w:tcPr>
                <w:p w14:paraId="57643FA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废气量</w:t>
                  </w:r>
                </w:p>
                <w:p w14:paraId="3BE9EE4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(m3/h)</w:t>
                  </w:r>
                </w:p>
              </w:tc>
              <w:tc>
                <w:tcPr>
                  <w:tcW w:w="1058" w:type="pct"/>
                  <w:gridSpan w:val="3"/>
                  <w:tcBorders>
                    <w:tl2br w:val="nil"/>
                    <w:tr2bl w:val="nil"/>
                  </w:tcBorders>
                  <w:vAlign w:val="center"/>
                </w:tcPr>
                <w:p w14:paraId="186653F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颗粒物</w:t>
                  </w:r>
                </w:p>
              </w:tc>
              <w:tc>
                <w:tcPr>
                  <w:tcW w:w="943" w:type="pct"/>
                  <w:gridSpan w:val="3"/>
                  <w:tcBorders>
                    <w:tl2br w:val="nil"/>
                    <w:tr2bl w:val="nil"/>
                  </w:tcBorders>
                  <w:vAlign w:val="center"/>
                </w:tcPr>
                <w:p w14:paraId="28AFD31E"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二氧化硫</w:t>
                  </w:r>
                </w:p>
              </w:tc>
              <w:tc>
                <w:tcPr>
                  <w:tcW w:w="896" w:type="pct"/>
                  <w:gridSpan w:val="3"/>
                  <w:tcBorders>
                    <w:tl2br w:val="nil"/>
                    <w:tr2bl w:val="nil"/>
                  </w:tcBorders>
                  <w:vAlign w:val="center"/>
                </w:tcPr>
                <w:p w14:paraId="7C42FC10"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氮氧化物</w:t>
                  </w:r>
                </w:p>
              </w:tc>
              <w:tc>
                <w:tcPr>
                  <w:tcW w:w="314" w:type="pct"/>
                  <w:vMerge w:val="restart"/>
                  <w:tcBorders>
                    <w:tl2br w:val="nil"/>
                    <w:tr2bl w:val="nil"/>
                  </w:tcBorders>
                  <w:vAlign w:val="center"/>
                </w:tcPr>
                <w:p w14:paraId="30CCEDA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烟气黑度（级）</w:t>
                  </w:r>
                </w:p>
              </w:tc>
              <w:tc>
                <w:tcPr>
                  <w:tcW w:w="262" w:type="pct"/>
                  <w:vMerge w:val="restart"/>
                  <w:tcBorders>
                    <w:tl2br w:val="nil"/>
                    <w:tr2bl w:val="nil"/>
                  </w:tcBorders>
                  <w:vAlign w:val="center"/>
                </w:tcPr>
                <w:p w14:paraId="40C69CB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基准氧含量（</w:t>
                  </w:r>
                  <w:r>
                    <w:rPr>
                      <w:rFonts w:ascii="Times New Roman" w:eastAsia="宋体" w:hAnsi="Times New Roman"/>
                      <w:b/>
                      <w:bCs/>
                      <w:color w:val="000000"/>
                      <w:sz w:val="21"/>
                      <w:szCs w:val="21"/>
                    </w:rPr>
                    <w:t>%</w:t>
                  </w:r>
                  <w:r>
                    <w:rPr>
                      <w:rFonts w:ascii="Times New Roman" w:eastAsia="宋体" w:hAnsi="Times New Roman"/>
                      <w:b/>
                      <w:bCs/>
                      <w:color w:val="000000"/>
                      <w:sz w:val="21"/>
                      <w:szCs w:val="21"/>
                    </w:rPr>
                    <w:t>）</w:t>
                  </w:r>
                </w:p>
              </w:tc>
              <w:tc>
                <w:tcPr>
                  <w:tcW w:w="276" w:type="pct"/>
                  <w:vMerge w:val="restart"/>
                  <w:tcBorders>
                    <w:tl2br w:val="nil"/>
                    <w:tr2bl w:val="nil"/>
                  </w:tcBorders>
                  <w:vAlign w:val="center"/>
                </w:tcPr>
                <w:p w14:paraId="1E76683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实测氧含量（</w:t>
                  </w:r>
                  <w:r>
                    <w:rPr>
                      <w:rFonts w:ascii="Times New Roman" w:eastAsia="宋体" w:hAnsi="Times New Roman"/>
                      <w:b/>
                      <w:bCs/>
                      <w:color w:val="000000"/>
                      <w:sz w:val="21"/>
                      <w:szCs w:val="21"/>
                    </w:rPr>
                    <w:t>%</w:t>
                  </w:r>
                  <w:r>
                    <w:rPr>
                      <w:rFonts w:ascii="Times New Roman" w:eastAsia="宋体" w:hAnsi="Times New Roman"/>
                      <w:b/>
                      <w:bCs/>
                      <w:color w:val="000000"/>
                      <w:sz w:val="21"/>
                      <w:szCs w:val="21"/>
                    </w:rPr>
                    <w:t>）</w:t>
                  </w:r>
                </w:p>
              </w:tc>
            </w:tr>
            <w:tr w:rsidR="00D51CC4" w14:paraId="5325F3EA" w14:textId="77777777" w:rsidTr="00EC3351">
              <w:trPr>
                <w:trHeight w:val="397"/>
                <w:tblHeader/>
                <w:jc w:val="center"/>
              </w:trPr>
              <w:tc>
                <w:tcPr>
                  <w:tcW w:w="218" w:type="pct"/>
                  <w:vMerge/>
                  <w:tcBorders>
                    <w:tl2br w:val="nil"/>
                    <w:tr2bl w:val="nil"/>
                  </w:tcBorders>
                  <w:vAlign w:val="center"/>
                </w:tcPr>
                <w:p w14:paraId="126104C4" w14:textId="77777777" w:rsidR="00D51CC4" w:rsidRDefault="00D51CC4">
                  <w:pPr>
                    <w:spacing w:after="0"/>
                    <w:jc w:val="center"/>
                    <w:rPr>
                      <w:rFonts w:ascii="Times New Roman" w:eastAsia="宋体" w:hAnsi="Times New Roman"/>
                      <w:b/>
                      <w:bCs/>
                      <w:color w:val="000000"/>
                      <w:sz w:val="21"/>
                      <w:szCs w:val="21"/>
                    </w:rPr>
                  </w:pPr>
                </w:p>
              </w:tc>
              <w:tc>
                <w:tcPr>
                  <w:tcW w:w="406" w:type="pct"/>
                  <w:vMerge/>
                  <w:tcBorders>
                    <w:tl2br w:val="nil"/>
                    <w:tr2bl w:val="nil"/>
                  </w:tcBorders>
                  <w:vAlign w:val="center"/>
                </w:tcPr>
                <w:p w14:paraId="2F00A181" w14:textId="77777777" w:rsidR="00D51CC4" w:rsidRDefault="00D51CC4">
                  <w:pPr>
                    <w:spacing w:after="0"/>
                    <w:jc w:val="center"/>
                    <w:rPr>
                      <w:rFonts w:ascii="Times New Roman" w:eastAsia="宋体" w:hAnsi="Times New Roman"/>
                      <w:b/>
                      <w:bCs/>
                      <w:color w:val="000000"/>
                      <w:sz w:val="21"/>
                      <w:szCs w:val="21"/>
                    </w:rPr>
                  </w:pPr>
                </w:p>
              </w:tc>
              <w:tc>
                <w:tcPr>
                  <w:tcW w:w="221" w:type="pct"/>
                  <w:vMerge/>
                  <w:tcBorders>
                    <w:tl2br w:val="nil"/>
                    <w:tr2bl w:val="nil"/>
                  </w:tcBorders>
                  <w:vAlign w:val="center"/>
                </w:tcPr>
                <w:p w14:paraId="4640A496" w14:textId="77777777" w:rsidR="00D51CC4" w:rsidRDefault="00D51CC4">
                  <w:pPr>
                    <w:spacing w:after="0"/>
                    <w:jc w:val="center"/>
                    <w:rPr>
                      <w:rFonts w:ascii="Times New Roman" w:eastAsia="宋体" w:hAnsi="Times New Roman"/>
                      <w:b/>
                      <w:bCs/>
                      <w:color w:val="000000"/>
                      <w:sz w:val="21"/>
                      <w:szCs w:val="21"/>
                    </w:rPr>
                  </w:pPr>
                </w:p>
              </w:tc>
              <w:tc>
                <w:tcPr>
                  <w:tcW w:w="405" w:type="pct"/>
                  <w:vMerge/>
                  <w:tcBorders>
                    <w:tl2br w:val="nil"/>
                    <w:tr2bl w:val="nil"/>
                  </w:tcBorders>
                  <w:vAlign w:val="center"/>
                </w:tcPr>
                <w:p w14:paraId="38F6D659" w14:textId="77777777" w:rsidR="00D51CC4" w:rsidRDefault="00D51CC4">
                  <w:pPr>
                    <w:spacing w:after="0"/>
                    <w:jc w:val="center"/>
                    <w:rPr>
                      <w:rFonts w:ascii="Times New Roman" w:eastAsia="宋体" w:hAnsi="Times New Roman"/>
                      <w:b/>
                      <w:bCs/>
                      <w:color w:val="000000"/>
                      <w:sz w:val="21"/>
                      <w:szCs w:val="21"/>
                    </w:rPr>
                  </w:pPr>
                </w:p>
              </w:tc>
              <w:tc>
                <w:tcPr>
                  <w:tcW w:w="339" w:type="pct"/>
                  <w:tcBorders>
                    <w:tl2br w:val="nil"/>
                    <w:tr2bl w:val="nil"/>
                  </w:tcBorders>
                  <w:vAlign w:val="center"/>
                </w:tcPr>
                <w:p w14:paraId="7089F59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实测</w:t>
                  </w:r>
                </w:p>
                <w:p w14:paraId="779F72DA"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
                <w:p w14:paraId="3B05FCA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
              </w:tc>
              <w:tc>
                <w:tcPr>
                  <w:tcW w:w="331" w:type="pct"/>
                  <w:tcBorders>
                    <w:tl2br w:val="nil"/>
                    <w:tr2bl w:val="nil"/>
                  </w:tcBorders>
                  <w:vAlign w:val="center"/>
                </w:tcPr>
                <w:p w14:paraId="6FBB267A"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折算</w:t>
                  </w:r>
                </w:p>
                <w:p w14:paraId="79C007E9"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roofErr w:type="gramStart"/>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roofErr w:type="gramEnd"/>
                </w:p>
              </w:tc>
              <w:tc>
                <w:tcPr>
                  <w:tcW w:w="388" w:type="pct"/>
                  <w:tcBorders>
                    <w:tl2br w:val="nil"/>
                    <w:tr2bl w:val="nil"/>
                  </w:tcBorders>
                  <w:vAlign w:val="center"/>
                </w:tcPr>
                <w:p w14:paraId="56FC5D92"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排放</w:t>
                  </w:r>
                </w:p>
                <w:p w14:paraId="2A9E817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速率</w:t>
                  </w:r>
                </w:p>
                <w:p w14:paraId="1DDA248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(kg/h)</w:t>
                  </w:r>
                </w:p>
              </w:tc>
              <w:tc>
                <w:tcPr>
                  <w:tcW w:w="325" w:type="pct"/>
                  <w:tcBorders>
                    <w:tl2br w:val="nil"/>
                    <w:tr2bl w:val="nil"/>
                  </w:tcBorders>
                  <w:vAlign w:val="center"/>
                </w:tcPr>
                <w:p w14:paraId="54B8F908"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实测</w:t>
                  </w:r>
                </w:p>
                <w:p w14:paraId="5736908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
                <w:p w14:paraId="63529494"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
              </w:tc>
              <w:tc>
                <w:tcPr>
                  <w:tcW w:w="325" w:type="pct"/>
                  <w:tcBorders>
                    <w:tl2br w:val="nil"/>
                    <w:tr2bl w:val="nil"/>
                  </w:tcBorders>
                  <w:vAlign w:val="center"/>
                </w:tcPr>
                <w:p w14:paraId="721AEB4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折算</w:t>
                  </w:r>
                </w:p>
                <w:p w14:paraId="0DC1B44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roofErr w:type="gramStart"/>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roofErr w:type="gramEnd"/>
                </w:p>
              </w:tc>
              <w:tc>
                <w:tcPr>
                  <w:tcW w:w="293" w:type="pct"/>
                  <w:tcBorders>
                    <w:tl2br w:val="nil"/>
                    <w:tr2bl w:val="nil"/>
                  </w:tcBorders>
                  <w:vAlign w:val="center"/>
                </w:tcPr>
                <w:p w14:paraId="5B2DD06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排放</w:t>
                  </w:r>
                </w:p>
                <w:p w14:paraId="07A0B34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速率</w:t>
                  </w:r>
                </w:p>
                <w:p w14:paraId="3B0A2C38"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(kg/h)</w:t>
                  </w:r>
                </w:p>
              </w:tc>
              <w:tc>
                <w:tcPr>
                  <w:tcW w:w="315" w:type="pct"/>
                  <w:tcBorders>
                    <w:tl2br w:val="nil"/>
                    <w:tr2bl w:val="nil"/>
                  </w:tcBorders>
                  <w:vAlign w:val="center"/>
                </w:tcPr>
                <w:p w14:paraId="104F2522"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实测</w:t>
                  </w:r>
                </w:p>
                <w:p w14:paraId="4750331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
                <w:p w14:paraId="6AC4B37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
              </w:tc>
              <w:tc>
                <w:tcPr>
                  <w:tcW w:w="331" w:type="pct"/>
                  <w:tcBorders>
                    <w:tl2br w:val="nil"/>
                    <w:tr2bl w:val="nil"/>
                  </w:tcBorders>
                  <w:vAlign w:val="center"/>
                </w:tcPr>
                <w:p w14:paraId="17270D8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折算</w:t>
                  </w:r>
                </w:p>
                <w:p w14:paraId="503F517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浓度</w:t>
                  </w:r>
                  <w:proofErr w:type="gramStart"/>
                  <w:r>
                    <w:rPr>
                      <w:rFonts w:ascii="Times New Roman" w:eastAsia="宋体" w:hAnsi="Times New Roman"/>
                      <w:b/>
                      <w:bCs/>
                      <w:color w:val="000000"/>
                      <w:sz w:val="21"/>
                      <w:szCs w:val="21"/>
                    </w:rPr>
                    <w:t>(mg/m</w:t>
                  </w:r>
                  <w:r>
                    <w:rPr>
                      <w:rFonts w:ascii="Times New Roman" w:eastAsia="宋体" w:hAnsi="Times New Roman"/>
                      <w:b/>
                      <w:bCs/>
                      <w:color w:val="000000"/>
                      <w:sz w:val="21"/>
                      <w:szCs w:val="21"/>
                      <w:vertAlign w:val="superscript"/>
                    </w:rPr>
                    <w:t>3</w:t>
                  </w:r>
                  <w:r>
                    <w:rPr>
                      <w:rFonts w:ascii="Times New Roman" w:eastAsia="宋体" w:hAnsi="Times New Roman"/>
                      <w:b/>
                      <w:bCs/>
                      <w:color w:val="000000"/>
                      <w:sz w:val="21"/>
                      <w:szCs w:val="21"/>
                    </w:rPr>
                    <w:t>)</w:t>
                  </w:r>
                  <w:proofErr w:type="gramEnd"/>
                </w:p>
              </w:tc>
              <w:tc>
                <w:tcPr>
                  <w:tcW w:w="250" w:type="pct"/>
                  <w:tcBorders>
                    <w:tl2br w:val="nil"/>
                    <w:tr2bl w:val="nil"/>
                  </w:tcBorders>
                  <w:vAlign w:val="center"/>
                </w:tcPr>
                <w:p w14:paraId="2824C5AE"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排放</w:t>
                  </w:r>
                </w:p>
                <w:p w14:paraId="25C0655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速率</w:t>
                  </w:r>
                </w:p>
                <w:p w14:paraId="60FBF512"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(kg/h)</w:t>
                  </w:r>
                </w:p>
              </w:tc>
              <w:tc>
                <w:tcPr>
                  <w:tcW w:w="314" w:type="pct"/>
                  <w:vMerge/>
                  <w:tcBorders>
                    <w:tl2br w:val="nil"/>
                    <w:tr2bl w:val="nil"/>
                  </w:tcBorders>
                  <w:vAlign w:val="center"/>
                </w:tcPr>
                <w:p w14:paraId="3CF59E2A" w14:textId="77777777" w:rsidR="00D51CC4" w:rsidRDefault="00D51CC4">
                  <w:pPr>
                    <w:spacing w:after="0"/>
                    <w:jc w:val="center"/>
                    <w:rPr>
                      <w:rFonts w:ascii="Times New Roman" w:eastAsia="宋体" w:hAnsi="Times New Roman"/>
                      <w:color w:val="000000"/>
                      <w:sz w:val="21"/>
                      <w:szCs w:val="21"/>
                    </w:rPr>
                  </w:pPr>
                </w:p>
              </w:tc>
              <w:tc>
                <w:tcPr>
                  <w:tcW w:w="262" w:type="pct"/>
                  <w:vMerge/>
                  <w:tcBorders>
                    <w:tl2br w:val="nil"/>
                    <w:tr2bl w:val="nil"/>
                  </w:tcBorders>
                  <w:vAlign w:val="center"/>
                </w:tcPr>
                <w:p w14:paraId="35C176F1" w14:textId="77777777" w:rsidR="00D51CC4" w:rsidRDefault="00D51CC4">
                  <w:pPr>
                    <w:spacing w:after="0"/>
                    <w:jc w:val="center"/>
                    <w:rPr>
                      <w:rFonts w:ascii="Times New Roman" w:eastAsia="宋体" w:hAnsi="Times New Roman"/>
                      <w:color w:val="000000"/>
                      <w:sz w:val="21"/>
                      <w:szCs w:val="21"/>
                    </w:rPr>
                  </w:pPr>
                </w:p>
              </w:tc>
              <w:tc>
                <w:tcPr>
                  <w:tcW w:w="276" w:type="pct"/>
                  <w:vMerge/>
                  <w:tcBorders>
                    <w:tl2br w:val="nil"/>
                    <w:tr2bl w:val="nil"/>
                  </w:tcBorders>
                  <w:vAlign w:val="center"/>
                </w:tcPr>
                <w:p w14:paraId="59FCD28B" w14:textId="77777777" w:rsidR="00D51CC4" w:rsidRDefault="00D51CC4">
                  <w:pPr>
                    <w:spacing w:after="0"/>
                    <w:jc w:val="center"/>
                    <w:rPr>
                      <w:rFonts w:ascii="Times New Roman" w:eastAsia="宋体" w:hAnsi="Times New Roman"/>
                      <w:color w:val="000000"/>
                      <w:sz w:val="21"/>
                      <w:szCs w:val="21"/>
                    </w:rPr>
                  </w:pPr>
                </w:p>
              </w:tc>
            </w:tr>
            <w:tr w:rsidR="00D51CC4" w14:paraId="12AF1517" w14:textId="77777777" w:rsidTr="00EC3351">
              <w:trPr>
                <w:trHeight w:val="397"/>
                <w:jc w:val="center"/>
              </w:trPr>
              <w:tc>
                <w:tcPr>
                  <w:tcW w:w="218" w:type="pct"/>
                  <w:vMerge w:val="restart"/>
                  <w:tcBorders>
                    <w:tl2br w:val="nil"/>
                    <w:tr2bl w:val="nil"/>
                  </w:tcBorders>
                  <w:vAlign w:val="center"/>
                </w:tcPr>
                <w:p w14:paraId="720B348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2026-</w:t>
                  </w:r>
                  <w:r>
                    <w:rPr>
                      <w:rFonts w:ascii="Times New Roman" w:eastAsia="宋体" w:hAnsi="Times New Roman" w:hint="eastAsia"/>
                      <w:color w:val="000000"/>
                      <w:sz w:val="21"/>
                      <w:szCs w:val="21"/>
                    </w:rPr>
                    <w:t>8-20</w:t>
                  </w:r>
                </w:p>
              </w:tc>
              <w:tc>
                <w:tcPr>
                  <w:tcW w:w="406" w:type="pct"/>
                  <w:vMerge w:val="restart"/>
                  <w:tcBorders>
                    <w:tl2br w:val="nil"/>
                    <w:tr2bl w:val="nil"/>
                  </w:tcBorders>
                  <w:vAlign w:val="center"/>
                </w:tcPr>
                <w:p w14:paraId="32EB9ED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退火工序废气排气筒出口</w:t>
                  </w:r>
                  <w:r>
                    <w:rPr>
                      <w:rFonts w:ascii="Times New Roman" w:eastAsia="宋体" w:hAnsi="Times New Roman"/>
                      <w:color w:val="000000"/>
                      <w:sz w:val="21"/>
                      <w:szCs w:val="21"/>
                    </w:rPr>
                    <w:t>DA002</w:t>
                  </w:r>
                </w:p>
              </w:tc>
              <w:tc>
                <w:tcPr>
                  <w:tcW w:w="221" w:type="pct"/>
                  <w:tcBorders>
                    <w:tl2br w:val="nil"/>
                    <w:tr2bl w:val="nil"/>
                  </w:tcBorders>
                  <w:vAlign w:val="center"/>
                </w:tcPr>
                <w:p w14:paraId="1439C97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405" w:type="pct"/>
                  <w:tcBorders>
                    <w:tl2br w:val="nil"/>
                    <w:tr2bl w:val="nil"/>
                  </w:tcBorders>
                  <w:vAlign w:val="center"/>
                </w:tcPr>
                <w:p w14:paraId="07F2C3E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4.12</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07516CE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w:t>
                  </w:r>
                </w:p>
              </w:tc>
              <w:tc>
                <w:tcPr>
                  <w:tcW w:w="331" w:type="pct"/>
                  <w:tcBorders>
                    <w:tl2br w:val="nil"/>
                    <w:tr2bl w:val="nil"/>
                  </w:tcBorders>
                  <w:vAlign w:val="center"/>
                </w:tcPr>
                <w:p w14:paraId="59CC7FE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6.8</w:t>
                  </w:r>
                </w:p>
              </w:tc>
              <w:tc>
                <w:tcPr>
                  <w:tcW w:w="388" w:type="pct"/>
                  <w:tcBorders>
                    <w:tl2br w:val="nil"/>
                    <w:tr2bl w:val="nil"/>
                  </w:tcBorders>
                  <w:vAlign w:val="center"/>
                </w:tcPr>
                <w:p w14:paraId="1554EAB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25" w:type="pct"/>
                  <w:tcBorders>
                    <w:tl2br w:val="nil"/>
                    <w:tr2bl w:val="nil"/>
                  </w:tcBorders>
                  <w:vAlign w:val="center"/>
                </w:tcPr>
                <w:p w14:paraId="75BE124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17CF06E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7C499EA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2F58E78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331" w:type="pct"/>
                  <w:tcBorders>
                    <w:tl2br w:val="nil"/>
                    <w:tr2bl w:val="nil"/>
                  </w:tcBorders>
                  <w:vAlign w:val="center"/>
                </w:tcPr>
                <w:p w14:paraId="00B704F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7</w:t>
                  </w:r>
                </w:p>
              </w:tc>
              <w:tc>
                <w:tcPr>
                  <w:tcW w:w="250" w:type="pct"/>
                  <w:tcBorders>
                    <w:tl2br w:val="nil"/>
                    <w:tr2bl w:val="nil"/>
                  </w:tcBorders>
                  <w:vAlign w:val="center"/>
                </w:tcPr>
                <w:p w14:paraId="0846C9F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0.016</w:t>
                  </w:r>
                </w:p>
              </w:tc>
              <w:tc>
                <w:tcPr>
                  <w:tcW w:w="314" w:type="pct"/>
                  <w:tcBorders>
                    <w:tl2br w:val="nil"/>
                    <w:tr2bl w:val="nil"/>
                  </w:tcBorders>
                  <w:vAlign w:val="center"/>
                </w:tcPr>
                <w:p w14:paraId="1EBF6FE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3134244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3861957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13.8</w:t>
                  </w:r>
                </w:p>
              </w:tc>
            </w:tr>
            <w:tr w:rsidR="00D51CC4" w14:paraId="5F6E0761" w14:textId="77777777" w:rsidTr="00EC3351">
              <w:trPr>
                <w:trHeight w:val="397"/>
                <w:jc w:val="center"/>
              </w:trPr>
              <w:tc>
                <w:tcPr>
                  <w:tcW w:w="218" w:type="pct"/>
                  <w:vMerge/>
                  <w:tcBorders>
                    <w:tl2br w:val="nil"/>
                    <w:tr2bl w:val="nil"/>
                  </w:tcBorders>
                  <w:vAlign w:val="center"/>
                </w:tcPr>
                <w:p w14:paraId="61C8C6E8"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6E838AEB"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4775550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405" w:type="pct"/>
                  <w:tcBorders>
                    <w:tl2br w:val="nil"/>
                    <w:tr2bl w:val="nil"/>
                  </w:tcBorders>
                  <w:vAlign w:val="center"/>
                </w:tcPr>
                <w:p w14:paraId="7B4AD61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4.23</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0104ECB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4.3</w:t>
                  </w:r>
                </w:p>
              </w:tc>
              <w:tc>
                <w:tcPr>
                  <w:tcW w:w="331" w:type="pct"/>
                  <w:tcBorders>
                    <w:tl2br w:val="nil"/>
                    <w:tr2bl w:val="nil"/>
                  </w:tcBorders>
                  <w:vAlign w:val="center"/>
                </w:tcPr>
                <w:p w14:paraId="34F98B0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6.7</w:t>
                  </w:r>
                </w:p>
              </w:tc>
              <w:tc>
                <w:tcPr>
                  <w:tcW w:w="388" w:type="pct"/>
                  <w:tcBorders>
                    <w:tl2br w:val="nil"/>
                    <w:tr2bl w:val="nil"/>
                  </w:tcBorders>
                  <w:vAlign w:val="center"/>
                </w:tcPr>
                <w:p w14:paraId="6457A35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0.018</w:t>
                  </w:r>
                </w:p>
              </w:tc>
              <w:tc>
                <w:tcPr>
                  <w:tcW w:w="325" w:type="pct"/>
                  <w:tcBorders>
                    <w:tl2br w:val="nil"/>
                    <w:tr2bl w:val="nil"/>
                  </w:tcBorders>
                  <w:vAlign w:val="center"/>
                </w:tcPr>
                <w:p w14:paraId="112272D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719BD09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019DCC5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1DB58C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331" w:type="pct"/>
                  <w:tcBorders>
                    <w:tl2br w:val="nil"/>
                    <w:tr2bl w:val="nil"/>
                  </w:tcBorders>
                  <w:vAlign w:val="center"/>
                </w:tcPr>
                <w:p w14:paraId="58C9177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250" w:type="pct"/>
                  <w:tcBorders>
                    <w:tl2br w:val="nil"/>
                    <w:tr2bl w:val="nil"/>
                  </w:tcBorders>
                  <w:vAlign w:val="center"/>
                </w:tcPr>
                <w:p w14:paraId="35964DC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14" w:type="pct"/>
                  <w:tcBorders>
                    <w:tl2br w:val="nil"/>
                    <w:tr2bl w:val="nil"/>
                  </w:tcBorders>
                  <w:vAlign w:val="center"/>
                </w:tcPr>
                <w:p w14:paraId="6232416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3D03E72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59C7C21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13.3</w:t>
                  </w:r>
                </w:p>
              </w:tc>
            </w:tr>
            <w:tr w:rsidR="00D51CC4" w14:paraId="7064E1B6" w14:textId="77777777" w:rsidTr="00EC3351">
              <w:trPr>
                <w:trHeight w:val="397"/>
                <w:jc w:val="center"/>
              </w:trPr>
              <w:tc>
                <w:tcPr>
                  <w:tcW w:w="218" w:type="pct"/>
                  <w:vMerge/>
                  <w:tcBorders>
                    <w:tl2br w:val="nil"/>
                    <w:tr2bl w:val="nil"/>
                  </w:tcBorders>
                  <w:vAlign w:val="center"/>
                </w:tcPr>
                <w:p w14:paraId="1B1E0D53"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6AF1F102"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5EB7BAF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405" w:type="pct"/>
                  <w:tcBorders>
                    <w:tl2br w:val="nil"/>
                    <w:tr2bl w:val="nil"/>
                  </w:tcBorders>
                  <w:vAlign w:val="center"/>
                </w:tcPr>
                <w:p w14:paraId="498D26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4.20</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471249A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w:t>
                  </w:r>
                </w:p>
              </w:tc>
              <w:tc>
                <w:tcPr>
                  <w:tcW w:w="331" w:type="pct"/>
                  <w:tcBorders>
                    <w:tl2br w:val="nil"/>
                    <w:tr2bl w:val="nil"/>
                  </w:tcBorders>
                  <w:vAlign w:val="center"/>
                </w:tcPr>
                <w:p w14:paraId="239FDD4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6.9</w:t>
                  </w:r>
                </w:p>
              </w:tc>
              <w:tc>
                <w:tcPr>
                  <w:tcW w:w="388" w:type="pct"/>
                  <w:tcBorders>
                    <w:tl2br w:val="nil"/>
                    <w:tr2bl w:val="nil"/>
                  </w:tcBorders>
                  <w:vAlign w:val="center"/>
                </w:tcPr>
                <w:p w14:paraId="46F929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25" w:type="pct"/>
                  <w:tcBorders>
                    <w:tl2br w:val="nil"/>
                    <w:tr2bl w:val="nil"/>
                  </w:tcBorders>
                  <w:vAlign w:val="center"/>
                </w:tcPr>
                <w:p w14:paraId="5FA73CB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2DD1368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4E2506F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7D8A427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331" w:type="pct"/>
                  <w:tcBorders>
                    <w:tl2br w:val="nil"/>
                    <w:tr2bl w:val="nil"/>
                  </w:tcBorders>
                  <w:vAlign w:val="center"/>
                </w:tcPr>
                <w:p w14:paraId="3C23F92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250" w:type="pct"/>
                  <w:tcBorders>
                    <w:tl2br w:val="nil"/>
                    <w:tr2bl w:val="nil"/>
                  </w:tcBorders>
                  <w:vAlign w:val="center"/>
                </w:tcPr>
                <w:p w14:paraId="4B1998F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0.013</w:t>
                  </w:r>
                </w:p>
              </w:tc>
              <w:tc>
                <w:tcPr>
                  <w:tcW w:w="314" w:type="pct"/>
                  <w:tcBorders>
                    <w:tl2br w:val="nil"/>
                    <w:tr2bl w:val="nil"/>
                  </w:tcBorders>
                  <w:vAlign w:val="center"/>
                </w:tcPr>
                <w:p w14:paraId="300D3E9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072766C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0D9D8E3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13.9</w:t>
                  </w:r>
                </w:p>
              </w:tc>
            </w:tr>
            <w:tr w:rsidR="00D51CC4" w14:paraId="433016C2" w14:textId="77777777" w:rsidTr="00EC3351">
              <w:trPr>
                <w:trHeight w:val="397"/>
                <w:jc w:val="center"/>
              </w:trPr>
              <w:tc>
                <w:tcPr>
                  <w:tcW w:w="218" w:type="pct"/>
                  <w:vMerge/>
                  <w:tcBorders>
                    <w:tl2br w:val="nil"/>
                    <w:tr2bl w:val="nil"/>
                  </w:tcBorders>
                  <w:vAlign w:val="center"/>
                </w:tcPr>
                <w:p w14:paraId="6934033E"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0B6D52BE"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7C0C081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均值</w:t>
                  </w:r>
                </w:p>
              </w:tc>
              <w:tc>
                <w:tcPr>
                  <w:tcW w:w="405" w:type="pct"/>
                  <w:tcBorders>
                    <w:tl2br w:val="nil"/>
                    <w:tr2bl w:val="nil"/>
                  </w:tcBorders>
                  <w:vAlign w:val="center"/>
                </w:tcPr>
                <w:p w14:paraId="749FDFC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4.18</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3458CB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w:t>
                  </w:r>
                </w:p>
              </w:tc>
              <w:tc>
                <w:tcPr>
                  <w:tcW w:w="331" w:type="pct"/>
                  <w:tcBorders>
                    <w:tl2br w:val="nil"/>
                    <w:tr2bl w:val="nil"/>
                  </w:tcBorders>
                  <w:vAlign w:val="center"/>
                </w:tcPr>
                <w:p w14:paraId="4D8D8B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6.9</w:t>
                  </w:r>
                </w:p>
              </w:tc>
              <w:tc>
                <w:tcPr>
                  <w:tcW w:w="388" w:type="pct"/>
                  <w:tcBorders>
                    <w:tl2br w:val="nil"/>
                    <w:tr2bl w:val="nil"/>
                  </w:tcBorders>
                  <w:vAlign w:val="center"/>
                </w:tcPr>
                <w:p w14:paraId="4A350AA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0.018</w:t>
                  </w:r>
                </w:p>
              </w:tc>
              <w:tc>
                <w:tcPr>
                  <w:tcW w:w="325" w:type="pct"/>
                  <w:tcBorders>
                    <w:tl2br w:val="nil"/>
                    <w:tr2bl w:val="nil"/>
                  </w:tcBorders>
                  <w:vAlign w:val="center"/>
                </w:tcPr>
                <w:p w14:paraId="6FE74E9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25" w:type="pct"/>
                  <w:tcBorders>
                    <w:tl2br w:val="nil"/>
                    <w:tr2bl w:val="nil"/>
                  </w:tcBorders>
                  <w:vAlign w:val="center"/>
                </w:tcPr>
                <w:p w14:paraId="17BFA69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2E67BD4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5CD4803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331" w:type="pct"/>
                  <w:tcBorders>
                    <w:tl2br w:val="nil"/>
                    <w:tr2bl w:val="nil"/>
                  </w:tcBorders>
                  <w:vAlign w:val="center"/>
                </w:tcPr>
                <w:p w14:paraId="5F47A5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7</w:t>
                  </w:r>
                </w:p>
              </w:tc>
              <w:tc>
                <w:tcPr>
                  <w:tcW w:w="250" w:type="pct"/>
                  <w:tcBorders>
                    <w:tl2br w:val="nil"/>
                    <w:tr2bl w:val="nil"/>
                  </w:tcBorders>
                  <w:vAlign w:val="center"/>
                </w:tcPr>
                <w:p w14:paraId="5AAECCE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14" w:type="pct"/>
                  <w:tcBorders>
                    <w:tl2br w:val="nil"/>
                    <w:tr2bl w:val="nil"/>
                  </w:tcBorders>
                  <w:vAlign w:val="center"/>
                </w:tcPr>
                <w:p w14:paraId="7EF7BA6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00B7886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1BF939E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13.7</w:t>
                  </w:r>
                </w:p>
              </w:tc>
            </w:tr>
            <w:tr w:rsidR="00D51CC4" w14:paraId="6ED943B6" w14:textId="77777777" w:rsidTr="00EC3351">
              <w:trPr>
                <w:trHeight w:val="397"/>
                <w:jc w:val="center"/>
              </w:trPr>
              <w:tc>
                <w:tcPr>
                  <w:tcW w:w="218" w:type="pct"/>
                  <w:vMerge w:val="restart"/>
                  <w:tcBorders>
                    <w:tl2br w:val="nil"/>
                    <w:tr2bl w:val="nil"/>
                  </w:tcBorders>
                  <w:vAlign w:val="center"/>
                </w:tcPr>
                <w:p w14:paraId="26E5F7C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2026-</w:t>
                  </w:r>
                  <w:r>
                    <w:rPr>
                      <w:rFonts w:ascii="Times New Roman" w:eastAsia="宋体" w:hAnsi="Times New Roman" w:hint="eastAsia"/>
                      <w:color w:val="000000"/>
                      <w:sz w:val="21"/>
                      <w:szCs w:val="21"/>
                    </w:rPr>
                    <w:t>8-21</w:t>
                  </w:r>
                </w:p>
                <w:p w14:paraId="5F5EEFEB" w14:textId="77777777" w:rsidR="00D51CC4" w:rsidRDefault="00D51CC4">
                  <w:pPr>
                    <w:spacing w:after="0"/>
                    <w:jc w:val="center"/>
                    <w:rPr>
                      <w:rFonts w:ascii="Times New Roman" w:eastAsia="宋体" w:hAnsi="Times New Roman"/>
                      <w:color w:val="000000"/>
                      <w:sz w:val="21"/>
                      <w:szCs w:val="21"/>
                    </w:rPr>
                  </w:pPr>
                </w:p>
              </w:tc>
              <w:tc>
                <w:tcPr>
                  <w:tcW w:w="406" w:type="pct"/>
                  <w:vMerge w:val="restart"/>
                  <w:tcBorders>
                    <w:tl2br w:val="nil"/>
                    <w:tr2bl w:val="nil"/>
                  </w:tcBorders>
                  <w:vAlign w:val="center"/>
                </w:tcPr>
                <w:p w14:paraId="582702C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退火工序废气排气筒出口</w:t>
                  </w:r>
                  <w:r>
                    <w:rPr>
                      <w:rFonts w:ascii="Times New Roman" w:eastAsia="宋体" w:hAnsi="Times New Roman"/>
                      <w:color w:val="000000"/>
                      <w:sz w:val="21"/>
                      <w:szCs w:val="21"/>
                    </w:rPr>
                    <w:t>DA002</w:t>
                  </w:r>
                </w:p>
              </w:tc>
              <w:tc>
                <w:tcPr>
                  <w:tcW w:w="221" w:type="pct"/>
                  <w:tcBorders>
                    <w:tl2br w:val="nil"/>
                    <w:tr2bl w:val="nil"/>
                  </w:tcBorders>
                  <w:vAlign w:val="center"/>
                </w:tcPr>
                <w:p w14:paraId="6BA2888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1</w:t>
                  </w:r>
                </w:p>
              </w:tc>
              <w:tc>
                <w:tcPr>
                  <w:tcW w:w="405" w:type="pct"/>
                  <w:tcBorders>
                    <w:tl2br w:val="nil"/>
                    <w:tr2bl w:val="nil"/>
                  </w:tcBorders>
                  <w:vAlign w:val="center"/>
                </w:tcPr>
                <w:p w14:paraId="555C5CA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4.29</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535BB37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4.4</w:t>
                  </w:r>
                </w:p>
              </w:tc>
              <w:tc>
                <w:tcPr>
                  <w:tcW w:w="331" w:type="pct"/>
                  <w:tcBorders>
                    <w:tl2br w:val="nil"/>
                    <w:tr2bl w:val="nil"/>
                  </w:tcBorders>
                  <w:vAlign w:val="center"/>
                </w:tcPr>
                <w:p w14:paraId="0000773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7.0</w:t>
                  </w:r>
                </w:p>
              </w:tc>
              <w:tc>
                <w:tcPr>
                  <w:tcW w:w="388" w:type="pct"/>
                  <w:tcBorders>
                    <w:tl2br w:val="nil"/>
                    <w:tr2bl w:val="nil"/>
                  </w:tcBorders>
                  <w:vAlign w:val="center"/>
                </w:tcPr>
                <w:p w14:paraId="2CE9EEB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0.019</w:t>
                  </w:r>
                </w:p>
              </w:tc>
              <w:tc>
                <w:tcPr>
                  <w:tcW w:w="325" w:type="pct"/>
                  <w:tcBorders>
                    <w:tl2br w:val="nil"/>
                    <w:tr2bl w:val="nil"/>
                  </w:tcBorders>
                  <w:vAlign w:val="center"/>
                </w:tcPr>
                <w:p w14:paraId="2577C0B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7E2A0D9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2E5943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316C910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331" w:type="pct"/>
                  <w:tcBorders>
                    <w:tl2br w:val="nil"/>
                    <w:tr2bl w:val="nil"/>
                  </w:tcBorders>
                  <w:vAlign w:val="center"/>
                </w:tcPr>
                <w:p w14:paraId="2D0553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250" w:type="pct"/>
                  <w:tcBorders>
                    <w:tl2br w:val="nil"/>
                    <w:tr2bl w:val="nil"/>
                  </w:tcBorders>
                  <w:vAlign w:val="center"/>
                </w:tcPr>
                <w:p w14:paraId="4069BC4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0.013</w:t>
                  </w:r>
                </w:p>
              </w:tc>
              <w:tc>
                <w:tcPr>
                  <w:tcW w:w="314" w:type="pct"/>
                  <w:tcBorders>
                    <w:tl2br w:val="nil"/>
                    <w:tr2bl w:val="nil"/>
                  </w:tcBorders>
                  <w:vAlign w:val="center"/>
                </w:tcPr>
                <w:p w14:paraId="33696C2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6E66E5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7C6CA3E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13.5</w:t>
                  </w:r>
                </w:p>
              </w:tc>
            </w:tr>
            <w:tr w:rsidR="00D51CC4" w14:paraId="46DE7326" w14:textId="77777777" w:rsidTr="00EC3351">
              <w:trPr>
                <w:trHeight w:val="397"/>
                <w:jc w:val="center"/>
              </w:trPr>
              <w:tc>
                <w:tcPr>
                  <w:tcW w:w="218" w:type="pct"/>
                  <w:vMerge/>
                  <w:tcBorders>
                    <w:tl2br w:val="nil"/>
                    <w:tr2bl w:val="nil"/>
                  </w:tcBorders>
                  <w:vAlign w:val="center"/>
                </w:tcPr>
                <w:p w14:paraId="20079920"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5E8A2BC7"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75BE52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2</w:t>
                  </w:r>
                </w:p>
              </w:tc>
              <w:tc>
                <w:tcPr>
                  <w:tcW w:w="405" w:type="pct"/>
                  <w:tcBorders>
                    <w:tl2br w:val="nil"/>
                    <w:tr2bl w:val="nil"/>
                  </w:tcBorders>
                  <w:vAlign w:val="center"/>
                </w:tcPr>
                <w:p w14:paraId="21663CB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4.06</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6A34F04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4.0</w:t>
                  </w:r>
                </w:p>
              </w:tc>
              <w:tc>
                <w:tcPr>
                  <w:tcW w:w="331" w:type="pct"/>
                  <w:tcBorders>
                    <w:tl2br w:val="nil"/>
                    <w:tr2bl w:val="nil"/>
                  </w:tcBorders>
                  <w:vAlign w:val="center"/>
                </w:tcPr>
                <w:p w14:paraId="0BF1E66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6.1</w:t>
                  </w:r>
                </w:p>
              </w:tc>
              <w:tc>
                <w:tcPr>
                  <w:tcW w:w="388" w:type="pct"/>
                  <w:tcBorders>
                    <w:tl2br w:val="nil"/>
                    <w:tr2bl w:val="nil"/>
                  </w:tcBorders>
                  <w:vAlign w:val="center"/>
                </w:tcPr>
                <w:p w14:paraId="5A20A96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0.016</w:t>
                  </w:r>
                </w:p>
              </w:tc>
              <w:tc>
                <w:tcPr>
                  <w:tcW w:w="325" w:type="pct"/>
                  <w:tcBorders>
                    <w:tl2br w:val="nil"/>
                    <w:tr2bl w:val="nil"/>
                  </w:tcBorders>
                  <w:vAlign w:val="center"/>
                </w:tcPr>
                <w:p w14:paraId="320F9FC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1C72249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61F343C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4C7CBB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w:t>
                  </w:r>
                </w:p>
              </w:tc>
              <w:tc>
                <w:tcPr>
                  <w:tcW w:w="331" w:type="pct"/>
                  <w:tcBorders>
                    <w:tl2br w:val="nil"/>
                    <w:tr2bl w:val="nil"/>
                  </w:tcBorders>
                  <w:vAlign w:val="center"/>
                </w:tcPr>
                <w:p w14:paraId="683BC25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8</w:t>
                  </w:r>
                </w:p>
              </w:tc>
              <w:tc>
                <w:tcPr>
                  <w:tcW w:w="250" w:type="pct"/>
                  <w:tcBorders>
                    <w:tl2br w:val="nil"/>
                    <w:tr2bl w:val="nil"/>
                  </w:tcBorders>
                  <w:vAlign w:val="center"/>
                </w:tcPr>
                <w:p w14:paraId="579C4F2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0.020</w:t>
                  </w:r>
                </w:p>
              </w:tc>
              <w:tc>
                <w:tcPr>
                  <w:tcW w:w="314" w:type="pct"/>
                  <w:tcBorders>
                    <w:tl2br w:val="nil"/>
                    <w:tr2bl w:val="nil"/>
                  </w:tcBorders>
                  <w:vAlign w:val="center"/>
                </w:tcPr>
                <w:p w14:paraId="2295CEE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682E78A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59D7CCF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13.1</w:t>
                  </w:r>
                </w:p>
              </w:tc>
            </w:tr>
            <w:tr w:rsidR="00D51CC4" w14:paraId="3675B7D2" w14:textId="77777777" w:rsidTr="00EC3351">
              <w:trPr>
                <w:trHeight w:val="397"/>
                <w:jc w:val="center"/>
              </w:trPr>
              <w:tc>
                <w:tcPr>
                  <w:tcW w:w="218" w:type="pct"/>
                  <w:vMerge/>
                  <w:tcBorders>
                    <w:tl2br w:val="nil"/>
                    <w:tr2bl w:val="nil"/>
                  </w:tcBorders>
                  <w:vAlign w:val="center"/>
                </w:tcPr>
                <w:p w14:paraId="5EF44FB8"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5DA33AA8"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5A0E1F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3</w:t>
                  </w:r>
                </w:p>
              </w:tc>
              <w:tc>
                <w:tcPr>
                  <w:tcW w:w="405" w:type="pct"/>
                  <w:tcBorders>
                    <w:tl2br w:val="nil"/>
                    <w:tr2bl w:val="nil"/>
                  </w:tcBorders>
                  <w:vAlign w:val="center"/>
                </w:tcPr>
                <w:p w14:paraId="6AE288E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4.18</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0FAB5B0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w:t>
                  </w:r>
                </w:p>
              </w:tc>
              <w:tc>
                <w:tcPr>
                  <w:tcW w:w="331" w:type="pct"/>
                  <w:tcBorders>
                    <w:tl2br w:val="nil"/>
                    <w:tr2bl w:val="nil"/>
                  </w:tcBorders>
                  <w:vAlign w:val="center"/>
                </w:tcPr>
                <w:p w14:paraId="3BCF726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6.5</w:t>
                  </w:r>
                </w:p>
              </w:tc>
              <w:tc>
                <w:tcPr>
                  <w:tcW w:w="388" w:type="pct"/>
                  <w:tcBorders>
                    <w:tl2br w:val="nil"/>
                    <w:tr2bl w:val="nil"/>
                  </w:tcBorders>
                  <w:vAlign w:val="center"/>
                </w:tcPr>
                <w:p w14:paraId="2064E45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0.018</w:t>
                  </w:r>
                </w:p>
              </w:tc>
              <w:tc>
                <w:tcPr>
                  <w:tcW w:w="325" w:type="pct"/>
                  <w:tcBorders>
                    <w:tl2br w:val="nil"/>
                    <w:tr2bl w:val="nil"/>
                  </w:tcBorders>
                  <w:vAlign w:val="center"/>
                </w:tcPr>
                <w:p w14:paraId="599887F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ND</w:t>
                  </w:r>
                </w:p>
              </w:tc>
              <w:tc>
                <w:tcPr>
                  <w:tcW w:w="325" w:type="pct"/>
                  <w:tcBorders>
                    <w:tl2br w:val="nil"/>
                    <w:tr2bl w:val="nil"/>
                  </w:tcBorders>
                  <w:vAlign w:val="center"/>
                </w:tcPr>
                <w:p w14:paraId="4BA3F41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6BD780B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4571404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331" w:type="pct"/>
                  <w:tcBorders>
                    <w:tl2br w:val="nil"/>
                    <w:tr2bl w:val="nil"/>
                  </w:tcBorders>
                  <w:vAlign w:val="center"/>
                </w:tcPr>
                <w:p w14:paraId="24BB90F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250" w:type="pct"/>
                  <w:tcBorders>
                    <w:tl2br w:val="nil"/>
                    <w:tr2bl w:val="nil"/>
                  </w:tcBorders>
                  <w:vAlign w:val="center"/>
                </w:tcPr>
                <w:p w14:paraId="4AB58E9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14" w:type="pct"/>
                  <w:tcBorders>
                    <w:tl2br w:val="nil"/>
                    <w:tr2bl w:val="nil"/>
                  </w:tcBorders>
                  <w:vAlign w:val="center"/>
                </w:tcPr>
                <w:p w14:paraId="322C84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70D9C6E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6DB0E60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13.3</w:t>
                  </w:r>
                </w:p>
              </w:tc>
            </w:tr>
            <w:tr w:rsidR="00D51CC4" w14:paraId="65CE0930" w14:textId="77777777" w:rsidTr="00EC3351">
              <w:trPr>
                <w:trHeight w:val="397"/>
                <w:jc w:val="center"/>
              </w:trPr>
              <w:tc>
                <w:tcPr>
                  <w:tcW w:w="218" w:type="pct"/>
                  <w:vMerge/>
                  <w:tcBorders>
                    <w:tl2br w:val="nil"/>
                    <w:tr2bl w:val="nil"/>
                  </w:tcBorders>
                  <w:vAlign w:val="center"/>
                </w:tcPr>
                <w:p w14:paraId="5D19B0F4" w14:textId="77777777" w:rsidR="00D51CC4" w:rsidRDefault="00D51CC4">
                  <w:pPr>
                    <w:spacing w:after="0"/>
                    <w:jc w:val="center"/>
                    <w:rPr>
                      <w:rFonts w:ascii="Times New Roman" w:eastAsia="宋体" w:hAnsi="Times New Roman"/>
                      <w:color w:val="000000"/>
                      <w:sz w:val="21"/>
                      <w:szCs w:val="21"/>
                    </w:rPr>
                  </w:pPr>
                </w:p>
              </w:tc>
              <w:tc>
                <w:tcPr>
                  <w:tcW w:w="406" w:type="pct"/>
                  <w:vMerge/>
                  <w:tcBorders>
                    <w:tl2br w:val="nil"/>
                    <w:tr2bl w:val="nil"/>
                  </w:tcBorders>
                  <w:vAlign w:val="center"/>
                </w:tcPr>
                <w:p w14:paraId="3DA66D4A" w14:textId="77777777" w:rsidR="00D51CC4" w:rsidRDefault="00D51CC4">
                  <w:pPr>
                    <w:spacing w:after="0"/>
                    <w:jc w:val="center"/>
                    <w:rPr>
                      <w:rFonts w:ascii="Times New Roman" w:eastAsia="宋体" w:hAnsi="Times New Roman"/>
                      <w:color w:val="000000"/>
                      <w:sz w:val="21"/>
                      <w:szCs w:val="21"/>
                    </w:rPr>
                  </w:pPr>
                </w:p>
              </w:tc>
              <w:tc>
                <w:tcPr>
                  <w:tcW w:w="221" w:type="pct"/>
                  <w:tcBorders>
                    <w:tl2br w:val="nil"/>
                    <w:tr2bl w:val="nil"/>
                  </w:tcBorders>
                  <w:vAlign w:val="center"/>
                </w:tcPr>
                <w:p w14:paraId="34BB71E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均值</w:t>
                  </w:r>
                </w:p>
              </w:tc>
              <w:tc>
                <w:tcPr>
                  <w:tcW w:w="405" w:type="pct"/>
                  <w:tcBorders>
                    <w:tl2br w:val="nil"/>
                    <w:tr2bl w:val="nil"/>
                  </w:tcBorders>
                  <w:vAlign w:val="center"/>
                </w:tcPr>
                <w:p w14:paraId="160D390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4.18</w:t>
                  </w:r>
                  <w:r>
                    <w:rPr>
                      <w:rFonts w:ascii="Times New Roman" w:eastAsia="宋体" w:hAnsi="Times New Roman"/>
                      <w:color w:val="000000"/>
                      <w:sz w:val="21"/>
                      <w:szCs w:val="21"/>
                    </w:rPr>
                    <w:t>×10</w:t>
                  </w:r>
                  <w:r>
                    <w:rPr>
                      <w:rFonts w:ascii="Times New Roman" w:eastAsia="宋体" w:hAnsi="Times New Roman"/>
                      <w:color w:val="000000"/>
                      <w:sz w:val="21"/>
                      <w:szCs w:val="21"/>
                      <w:vertAlign w:val="superscript"/>
                    </w:rPr>
                    <w:t>3</w:t>
                  </w:r>
                </w:p>
              </w:tc>
              <w:tc>
                <w:tcPr>
                  <w:tcW w:w="339" w:type="pct"/>
                  <w:tcBorders>
                    <w:tl2br w:val="nil"/>
                    <w:tr2bl w:val="nil"/>
                  </w:tcBorders>
                  <w:vAlign w:val="center"/>
                </w:tcPr>
                <w:p w14:paraId="1450BAE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w:t>
                  </w:r>
                </w:p>
              </w:tc>
              <w:tc>
                <w:tcPr>
                  <w:tcW w:w="331" w:type="pct"/>
                  <w:tcBorders>
                    <w:tl2br w:val="nil"/>
                    <w:tr2bl w:val="nil"/>
                  </w:tcBorders>
                  <w:vAlign w:val="center"/>
                </w:tcPr>
                <w:p w14:paraId="781ED3B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6.5</w:t>
                  </w:r>
                </w:p>
              </w:tc>
              <w:tc>
                <w:tcPr>
                  <w:tcW w:w="388" w:type="pct"/>
                  <w:tcBorders>
                    <w:tl2br w:val="nil"/>
                    <w:tr2bl w:val="nil"/>
                  </w:tcBorders>
                  <w:vAlign w:val="center"/>
                </w:tcPr>
                <w:p w14:paraId="51ADA66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0.018</w:t>
                  </w:r>
                </w:p>
              </w:tc>
              <w:tc>
                <w:tcPr>
                  <w:tcW w:w="325" w:type="pct"/>
                  <w:tcBorders>
                    <w:tl2br w:val="nil"/>
                    <w:tr2bl w:val="nil"/>
                  </w:tcBorders>
                  <w:vAlign w:val="center"/>
                </w:tcPr>
                <w:p w14:paraId="0DD5351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25" w:type="pct"/>
                  <w:tcBorders>
                    <w:tl2br w:val="nil"/>
                    <w:tr2bl w:val="nil"/>
                  </w:tcBorders>
                  <w:vAlign w:val="center"/>
                </w:tcPr>
                <w:p w14:paraId="4762FA1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293" w:type="pct"/>
                  <w:tcBorders>
                    <w:tl2br w:val="nil"/>
                    <w:tr2bl w:val="nil"/>
                  </w:tcBorders>
                  <w:vAlign w:val="center"/>
                </w:tcPr>
                <w:p w14:paraId="3B202CE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w:t>
                  </w:r>
                </w:p>
              </w:tc>
              <w:tc>
                <w:tcPr>
                  <w:tcW w:w="315" w:type="pct"/>
                  <w:tcBorders>
                    <w:tl2br w:val="nil"/>
                    <w:tr2bl w:val="nil"/>
                  </w:tcBorders>
                  <w:vAlign w:val="center"/>
                </w:tcPr>
                <w:p w14:paraId="5C68564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w:t>
                  </w:r>
                </w:p>
              </w:tc>
              <w:tc>
                <w:tcPr>
                  <w:tcW w:w="331" w:type="pct"/>
                  <w:tcBorders>
                    <w:tl2br w:val="nil"/>
                    <w:tr2bl w:val="nil"/>
                  </w:tcBorders>
                  <w:vAlign w:val="center"/>
                </w:tcPr>
                <w:p w14:paraId="29C2443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w:t>
                  </w:r>
                </w:p>
              </w:tc>
              <w:tc>
                <w:tcPr>
                  <w:tcW w:w="250" w:type="pct"/>
                  <w:tcBorders>
                    <w:tl2br w:val="nil"/>
                    <w:tr2bl w:val="nil"/>
                  </w:tcBorders>
                  <w:vAlign w:val="center"/>
                </w:tcPr>
                <w:p w14:paraId="1CBF15A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0.017</w:t>
                  </w:r>
                </w:p>
              </w:tc>
              <w:tc>
                <w:tcPr>
                  <w:tcW w:w="314" w:type="pct"/>
                  <w:tcBorders>
                    <w:tl2br w:val="nil"/>
                    <w:tr2bl w:val="nil"/>
                  </w:tcBorders>
                  <w:vAlign w:val="center"/>
                </w:tcPr>
                <w:p w14:paraId="69AF235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&lt;1</w:t>
                  </w:r>
                </w:p>
              </w:tc>
              <w:tc>
                <w:tcPr>
                  <w:tcW w:w="262" w:type="pct"/>
                  <w:tcBorders>
                    <w:tl2br w:val="nil"/>
                    <w:tr2bl w:val="nil"/>
                  </w:tcBorders>
                  <w:vAlign w:val="center"/>
                </w:tcPr>
                <w:p w14:paraId="7EEC128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w:t>
                  </w:r>
                </w:p>
              </w:tc>
              <w:tc>
                <w:tcPr>
                  <w:tcW w:w="276" w:type="pct"/>
                  <w:tcBorders>
                    <w:tl2br w:val="nil"/>
                    <w:tr2bl w:val="nil"/>
                  </w:tcBorders>
                  <w:vAlign w:val="center"/>
                </w:tcPr>
                <w:p w14:paraId="4190A9C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13.3</w:t>
                  </w:r>
                </w:p>
              </w:tc>
            </w:tr>
            <w:tr w:rsidR="00D51CC4" w14:paraId="307C4229" w14:textId="77777777" w:rsidTr="00EC3351">
              <w:trPr>
                <w:trHeight w:val="397"/>
                <w:jc w:val="center"/>
              </w:trPr>
              <w:tc>
                <w:tcPr>
                  <w:tcW w:w="5000" w:type="pct"/>
                  <w:gridSpan w:val="16"/>
                  <w:tcBorders>
                    <w:tl2br w:val="nil"/>
                    <w:tr2bl w:val="nil"/>
                  </w:tcBorders>
                  <w:vAlign w:val="center"/>
                </w:tcPr>
                <w:p w14:paraId="2C4364B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备注：</w:t>
                  </w:r>
                  <w:r>
                    <w:rPr>
                      <w:rFonts w:ascii="Times New Roman" w:eastAsia="宋体" w:hAnsi="Times New Roman"/>
                      <w:color w:val="000000"/>
                      <w:sz w:val="21"/>
                      <w:szCs w:val="21"/>
                    </w:rPr>
                    <w:t>ND</w:t>
                  </w:r>
                  <w:r>
                    <w:rPr>
                      <w:rFonts w:ascii="Times New Roman" w:eastAsia="宋体" w:hAnsi="Times New Roman"/>
                      <w:color w:val="000000"/>
                      <w:sz w:val="21"/>
                      <w:szCs w:val="21"/>
                    </w:rPr>
                    <w:t>表示未检出。</w:t>
                  </w:r>
                </w:p>
              </w:tc>
            </w:tr>
          </w:tbl>
          <w:p w14:paraId="2A02EBC6" w14:textId="77777777" w:rsidR="00D51CC4" w:rsidRDefault="00000000">
            <w:pPr>
              <w:spacing w:after="0" w:line="46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hint="eastAsia"/>
                <w:bCs/>
                <w:sz w:val="24"/>
                <w:szCs w:val="24"/>
              </w:rPr>
              <w:t>验收监测期间，退火炉废气排气筒</w:t>
            </w:r>
            <w:bookmarkStart w:id="63" w:name="OLE_LINK5"/>
            <w:r>
              <w:rPr>
                <w:rFonts w:ascii="Times New Roman" w:eastAsia="宋体" w:hAnsi="Times New Roman"/>
                <w:bCs/>
                <w:sz w:val="24"/>
                <w:szCs w:val="24"/>
              </w:rPr>
              <w:t>DA002</w:t>
            </w:r>
            <w:r>
              <w:rPr>
                <w:rFonts w:ascii="Times New Roman" w:eastAsia="宋体" w:hAnsi="Times New Roman" w:hint="eastAsia"/>
                <w:bCs/>
                <w:sz w:val="24"/>
                <w:szCs w:val="24"/>
              </w:rPr>
              <w:t>废气污染物颗粒物</w:t>
            </w:r>
            <w:proofErr w:type="gramStart"/>
            <w:r>
              <w:rPr>
                <w:rFonts w:ascii="Times New Roman" w:eastAsia="宋体" w:hAnsi="Times New Roman" w:hint="eastAsia"/>
                <w:bCs/>
                <w:sz w:val="24"/>
                <w:szCs w:val="24"/>
              </w:rPr>
              <w:t>6.1~</w:t>
            </w:r>
            <w:proofErr w:type="gramEnd"/>
            <w:r>
              <w:rPr>
                <w:rFonts w:ascii="Times New Roman" w:eastAsia="宋体" w:hAnsi="Times New Roman" w:hint="eastAsia"/>
                <w:bCs/>
                <w:sz w:val="24"/>
                <w:szCs w:val="24"/>
              </w:rPr>
              <w:t>7.0</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kern w:val="2"/>
                <w:sz w:val="24"/>
                <w:szCs w:val="24"/>
                <w:lang w:bidi="ar"/>
              </w:rPr>
              <w:t>、</w:t>
            </w:r>
            <w:proofErr w:type="gramStart"/>
            <w:r>
              <w:rPr>
                <w:rFonts w:ascii="Times New Roman" w:eastAsia="宋体" w:hAnsi="Times New Roman" w:hint="eastAsia"/>
                <w:kern w:val="2"/>
                <w:sz w:val="24"/>
                <w:szCs w:val="24"/>
                <w:lang w:bidi="ar"/>
              </w:rPr>
              <w:t>0.016~</w:t>
            </w:r>
            <w:proofErr w:type="gramEnd"/>
            <w:r>
              <w:rPr>
                <w:rFonts w:ascii="Times New Roman" w:eastAsia="宋体" w:hAnsi="Times New Roman" w:hint="eastAsia"/>
                <w:kern w:val="2"/>
                <w:sz w:val="24"/>
                <w:szCs w:val="24"/>
                <w:lang w:bidi="ar"/>
              </w:rPr>
              <w:t>0.019kg/h</w:t>
            </w:r>
            <w:r>
              <w:rPr>
                <w:rFonts w:ascii="Times New Roman" w:eastAsia="宋体" w:hAnsi="Times New Roman" w:cs="宋体" w:hint="eastAsia"/>
                <w:kern w:val="2"/>
                <w:sz w:val="24"/>
                <w:szCs w:val="24"/>
                <w:lang w:bidi="ar"/>
              </w:rPr>
              <w:t>；</w:t>
            </w:r>
            <w:r>
              <w:rPr>
                <w:rFonts w:ascii="Times New Roman" w:eastAsia="宋体" w:hAnsi="Times New Roman"/>
                <w:bCs/>
                <w:sz w:val="24"/>
                <w:szCs w:val="24"/>
              </w:rPr>
              <w:t>SO</w:t>
            </w:r>
            <w:r>
              <w:rPr>
                <w:rFonts w:ascii="Times New Roman" w:eastAsia="宋体" w:hAnsi="Times New Roman"/>
                <w:bCs/>
                <w:sz w:val="24"/>
                <w:szCs w:val="24"/>
                <w:vertAlign w:val="subscript"/>
              </w:rPr>
              <w:t>2</w:t>
            </w:r>
            <w:r>
              <w:rPr>
                <w:rFonts w:ascii="Times New Roman" w:eastAsia="宋体" w:hAnsi="Times New Roman" w:hint="eastAsia"/>
                <w:bCs/>
                <w:sz w:val="24"/>
                <w:szCs w:val="24"/>
              </w:rPr>
              <w:t>未检出、</w:t>
            </w:r>
            <w:r>
              <w:rPr>
                <w:rFonts w:ascii="Times New Roman" w:eastAsia="宋体" w:hAnsi="Times New Roman"/>
                <w:bCs/>
                <w:sz w:val="24"/>
                <w:szCs w:val="24"/>
              </w:rPr>
              <w:t>NO</w:t>
            </w:r>
            <w:r>
              <w:rPr>
                <w:rFonts w:ascii="Times New Roman" w:eastAsia="宋体" w:hAnsi="Times New Roman"/>
                <w:bCs/>
                <w:sz w:val="24"/>
                <w:szCs w:val="24"/>
                <w:vertAlign w:val="subscript"/>
              </w:rPr>
              <w:t>X</w:t>
            </w:r>
            <w:r>
              <w:rPr>
                <w:rFonts w:ascii="Times New Roman" w:eastAsia="宋体" w:hAnsi="Times New Roman" w:hint="eastAsia"/>
                <w:bCs/>
                <w:sz w:val="24"/>
                <w:szCs w:val="24"/>
              </w:rPr>
              <w:t>5~8</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kern w:val="2"/>
                <w:sz w:val="24"/>
                <w:szCs w:val="24"/>
                <w:lang w:bidi="ar"/>
              </w:rPr>
              <w:t>、</w:t>
            </w:r>
            <w:proofErr w:type="gramStart"/>
            <w:r>
              <w:rPr>
                <w:rFonts w:ascii="Times New Roman" w:eastAsia="宋体" w:hAnsi="Times New Roman" w:hint="eastAsia"/>
                <w:kern w:val="2"/>
                <w:sz w:val="24"/>
                <w:szCs w:val="24"/>
                <w:lang w:bidi="ar"/>
              </w:rPr>
              <w:t>0.013~</w:t>
            </w:r>
            <w:proofErr w:type="gramEnd"/>
            <w:r>
              <w:rPr>
                <w:rFonts w:ascii="Times New Roman" w:eastAsia="宋体" w:hAnsi="Times New Roman" w:hint="eastAsia"/>
                <w:kern w:val="2"/>
                <w:sz w:val="24"/>
                <w:szCs w:val="24"/>
                <w:lang w:bidi="ar"/>
              </w:rPr>
              <w:t>0.020kg/h</w:t>
            </w:r>
            <w:r>
              <w:rPr>
                <w:rFonts w:ascii="Times New Roman" w:eastAsia="宋体" w:hAnsi="Times New Roman" w:cs="宋体" w:hint="eastAsia"/>
                <w:kern w:val="2"/>
                <w:sz w:val="24"/>
                <w:szCs w:val="24"/>
                <w:lang w:bidi="ar"/>
              </w:rPr>
              <w:t>；</w:t>
            </w:r>
            <w:r>
              <w:rPr>
                <w:rFonts w:ascii="Times New Roman" w:eastAsia="宋体" w:hAnsi="Times New Roman" w:hint="eastAsia"/>
                <w:kern w:val="2"/>
                <w:sz w:val="24"/>
                <w:szCs w:val="24"/>
                <w:lang w:bidi="ar"/>
              </w:rPr>
              <w:t>烟气黑度</w:t>
            </w:r>
            <w:r>
              <w:rPr>
                <w:rFonts w:ascii="Times New Roman" w:eastAsia="宋体" w:hAnsi="Times New Roman" w:hint="eastAsia"/>
                <w:kern w:val="2"/>
                <w:sz w:val="24"/>
                <w:szCs w:val="24"/>
                <w:lang w:bidi="ar"/>
              </w:rPr>
              <w:t>&lt;1</w:t>
            </w:r>
            <w:r>
              <w:rPr>
                <w:rFonts w:ascii="Times New Roman" w:eastAsia="宋体" w:hAnsi="Times New Roman" w:hint="eastAsia"/>
                <w:kern w:val="2"/>
                <w:sz w:val="24"/>
                <w:szCs w:val="24"/>
                <w:lang w:bidi="ar"/>
              </w:rPr>
              <w:t>级</w:t>
            </w:r>
            <w:r>
              <w:rPr>
                <w:rFonts w:ascii="Times New Roman" w:eastAsia="宋体" w:hAnsi="Times New Roman" w:hint="eastAsia"/>
                <w:bCs/>
                <w:sz w:val="24"/>
                <w:szCs w:val="24"/>
              </w:rPr>
              <w:t>，</w:t>
            </w:r>
            <w:bookmarkEnd w:id="63"/>
            <w:r>
              <w:rPr>
                <w:rFonts w:ascii="Times New Roman" w:eastAsia="宋体" w:hAnsi="Times New Roman" w:hint="eastAsia"/>
                <w:bCs/>
                <w:sz w:val="24"/>
                <w:szCs w:val="24"/>
              </w:rPr>
              <w:t>能满足《工业炉窑大气污染物排放标准》（</w:t>
            </w:r>
            <w:r>
              <w:rPr>
                <w:rFonts w:ascii="Times New Roman" w:eastAsia="宋体" w:hAnsi="Times New Roman"/>
                <w:bCs/>
                <w:sz w:val="24"/>
                <w:szCs w:val="24"/>
              </w:rPr>
              <w:t>DB41/1066—2020</w:t>
            </w:r>
            <w:r>
              <w:rPr>
                <w:rFonts w:ascii="Times New Roman" w:eastAsia="宋体" w:hAnsi="Times New Roman" w:hint="eastAsia"/>
                <w:bCs/>
                <w:sz w:val="24"/>
                <w:szCs w:val="24"/>
              </w:rPr>
              <w:t>）排放限值（颗粒物</w:t>
            </w:r>
            <w:r>
              <w:rPr>
                <w:rFonts w:ascii="Times New Roman" w:eastAsia="宋体" w:hAnsi="Times New Roman"/>
                <w:bCs/>
                <w:sz w:val="24"/>
                <w:szCs w:val="24"/>
              </w:rPr>
              <w:t>10mg/m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、二氧化硫</w:t>
            </w:r>
            <w:r>
              <w:rPr>
                <w:rFonts w:ascii="Times New Roman" w:eastAsia="宋体" w:hAnsi="Times New Roman"/>
                <w:bCs/>
                <w:sz w:val="24"/>
                <w:szCs w:val="24"/>
              </w:rPr>
              <w:t>100mg/m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、氮氧化物</w:t>
            </w:r>
            <w:r>
              <w:rPr>
                <w:rFonts w:ascii="Times New Roman" w:eastAsia="宋体" w:hAnsi="Times New Roman"/>
                <w:bCs/>
                <w:sz w:val="24"/>
                <w:szCs w:val="24"/>
              </w:rPr>
              <w:t>300mg/m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、林格曼黑度</w:t>
            </w:r>
            <w:r>
              <w:rPr>
                <w:rFonts w:ascii="Times New Roman" w:eastAsia="宋体" w:hAnsi="Times New Roman"/>
                <w:bCs/>
                <w:sz w:val="24"/>
                <w:szCs w:val="24"/>
              </w:rPr>
              <w:t>1</w:t>
            </w:r>
            <w:r>
              <w:rPr>
                <w:rFonts w:ascii="Times New Roman" w:eastAsia="宋体" w:hAnsi="Times New Roman" w:hint="eastAsia"/>
                <w:bCs/>
                <w:sz w:val="24"/>
                <w:szCs w:val="24"/>
              </w:rPr>
              <w:t>级）的要求，同时能够满足《国家分级重污染天气重点行业应急减排措施制定技术指南（</w:t>
            </w:r>
            <w:r>
              <w:rPr>
                <w:rFonts w:ascii="Times New Roman" w:eastAsia="宋体" w:hAnsi="Times New Roman"/>
                <w:bCs/>
                <w:sz w:val="24"/>
                <w:szCs w:val="24"/>
              </w:rPr>
              <w:t>2020</w:t>
            </w:r>
            <w:r>
              <w:rPr>
                <w:rFonts w:ascii="Times New Roman" w:eastAsia="宋体" w:hAnsi="Times New Roman" w:hint="eastAsia"/>
                <w:bCs/>
                <w:sz w:val="24"/>
                <w:szCs w:val="24"/>
              </w:rPr>
              <w:t>年修订版）》中日用玻璃</w:t>
            </w:r>
            <w:r>
              <w:rPr>
                <w:rFonts w:ascii="Times New Roman" w:eastAsia="宋体" w:hAnsi="Times New Roman"/>
                <w:bCs/>
                <w:sz w:val="24"/>
                <w:szCs w:val="24"/>
              </w:rPr>
              <w:t>A</w:t>
            </w:r>
            <w:r>
              <w:rPr>
                <w:rFonts w:ascii="Times New Roman" w:eastAsia="宋体" w:hAnsi="Times New Roman" w:hint="eastAsia"/>
                <w:bCs/>
                <w:sz w:val="24"/>
                <w:szCs w:val="24"/>
              </w:rPr>
              <w:t>级企业（基准氧含量</w:t>
            </w:r>
            <w:r>
              <w:rPr>
                <w:rFonts w:ascii="Times New Roman" w:eastAsia="宋体" w:hAnsi="Times New Roman"/>
                <w:bCs/>
                <w:sz w:val="24"/>
                <w:szCs w:val="24"/>
              </w:rPr>
              <w:t>8%</w:t>
            </w:r>
            <w:r>
              <w:rPr>
                <w:rFonts w:ascii="Times New Roman" w:eastAsia="宋体" w:hAnsi="Times New Roman" w:hint="eastAsia"/>
                <w:bCs/>
                <w:sz w:val="24"/>
                <w:szCs w:val="24"/>
              </w:rPr>
              <w:t>）</w:t>
            </w:r>
            <w:r>
              <w:rPr>
                <w:rFonts w:ascii="Times New Roman" w:eastAsia="宋体" w:hAnsi="Times New Roman"/>
                <w:bCs/>
                <w:sz w:val="24"/>
                <w:szCs w:val="24"/>
              </w:rPr>
              <w:t>PM</w:t>
            </w:r>
            <w:r>
              <w:rPr>
                <w:rFonts w:ascii="Times New Roman" w:eastAsia="宋体" w:hAnsi="Times New Roman" w:hint="eastAsia"/>
                <w:bCs/>
                <w:sz w:val="24"/>
                <w:szCs w:val="24"/>
              </w:rPr>
              <w:t>、</w:t>
            </w:r>
            <w:r>
              <w:rPr>
                <w:rFonts w:ascii="Times New Roman" w:eastAsia="宋体" w:hAnsi="Times New Roman"/>
                <w:bCs/>
                <w:sz w:val="24"/>
                <w:szCs w:val="24"/>
              </w:rPr>
              <w:t>SO</w:t>
            </w:r>
            <w:r>
              <w:rPr>
                <w:rFonts w:ascii="Times New Roman" w:eastAsia="宋体" w:hAnsi="Times New Roman"/>
                <w:bCs/>
                <w:sz w:val="24"/>
                <w:szCs w:val="24"/>
                <w:vertAlign w:val="subscript"/>
              </w:rPr>
              <w:t>2</w:t>
            </w:r>
            <w:r>
              <w:rPr>
                <w:rFonts w:ascii="Times New Roman" w:eastAsia="宋体" w:hAnsi="Times New Roman" w:hint="eastAsia"/>
                <w:bCs/>
                <w:sz w:val="24"/>
                <w:szCs w:val="24"/>
              </w:rPr>
              <w:t>、</w:t>
            </w:r>
            <w:r>
              <w:rPr>
                <w:rFonts w:ascii="Times New Roman" w:eastAsia="宋体" w:hAnsi="Times New Roman"/>
                <w:bCs/>
                <w:sz w:val="24"/>
                <w:szCs w:val="24"/>
              </w:rPr>
              <w:t>NOx</w:t>
            </w:r>
            <w:r>
              <w:rPr>
                <w:rFonts w:ascii="Times New Roman" w:eastAsia="宋体" w:hAnsi="Times New Roman" w:hint="eastAsia"/>
                <w:bCs/>
                <w:sz w:val="24"/>
                <w:szCs w:val="24"/>
              </w:rPr>
              <w:t>排放浓度分别不高于</w:t>
            </w:r>
            <w:r>
              <w:rPr>
                <w:rFonts w:ascii="Times New Roman" w:eastAsia="宋体" w:hAnsi="Times New Roman"/>
                <w:bCs/>
                <w:sz w:val="24"/>
                <w:szCs w:val="24"/>
              </w:rPr>
              <w:t>15</w:t>
            </w:r>
            <w:r>
              <w:rPr>
                <w:rFonts w:ascii="Times New Roman" w:eastAsia="宋体" w:hAnsi="Times New Roman" w:hint="eastAsia"/>
                <w:bCs/>
                <w:sz w:val="24"/>
                <w:szCs w:val="24"/>
              </w:rPr>
              <w:t>、</w:t>
            </w:r>
            <w:r>
              <w:rPr>
                <w:rFonts w:ascii="Times New Roman" w:eastAsia="宋体" w:hAnsi="Times New Roman"/>
                <w:bCs/>
                <w:sz w:val="24"/>
                <w:szCs w:val="24"/>
              </w:rPr>
              <w:t>50</w:t>
            </w:r>
            <w:r>
              <w:rPr>
                <w:rFonts w:ascii="Times New Roman" w:eastAsia="宋体" w:hAnsi="Times New Roman" w:hint="eastAsia"/>
                <w:bCs/>
                <w:sz w:val="24"/>
                <w:szCs w:val="24"/>
              </w:rPr>
              <w:t>、</w:t>
            </w:r>
            <w:r>
              <w:rPr>
                <w:rFonts w:ascii="Times New Roman" w:eastAsia="宋体" w:hAnsi="Times New Roman"/>
                <w:bCs/>
                <w:sz w:val="24"/>
                <w:szCs w:val="24"/>
              </w:rPr>
              <w:t>200mg/m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的要求。</w:t>
            </w:r>
          </w:p>
          <w:p w14:paraId="4D1BCC57"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3E7B1566"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12F0C432"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39A37959"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4F73143D"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0CDC37E3"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p w14:paraId="7758BD21" w14:textId="77777777" w:rsidR="00D51CC4" w:rsidRDefault="00D51CC4">
            <w:pPr>
              <w:spacing w:after="0" w:line="460" w:lineRule="exact"/>
              <w:textAlignment w:val="baseline"/>
              <w:rPr>
                <w:rFonts w:ascii="Times New Roman" w:eastAsia="宋体" w:hAnsi="Times New Roman"/>
                <w:bCs/>
                <w:color w:val="000000"/>
                <w:sz w:val="24"/>
                <w:szCs w:val="24"/>
                <w:highlight w:val="yellow"/>
              </w:rPr>
            </w:pPr>
          </w:p>
        </w:tc>
      </w:tr>
    </w:tbl>
    <w:p w14:paraId="52CC3A60" w14:textId="77777777" w:rsidR="00D51CC4" w:rsidRDefault="00D51CC4">
      <w:pPr>
        <w:spacing w:after="0" w:line="440" w:lineRule="exact"/>
        <w:rPr>
          <w:rFonts w:ascii="Times New Roman" w:eastAsia="仿宋_GB2312" w:hAnsi="Times New Roman"/>
          <w:b/>
          <w:color w:val="000000"/>
          <w:sz w:val="24"/>
          <w:szCs w:val="24"/>
          <w:highlight w:val="yellow"/>
        </w:rPr>
        <w:sectPr w:rsidR="00D51CC4">
          <w:pgSz w:w="16838" w:h="11906" w:orient="landscape"/>
          <w:pgMar w:top="1757" w:right="1440" w:bottom="1701" w:left="1440" w:header="850" w:footer="992" w:gutter="0"/>
          <w:cols w:space="0"/>
          <w:docGrid w:type="lines" w:linePitch="324"/>
        </w:sectPr>
      </w:pPr>
    </w:p>
    <w:p w14:paraId="7FE85D9F" w14:textId="77777777" w:rsidR="00D51CC4" w:rsidRDefault="00000000">
      <w:pPr>
        <w:spacing w:after="0" w:line="440" w:lineRule="exact"/>
        <w:rPr>
          <w:rFonts w:ascii="Times New Roman" w:eastAsia="仿宋_GB2312" w:hAnsi="Times New Roman"/>
          <w:b/>
          <w:color w:val="000000"/>
          <w:sz w:val="24"/>
          <w:szCs w:val="24"/>
        </w:rPr>
      </w:pPr>
      <w:r>
        <w:rPr>
          <w:rFonts w:ascii="Times New Roman" w:eastAsia="仿宋_GB2312" w:hAnsi="Times New Roman"/>
          <w:b/>
          <w:color w:val="000000"/>
          <w:sz w:val="24"/>
          <w:szCs w:val="24"/>
        </w:rPr>
        <w:lastRenderedPageBreak/>
        <w:t>表七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8"/>
      </w:tblGrid>
      <w:tr w:rsidR="00D51CC4" w14:paraId="3C24DECF" w14:textId="77777777">
        <w:trPr>
          <w:trHeight w:val="6479"/>
          <w:jc w:val="center"/>
        </w:trPr>
        <w:tc>
          <w:tcPr>
            <w:tcW w:w="8438" w:type="dxa"/>
          </w:tcPr>
          <w:p w14:paraId="105C9A6B" w14:textId="77777777" w:rsidR="00D51CC4" w:rsidRDefault="00000000">
            <w:pPr>
              <w:spacing w:after="0" w:line="460" w:lineRule="exact"/>
              <w:ind w:firstLineChars="200" w:firstLine="480"/>
              <w:jc w:val="both"/>
              <w:textAlignment w:val="baseline"/>
              <w:rPr>
                <w:rFonts w:ascii="Times New Roman" w:eastAsia="宋体" w:hAnsi="Times New Roman"/>
                <w:bCs/>
                <w:sz w:val="24"/>
                <w:szCs w:val="24"/>
                <w:vertAlign w:val="superscript"/>
              </w:rPr>
            </w:pPr>
            <w:bookmarkStart w:id="64" w:name="OLE_LINK21"/>
            <w:r>
              <w:rPr>
                <w:rFonts w:ascii="Times New Roman" w:eastAsia="黑体" w:hAnsi="黑体"/>
                <w:bCs/>
                <w:sz w:val="24"/>
                <w:szCs w:val="24"/>
              </w:rPr>
              <w:t>表</w:t>
            </w:r>
            <w:proofErr w:type="gramStart"/>
            <w:r>
              <w:rPr>
                <w:rFonts w:ascii="Times New Roman" w:eastAsia="黑体" w:hAnsi="Times New Roman"/>
                <w:bCs/>
                <w:sz w:val="24"/>
                <w:szCs w:val="24"/>
              </w:rPr>
              <w:t xml:space="preserve">17      </w:t>
            </w:r>
            <w:r>
              <w:rPr>
                <w:rFonts w:ascii="Times New Roman" w:eastAsia="黑体" w:hAnsi="Times New Roman" w:hint="eastAsia"/>
                <w:bCs/>
                <w:sz w:val="24"/>
                <w:szCs w:val="24"/>
              </w:rPr>
              <w:t xml:space="preserve">     </w:t>
            </w:r>
            <w:r>
              <w:rPr>
                <w:rFonts w:ascii="Times New Roman" w:eastAsia="黑体" w:hAnsi="Times New Roman"/>
                <w:bCs/>
                <w:sz w:val="24"/>
                <w:szCs w:val="24"/>
              </w:rPr>
              <w:t xml:space="preserve">    </w:t>
            </w:r>
            <w:r>
              <w:rPr>
                <w:rFonts w:ascii="Times New Roman" w:eastAsia="黑体" w:hAnsi="黑体" w:hint="eastAsia"/>
                <w:bCs/>
                <w:sz w:val="24"/>
                <w:szCs w:val="24"/>
              </w:rPr>
              <w:t>有</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4"/>
                <w:szCs w:val="24"/>
              </w:rPr>
              <w:t>mg/m</w:t>
            </w:r>
            <w:r>
              <w:rPr>
                <w:rFonts w:ascii="Times New Roman" w:eastAsia="宋体" w:hAnsi="Times New Roman"/>
                <w:bCs/>
                <w:sz w:val="24"/>
                <w:szCs w:val="24"/>
                <w:vertAlign w:val="superscript"/>
              </w:rPr>
              <w:t>3</w:t>
            </w:r>
          </w:p>
          <w:tbl>
            <w:tblPr>
              <w:tblW w:w="5000"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278"/>
              <w:gridCol w:w="1309"/>
              <w:gridCol w:w="755"/>
              <w:gridCol w:w="1626"/>
              <w:gridCol w:w="1626"/>
              <w:gridCol w:w="1628"/>
            </w:tblGrid>
            <w:tr w:rsidR="00C66B82" w14:paraId="7B048031" w14:textId="77777777" w:rsidTr="00C66B82">
              <w:trPr>
                <w:trHeight w:val="397"/>
                <w:jc w:val="center"/>
              </w:trPr>
              <w:tc>
                <w:tcPr>
                  <w:tcW w:w="777" w:type="pct"/>
                  <w:vMerge w:val="restart"/>
                  <w:vAlign w:val="center"/>
                  <w:hideMark/>
                </w:tcPr>
                <w:p w14:paraId="186A836F"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采样日期</w:t>
                  </w:r>
                </w:p>
              </w:tc>
              <w:tc>
                <w:tcPr>
                  <w:tcW w:w="796" w:type="pct"/>
                  <w:vMerge w:val="restart"/>
                  <w:vAlign w:val="center"/>
                  <w:hideMark/>
                </w:tcPr>
                <w:p w14:paraId="4940F87D"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采样点位</w:t>
                  </w:r>
                </w:p>
              </w:tc>
              <w:tc>
                <w:tcPr>
                  <w:tcW w:w="459" w:type="pct"/>
                  <w:vMerge w:val="restart"/>
                  <w:vAlign w:val="center"/>
                  <w:hideMark/>
                </w:tcPr>
                <w:p w14:paraId="5C89B1F8"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测次</w:t>
                  </w:r>
                </w:p>
              </w:tc>
              <w:tc>
                <w:tcPr>
                  <w:tcW w:w="989" w:type="pct"/>
                  <w:vMerge w:val="restart"/>
                  <w:vAlign w:val="center"/>
                  <w:hideMark/>
                </w:tcPr>
                <w:p w14:paraId="297D59C7"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废气量</w:t>
                  </w:r>
                </w:p>
                <w:p w14:paraId="48E9E33C"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(m</w:t>
                  </w:r>
                  <w:r w:rsidRPr="00C66B82">
                    <w:rPr>
                      <w:rFonts w:ascii="Times New Roman" w:eastAsia="宋体" w:hAnsi="Times New Roman"/>
                      <w:b/>
                      <w:bCs/>
                      <w:color w:val="000000"/>
                      <w:sz w:val="21"/>
                      <w:szCs w:val="21"/>
                      <w:vertAlign w:val="superscript"/>
                    </w:rPr>
                    <w:t>3</w:t>
                  </w:r>
                  <w:r w:rsidRPr="00C66B82">
                    <w:rPr>
                      <w:rFonts w:ascii="Times New Roman" w:eastAsia="宋体" w:hAnsi="Times New Roman"/>
                      <w:b/>
                      <w:bCs/>
                      <w:color w:val="000000"/>
                      <w:sz w:val="21"/>
                      <w:szCs w:val="21"/>
                    </w:rPr>
                    <w:t>/h)</w:t>
                  </w:r>
                </w:p>
              </w:tc>
              <w:tc>
                <w:tcPr>
                  <w:tcW w:w="1979" w:type="pct"/>
                  <w:gridSpan w:val="2"/>
                  <w:vAlign w:val="center"/>
                  <w:hideMark/>
                </w:tcPr>
                <w:p w14:paraId="4FBF5AA0" w14:textId="77777777" w:rsidR="00C66B82" w:rsidRPr="00C66B82" w:rsidRDefault="00C66B82" w:rsidP="00C66B82">
                  <w:pPr>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颗粒物</w:t>
                  </w:r>
                </w:p>
              </w:tc>
            </w:tr>
            <w:tr w:rsidR="00C66B82" w14:paraId="2935CB0D" w14:textId="77777777" w:rsidTr="00C66B82">
              <w:trPr>
                <w:trHeight w:val="397"/>
                <w:jc w:val="center"/>
              </w:trPr>
              <w:tc>
                <w:tcPr>
                  <w:tcW w:w="777" w:type="pct"/>
                  <w:vMerge/>
                  <w:vAlign w:val="center"/>
                  <w:hideMark/>
                </w:tcPr>
                <w:p w14:paraId="76B6D05B" w14:textId="77777777" w:rsidR="00C66B82" w:rsidRPr="00C66B82" w:rsidRDefault="00C66B82" w:rsidP="00C66B82">
                  <w:pPr>
                    <w:spacing w:after="0"/>
                    <w:jc w:val="center"/>
                    <w:rPr>
                      <w:rFonts w:ascii="Times New Roman" w:eastAsia="宋体" w:hAnsi="Times New Roman"/>
                      <w:b/>
                      <w:bCs/>
                      <w:color w:val="000000"/>
                      <w:sz w:val="21"/>
                      <w:szCs w:val="21"/>
                    </w:rPr>
                  </w:pPr>
                </w:p>
              </w:tc>
              <w:tc>
                <w:tcPr>
                  <w:tcW w:w="796" w:type="pct"/>
                  <w:vMerge/>
                  <w:vAlign w:val="center"/>
                  <w:hideMark/>
                </w:tcPr>
                <w:p w14:paraId="5E643D4D" w14:textId="77777777" w:rsidR="00C66B82" w:rsidRPr="00C66B82" w:rsidRDefault="00C66B82" w:rsidP="00C66B82">
                  <w:pPr>
                    <w:spacing w:after="0"/>
                    <w:jc w:val="center"/>
                    <w:rPr>
                      <w:rFonts w:ascii="Times New Roman" w:eastAsia="宋体" w:hAnsi="Times New Roman"/>
                      <w:b/>
                      <w:bCs/>
                      <w:color w:val="000000"/>
                      <w:sz w:val="21"/>
                      <w:szCs w:val="21"/>
                    </w:rPr>
                  </w:pPr>
                </w:p>
              </w:tc>
              <w:tc>
                <w:tcPr>
                  <w:tcW w:w="459" w:type="pct"/>
                  <w:vMerge/>
                  <w:vAlign w:val="center"/>
                  <w:hideMark/>
                </w:tcPr>
                <w:p w14:paraId="469091C2" w14:textId="77777777" w:rsidR="00C66B82" w:rsidRPr="00C66B82" w:rsidRDefault="00C66B82" w:rsidP="00C66B82">
                  <w:pPr>
                    <w:spacing w:after="0"/>
                    <w:jc w:val="center"/>
                    <w:rPr>
                      <w:rFonts w:ascii="Times New Roman" w:eastAsia="宋体" w:hAnsi="Times New Roman"/>
                      <w:b/>
                      <w:bCs/>
                      <w:color w:val="000000"/>
                      <w:sz w:val="21"/>
                      <w:szCs w:val="21"/>
                    </w:rPr>
                  </w:pPr>
                </w:p>
              </w:tc>
              <w:tc>
                <w:tcPr>
                  <w:tcW w:w="989" w:type="pct"/>
                  <w:vMerge/>
                  <w:vAlign w:val="center"/>
                  <w:hideMark/>
                </w:tcPr>
                <w:p w14:paraId="333490B3" w14:textId="77777777" w:rsidR="00C66B82" w:rsidRPr="00C66B82" w:rsidRDefault="00C66B82" w:rsidP="00C66B82">
                  <w:pPr>
                    <w:spacing w:after="0"/>
                    <w:jc w:val="center"/>
                    <w:rPr>
                      <w:rFonts w:ascii="Times New Roman" w:eastAsia="宋体" w:hAnsi="Times New Roman"/>
                      <w:b/>
                      <w:bCs/>
                      <w:color w:val="000000"/>
                      <w:sz w:val="21"/>
                      <w:szCs w:val="21"/>
                    </w:rPr>
                  </w:pPr>
                </w:p>
              </w:tc>
              <w:tc>
                <w:tcPr>
                  <w:tcW w:w="989" w:type="pct"/>
                  <w:vAlign w:val="center"/>
                  <w:hideMark/>
                </w:tcPr>
                <w:p w14:paraId="029FF8F9" w14:textId="77777777" w:rsidR="00C66B82" w:rsidRPr="00C66B82" w:rsidRDefault="00C66B82" w:rsidP="00C66B82">
                  <w:pPr>
                    <w:autoSpaceDE w:val="0"/>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排放浓度</w:t>
                  </w:r>
                </w:p>
                <w:p w14:paraId="4E1F290B" w14:textId="77777777" w:rsidR="00C66B82" w:rsidRPr="00C66B82" w:rsidRDefault="00C66B82" w:rsidP="00C66B82">
                  <w:pPr>
                    <w:autoSpaceDE w:val="0"/>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(mg/m</w:t>
                  </w:r>
                  <w:r w:rsidRPr="00C66B82">
                    <w:rPr>
                      <w:rFonts w:ascii="Times New Roman" w:eastAsia="宋体" w:hAnsi="Times New Roman"/>
                      <w:b/>
                      <w:bCs/>
                      <w:color w:val="000000"/>
                      <w:sz w:val="21"/>
                      <w:szCs w:val="21"/>
                      <w:vertAlign w:val="superscript"/>
                    </w:rPr>
                    <w:t>3</w:t>
                  </w:r>
                  <w:r w:rsidRPr="00C66B82">
                    <w:rPr>
                      <w:rFonts w:ascii="Times New Roman" w:eastAsia="宋体" w:hAnsi="Times New Roman"/>
                      <w:b/>
                      <w:bCs/>
                      <w:color w:val="000000"/>
                      <w:sz w:val="21"/>
                      <w:szCs w:val="21"/>
                    </w:rPr>
                    <w:t>)</w:t>
                  </w:r>
                </w:p>
              </w:tc>
              <w:tc>
                <w:tcPr>
                  <w:tcW w:w="990" w:type="pct"/>
                  <w:vAlign w:val="center"/>
                  <w:hideMark/>
                </w:tcPr>
                <w:p w14:paraId="1C767ADE" w14:textId="77777777" w:rsidR="00C66B82" w:rsidRPr="00C66B82" w:rsidRDefault="00C66B82" w:rsidP="00C66B82">
                  <w:pPr>
                    <w:autoSpaceDE w:val="0"/>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排放速率</w:t>
                  </w:r>
                </w:p>
                <w:p w14:paraId="08546866" w14:textId="77777777" w:rsidR="00C66B82" w:rsidRPr="00C66B82" w:rsidRDefault="00C66B82" w:rsidP="00C66B82">
                  <w:pPr>
                    <w:autoSpaceDE w:val="0"/>
                    <w:spacing w:after="0"/>
                    <w:jc w:val="center"/>
                    <w:rPr>
                      <w:rFonts w:ascii="Times New Roman" w:eastAsia="宋体" w:hAnsi="Times New Roman"/>
                      <w:b/>
                      <w:bCs/>
                      <w:color w:val="000000"/>
                      <w:sz w:val="21"/>
                      <w:szCs w:val="21"/>
                    </w:rPr>
                  </w:pPr>
                  <w:r w:rsidRPr="00C66B82">
                    <w:rPr>
                      <w:rFonts w:ascii="Times New Roman" w:eastAsia="宋体" w:hAnsi="Times New Roman"/>
                      <w:b/>
                      <w:bCs/>
                      <w:color w:val="000000"/>
                      <w:sz w:val="21"/>
                      <w:szCs w:val="21"/>
                    </w:rPr>
                    <w:t>(kg/h)</w:t>
                  </w:r>
                </w:p>
              </w:tc>
            </w:tr>
            <w:tr w:rsidR="00C66B82" w14:paraId="615308DF" w14:textId="77777777" w:rsidTr="00C66B82">
              <w:trPr>
                <w:trHeight w:val="397"/>
                <w:jc w:val="center"/>
              </w:trPr>
              <w:tc>
                <w:tcPr>
                  <w:tcW w:w="777" w:type="pct"/>
                  <w:vMerge w:val="restart"/>
                  <w:vAlign w:val="center"/>
                  <w:hideMark/>
                </w:tcPr>
                <w:p w14:paraId="0FBB7BD4"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2026-8-20</w:t>
                  </w:r>
                </w:p>
              </w:tc>
              <w:tc>
                <w:tcPr>
                  <w:tcW w:w="796" w:type="pct"/>
                  <w:vMerge w:val="restart"/>
                  <w:vAlign w:val="center"/>
                  <w:hideMark/>
                </w:tcPr>
                <w:p w14:paraId="268A4025" w14:textId="77777777" w:rsidR="00C66B82" w:rsidRPr="00C66B82" w:rsidRDefault="00C66B82" w:rsidP="00C66B82">
                  <w:pPr>
                    <w:autoSpaceDN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破碎、打磨废气治理设施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DA005</w:t>
                  </w:r>
                </w:p>
              </w:tc>
              <w:tc>
                <w:tcPr>
                  <w:tcW w:w="459" w:type="pct"/>
                  <w:vAlign w:val="center"/>
                  <w:hideMark/>
                </w:tcPr>
                <w:p w14:paraId="20CB93E6"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3CF5AAD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7A783C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70</w:t>
                  </w:r>
                </w:p>
              </w:tc>
              <w:tc>
                <w:tcPr>
                  <w:tcW w:w="990" w:type="pct"/>
                  <w:vAlign w:val="center"/>
                  <w:hideMark/>
                </w:tcPr>
                <w:p w14:paraId="307706F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13239CE5" w14:textId="77777777" w:rsidTr="00C66B82">
              <w:trPr>
                <w:trHeight w:val="397"/>
                <w:jc w:val="center"/>
              </w:trPr>
              <w:tc>
                <w:tcPr>
                  <w:tcW w:w="777" w:type="pct"/>
                  <w:vMerge/>
                  <w:vAlign w:val="center"/>
                  <w:hideMark/>
                </w:tcPr>
                <w:p w14:paraId="4988365E"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099A8872"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8713E28"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7B6A359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4977A8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72</w:t>
                  </w:r>
                </w:p>
              </w:tc>
              <w:tc>
                <w:tcPr>
                  <w:tcW w:w="990" w:type="pct"/>
                  <w:vAlign w:val="center"/>
                  <w:hideMark/>
                </w:tcPr>
                <w:p w14:paraId="3244C41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0.22</w:t>
                  </w:r>
                </w:p>
              </w:tc>
            </w:tr>
            <w:tr w:rsidR="00C66B82" w14:paraId="47DCD50E" w14:textId="77777777" w:rsidTr="00C66B82">
              <w:trPr>
                <w:trHeight w:val="397"/>
                <w:jc w:val="center"/>
              </w:trPr>
              <w:tc>
                <w:tcPr>
                  <w:tcW w:w="777" w:type="pct"/>
                  <w:vMerge/>
                  <w:vAlign w:val="center"/>
                  <w:hideMark/>
                </w:tcPr>
                <w:p w14:paraId="5846BE4E"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2CFF8A42"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267CA3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42C64BD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C58747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70</w:t>
                  </w:r>
                </w:p>
              </w:tc>
              <w:tc>
                <w:tcPr>
                  <w:tcW w:w="990" w:type="pct"/>
                  <w:vAlign w:val="center"/>
                  <w:hideMark/>
                </w:tcPr>
                <w:p w14:paraId="7878A84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64829313" w14:textId="77777777" w:rsidTr="00C66B82">
              <w:trPr>
                <w:trHeight w:val="397"/>
                <w:jc w:val="center"/>
              </w:trPr>
              <w:tc>
                <w:tcPr>
                  <w:tcW w:w="777" w:type="pct"/>
                  <w:vMerge/>
                  <w:vAlign w:val="center"/>
                  <w:hideMark/>
                </w:tcPr>
                <w:p w14:paraId="7DE66082"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0A11670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8AAE8B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2FAF690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75D57F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71</w:t>
                  </w:r>
                </w:p>
              </w:tc>
              <w:tc>
                <w:tcPr>
                  <w:tcW w:w="990" w:type="pct"/>
                  <w:vAlign w:val="center"/>
                  <w:hideMark/>
                </w:tcPr>
                <w:p w14:paraId="53043C1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6B69D727" w14:textId="77777777" w:rsidTr="00C66B82">
              <w:trPr>
                <w:trHeight w:val="397"/>
                <w:jc w:val="center"/>
              </w:trPr>
              <w:tc>
                <w:tcPr>
                  <w:tcW w:w="777" w:type="pct"/>
                  <w:vMerge/>
                  <w:vAlign w:val="center"/>
                  <w:hideMark/>
                </w:tcPr>
                <w:p w14:paraId="005133BF"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tcPr>
                <w:p w14:paraId="463AD2D2" w14:textId="77777777" w:rsidR="00C66B82" w:rsidRPr="00C66B82" w:rsidRDefault="00C66B82" w:rsidP="00C66B82">
                  <w:pPr>
                    <w:autoSpaceDN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破碎、打磨废气治理设施出口</w:t>
                  </w:r>
                  <w:r w:rsidRPr="00C66B82">
                    <w:rPr>
                      <w:rFonts w:ascii="Times New Roman" w:eastAsia="宋体" w:hAnsi="Times New Roman"/>
                      <w:color w:val="000000"/>
                      <w:sz w:val="21"/>
                      <w:szCs w:val="21"/>
                    </w:rPr>
                    <w:t>DA005</w:t>
                  </w:r>
                </w:p>
                <w:p w14:paraId="59B6911D" w14:textId="77777777" w:rsidR="00C66B82" w:rsidRPr="00C66B82" w:rsidRDefault="00C66B82" w:rsidP="00C66B82">
                  <w:pPr>
                    <w:autoSpaceDE w:val="0"/>
                    <w:spacing w:after="0"/>
                    <w:jc w:val="center"/>
                    <w:rPr>
                      <w:rFonts w:ascii="Times New Roman" w:eastAsia="宋体" w:hAnsi="Times New Roman"/>
                      <w:color w:val="000000"/>
                      <w:sz w:val="21"/>
                      <w:szCs w:val="21"/>
                    </w:rPr>
                  </w:pPr>
                </w:p>
              </w:tc>
              <w:tc>
                <w:tcPr>
                  <w:tcW w:w="459" w:type="pct"/>
                  <w:vAlign w:val="center"/>
                  <w:hideMark/>
                </w:tcPr>
                <w:p w14:paraId="4BE9F10F"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68D1990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BE86D7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5.5</w:t>
                  </w:r>
                </w:p>
              </w:tc>
              <w:tc>
                <w:tcPr>
                  <w:tcW w:w="990" w:type="pct"/>
                  <w:vAlign w:val="center"/>
                  <w:hideMark/>
                </w:tcPr>
                <w:p w14:paraId="2EBB885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0.017</w:t>
                  </w:r>
                </w:p>
              </w:tc>
            </w:tr>
            <w:tr w:rsidR="00C66B82" w14:paraId="77273135" w14:textId="77777777" w:rsidTr="00C66B82">
              <w:trPr>
                <w:trHeight w:val="397"/>
                <w:jc w:val="center"/>
              </w:trPr>
              <w:tc>
                <w:tcPr>
                  <w:tcW w:w="777" w:type="pct"/>
                  <w:vMerge/>
                  <w:vAlign w:val="center"/>
                  <w:hideMark/>
                </w:tcPr>
                <w:p w14:paraId="566FEECC"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F28FD3A"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28749E1"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1B29EBD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24A872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5.7</w:t>
                  </w:r>
                </w:p>
              </w:tc>
              <w:tc>
                <w:tcPr>
                  <w:tcW w:w="990" w:type="pct"/>
                  <w:vAlign w:val="center"/>
                  <w:hideMark/>
                </w:tcPr>
                <w:p w14:paraId="702FDC6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0.018</w:t>
                  </w:r>
                </w:p>
              </w:tc>
            </w:tr>
            <w:tr w:rsidR="00C66B82" w14:paraId="5AC37308" w14:textId="77777777" w:rsidTr="00C66B82">
              <w:trPr>
                <w:trHeight w:val="397"/>
                <w:jc w:val="center"/>
              </w:trPr>
              <w:tc>
                <w:tcPr>
                  <w:tcW w:w="777" w:type="pct"/>
                  <w:vMerge/>
                  <w:vAlign w:val="center"/>
                  <w:hideMark/>
                </w:tcPr>
                <w:p w14:paraId="3597BDB5"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955A18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52334B4"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32A9A3C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0FBC5B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5.4</w:t>
                  </w:r>
                </w:p>
              </w:tc>
              <w:tc>
                <w:tcPr>
                  <w:tcW w:w="990" w:type="pct"/>
                  <w:vAlign w:val="center"/>
                  <w:hideMark/>
                </w:tcPr>
                <w:p w14:paraId="45DD6DA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0.017</w:t>
                  </w:r>
                </w:p>
              </w:tc>
            </w:tr>
            <w:tr w:rsidR="00C66B82" w14:paraId="650E0D70" w14:textId="77777777" w:rsidTr="00C66B82">
              <w:trPr>
                <w:trHeight w:val="397"/>
                <w:jc w:val="center"/>
              </w:trPr>
              <w:tc>
                <w:tcPr>
                  <w:tcW w:w="777" w:type="pct"/>
                  <w:vMerge/>
                  <w:vAlign w:val="center"/>
                  <w:hideMark/>
                </w:tcPr>
                <w:p w14:paraId="1720E6EE"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447F6F3"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7D9B4D9"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35FBCA3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3.18</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78A651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5.5</w:t>
                  </w:r>
                </w:p>
              </w:tc>
              <w:tc>
                <w:tcPr>
                  <w:tcW w:w="990" w:type="pct"/>
                  <w:vAlign w:val="center"/>
                  <w:hideMark/>
                </w:tcPr>
                <w:p w14:paraId="335528E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0.017</w:t>
                  </w:r>
                </w:p>
              </w:tc>
            </w:tr>
            <w:tr w:rsidR="00C66B82" w14:paraId="7C118513" w14:textId="77777777" w:rsidTr="00C66B82">
              <w:trPr>
                <w:trHeight w:val="397"/>
                <w:jc w:val="center"/>
              </w:trPr>
              <w:tc>
                <w:tcPr>
                  <w:tcW w:w="777" w:type="pct"/>
                  <w:vMerge/>
                  <w:vAlign w:val="center"/>
                  <w:hideMark/>
                </w:tcPr>
                <w:p w14:paraId="67266963"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47A5E3CA" w14:textId="77777777" w:rsidR="00C66B82" w:rsidRPr="00C66B82" w:rsidRDefault="00C66B82" w:rsidP="00C66B82">
                  <w:pPr>
                    <w:autoSpaceDN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打磨切割废气治理设施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DA006</w:t>
                  </w:r>
                </w:p>
              </w:tc>
              <w:tc>
                <w:tcPr>
                  <w:tcW w:w="459" w:type="pct"/>
                  <w:vAlign w:val="center"/>
                  <w:hideMark/>
                </w:tcPr>
                <w:p w14:paraId="42209AA5"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77D972B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C13FC2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76</w:t>
                  </w:r>
                </w:p>
              </w:tc>
              <w:tc>
                <w:tcPr>
                  <w:tcW w:w="990" w:type="pct"/>
                  <w:vAlign w:val="center"/>
                  <w:hideMark/>
                </w:tcPr>
                <w:p w14:paraId="55BE2EA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0.23</w:t>
                  </w:r>
                </w:p>
              </w:tc>
            </w:tr>
            <w:tr w:rsidR="00C66B82" w14:paraId="5C81E50B" w14:textId="77777777" w:rsidTr="00C66B82">
              <w:trPr>
                <w:trHeight w:val="397"/>
                <w:jc w:val="center"/>
              </w:trPr>
              <w:tc>
                <w:tcPr>
                  <w:tcW w:w="777" w:type="pct"/>
                  <w:vMerge/>
                  <w:vAlign w:val="center"/>
                  <w:hideMark/>
                </w:tcPr>
                <w:p w14:paraId="472B2F20"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5EBBB6F7"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267017D"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24B0F77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41389D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74</w:t>
                  </w:r>
                </w:p>
              </w:tc>
              <w:tc>
                <w:tcPr>
                  <w:tcW w:w="990" w:type="pct"/>
                  <w:vAlign w:val="center"/>
                  <w:hideMark/>
                </w:tcPr>
                <w:p w14:paraId="6C9CF57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0.23</w:t>
                  </w:r>
                </w:p>
              </w:tc>
            </w:tr>
            <w:tr w:rsidR="00C66B82" w14:paraId="33EB3CC4" w14:textId="77777777" w:rsidTr="00C66B82">
              <w:trPr>
                <w:trHeight w:val="397"/>
                <w:jc w:val="center"/>
              </w:trPr>
              <w:tc>
                <w:tcPr>
                  <w:tcW w:w="777" w:type="pct"/>
                  <w:vMerge/>
                  <w:vAlign w:val="center"/>
                  <w:hideMark/>
                </w:tcPr>
                <w:p w14:paraId="7E3CB8ED"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7A8F4572"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5680F3D"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641D757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93156E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71</w:t>
                  </w:r>
                </w:p>
              </w:tc>
              <w:tc>
                <w:tcPr>
                  <w:tcW w:w="990" w:type="pct"/>
                  <w:vAlign w:val="center"/>
                  <w:hideMark/>
                </w:tcPr>
                <w:p w14:paraId="54E0175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0.22</w:t>
                  </w:r>
                </w:p>
              </w:tc>
            </w:tr>
            <w:tr w:rsidR="00C66B82" w14:paraId="18953A4D" w14:textId="77777777" w:rsidTr="00C66B82">
              <w:trPr>
                <w:trHeight w:val="397"/>
                <w:jc w:val="center"/>
              </w:trPr>
              <w:tc>
                <w:tcPr>
                  <w:tcW w:w="777" w:type="pct"/>
                  <w:vMerge/>
                  <w:vAlign w:val="center"/>
                  <w:hideMark/>
                </w:tcPr>
                <w:p w14:paraId="628709D6"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71914063"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C601A8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3DE5F9D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AAF913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74</w:t>
                  </w:r>
                </w:p>
              </w:tc>
              <w:tc>
                <w:tcPr>
                  <w:tcW w:w="990" w:type="pct"/>
                  <w:vAlign w:val="center"/>
                  <w:hideMark/>
                </w:tcPr>
                <w:p w14:paraId="7C63B7F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0.23</w:t>
                  </w:r>
                </w:p>
              </w:tc>
            </w:tr>
            <w:tr w:rsidR="00C66B82" w14:paraId="25DD5A9B" w14:textId="77777777" w:rsidTr="00C66B82">
              <w:trPr>
                <w:trHeight w:val="397"/>
                <w:jc w:val="center"/>
              </w:trPr>
              <w:tc>
                <w:tcPr>
                  <w:tcW w:w="777" w:type="pct"/>
                  <w:vMerge/>
                  <w:vAlign w:val="center"/>
                  <w:hideMark/>
                </w:tcPr>
                <w:p w14:paraId="2FEA5F09"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4D4CA58D" w14:textId="77777777" w:rsidR="00C66B82" w:rsidRPr="00C66B82" w:rsidRDefault="00C66B82" w:rsidP="00C66B82">
                  <w:pPr>
                    <w:autoSpaceDN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打磨切割废气治理设施出口</w:t>
                  </w:r>
                  <w:r w:rsidRPr="00C66B82">
                    <w:rPr>
                      <w:rFonts w:ascii="Times New Roman" w:eastAsia="宋体" w:hAnsi="Times New Roman"/>
                      <w:color w:val="000000"/>
                      <w:sz w:val="21"/>
                      <w:szCs w:val="21"/>
                    </w:rPr>
                    <w:t>DA006</w:t>
                  </w:r>
                </w:p>
              </w:tc>
              <w:tc>
                <w:tcPr>
                  <w:tcW w:w="459" w:type="pct"/>
                  <w:vAlign w:val="center"/>
                  <w:hideMark/>
                </w:tcPr>
                <w:p w14:paraId="1077DE6E"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619CCB0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7256D5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4.5</w:t>
                  </w:r>
                </w:p>
              </w:tc>
              <w:tc>
                <w:tcPr>
                  <w:tcW w:w="990" w:type="pct"/>
                  <w:vAlign w:val="center"/>
                  <w:hideMark/>
                </w:tcPr>
                <w:p w14:paraId="51E0530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0.015</w:t>
                  </w:r>
                </w:p>
              </w:tc>
            </w:tr>
            <w:tr w:rsidR="00C66B82" w14:paraId="34753BD0" w14:textId="77777777" w:rsidTr="00C66B82">
              <w:trPr>
                <w:trHeight w:val="397"/>
                <w:jc w:val="center"/>
              </w:trPr>
              <w:tc>
                <w:tcPr>
                  <w:tcW w:w="777" w:type="pct"/>
                  <w:vMerge/>
                  <w:vAlign w:val="center"/>
                  <w:hideMark/>
                </w:tcPr>
                <w:p w14:paraId="37E9AED9"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AE579B3"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07A8AB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28285B4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3.34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F42BA0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4.7</w:t>
                  </w:r>
                </w:p>
              </w:tc>
              <w:tc>
                <w:tcPr>
                  <w:tcW w:w="990" w:type="pct"/>
                  <w:vAlign w:val="center"/>
                  <w:hideMark/>
                </w:tcPr>
                <w:p w14:paraId="2DE7E62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0.016</w:t>
                  </w:r>
                </w:p>
              </w:tc>
            </w:tr>
            <w:tr w:rsidR="00C66B82" w14:paraId="3DE137E0" w14:textId="77777777" w:rsidTr="00C66B82">
              <w:trPr>
                <w:trHeight w:val="397"/>
                <w:jc w:val="center"/>
              </w:trPr>
              <w:tc>
                <w:tcPr>
                  <w:tcW w:w="777" w:type="pct"/>
                  <w:vMerge/>
                  <w:vAlign w:val="center"/>
                  <w:hideMark/>
                </w:tcPr>
                <w:p w14:paraId="108465A5"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23C1E91"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76D8049"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EDF41A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5E70C1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4.4</w:t>
                  </w:r>
                </w:p>
              </w:tc>
              <w:tc>
                <w:tcPr>
                  <w:tcW w:w="990" w:type="pct"/>
                  <w:vAlign w:val="center"/>
                  <w:hideMark/>
                </w:tcPr>
                <w:p w14:paraId="7BC7DFC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0.014</w:t>
                  </w:r>
                </w:p>
              </w:tc>
            </w:tr>
            <w:tr w:rsidR="00C66B82" w14:paraId="612CA9CD" w14:textId="77777777" w:rsidTr="00C66B82">
              <w:trPr>
                <w:trHeight w:val="397"/>
                <w:jc w:val="center"/>
              </w:trPr>
              <w:tc>
                <w:tcPr>
                  <w:tcW w:w="777" w:type="pct"/>
                  <w:vMerge/>
                  <w:vAlign w:val="center"/>
                  <w:hideMark/>
                </w:tcPr>
                <w:p w14:paraId="04297102"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4E10B08"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870F951"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71194FD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31A07B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4.5</w:t>
                  </w:r>
                </w:p>
              </w:tc>
              <w:tc>
                <w:tcPr>
                  <w:tcW w:w="990" w:type="pct"/>
                  <w:vAlign w:val="center"/>
                  <w:hideMark/>
                </w:tcPr>
                <w:p w14:paraId="48A79C8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0.015</w:t>
                  </w:r>
                </w:p>
              </w:tc>
            </w:tr>
            <w:tr w:rsidR="00C66B82" w14:paraId="7645B1A0" w14:textId="77777777" w:rsidTr="00C66B82">
              <w:trPr>
                <w:trHeight w:val="397"/>
                <w:jc w:val="center"/>
              </w:trPr>
              <w:tc>
                <w:tcPr>
                  <w:tcW w:w="777" w:type="pct"/>
                  <w:vMerge/>
                  <w:vAlign w:val="center"/>
                  <w:hideMark/>
                </w:tcPr>
                <w:p w14:paraId="097B179C"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524571FE" w14:textId="77777777" w:rsidR="00C66B82" w:rsidRPr="00C66B82" w:rsidRDefault="00C66B82" w:rsidP="00C66B82">
                  <w:pPr>
                    <w:autoSpaceDN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吨包上料废气治理设施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DA007</w:t>
                  </w:r>
                </w:p>
              </w:tc>
              <w:tc>
                <w:tcPr>
                  <w:tcW w:w="459" w:type="pct"/>
                  <w:vAlign w:val="center"/>
                  <w:hideMark/>
                </w:tcPr>
                <w:p w14:paraId="4D331190"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3B35978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3.42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203FF0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81</w:t>
                  </w:r>
                </w:p>
              </w:tc>
              <w:tc>
                <w:tcPr>
                  <w:tcW w:w="990" w:type="pct"/>
                  <w:vAlign w:val="center"/>
                  <w:hideMark/>
                </w:tcPr>
                <w:p w14:paraId="3E5C4EB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0.28</w:t>
                  </w:r>
                </w:p>
              </w:tc>
            </w:tr>
            <w:tr w:rsidR="00C66B82" w14:paraId="76D38571" w14:textId="77777777" w:rsidTr="00C66B82">
              <w:trPr>
                <w:trHeight w:val="397"/>
                <w:jc w:val="center"/>
              </w:trPr>
              <w:tc>
                <w:tcPr>
                  <w:tcW w:w="777" w:type="pct"/>
                  <w:vMerge/>
                  <w:vAlign w:val="center"/>
                  <w:hideMark/>
                </w:tcPr>
                <w:p w14:paraId="6ABC48D3"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5442B0AD"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D80B78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6E0CEE2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3.61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011A79D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75</w:t>
                  </w:r>
                </w:p>
              </w:tc>
              <w:tc>
                <w:tcPr>
                  <w:tcW w:w="990" w:type="pct"/>
                  <w:vAlign w:val="center"/>
                  <w:hideMark/>
                </w:tcPr>
                <w:p w14:paraId="6FC1BF4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0.27</w:t>
                  </w:r>
                </w:p>
              </w:tc>
            </w:tr>
            <w:tr w:rsidR="00C66B82" w14:paraId="3C0063F9" w14:textId="77777777" w:rsidTr="00C66B82">
              <w:trPr>
                <w:trHeight w:val="397"/>
                <w:jc w:val="center"/>
              </w:trPr>
              <w:tc>
                <w:tcPr>
                  <w:tcW w:w="777" w:type="pct"/>
                  <w:vMerge/>
                  <w:vAlign w:val="center"/>
                  <w:hideMark/>
                </w:tcPr>
                <w:p w14:paraId="2BB34174"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6E2CD4B"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5EA7B08"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F7EB20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3.59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A7FB0E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79</w:t>
                  </w:r>
                </w:p>
              </w:tc>
              <w:tc>
                <w:tcPr>
                  <w:tcW w:w="990" w:type="pct"/>
                  <w:vAlign w:val="center"/>
                  <w:hideMark/>
                </w:tcPr>
                <w:p w14:paraId="2FB1330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0.28</w:t>
                  </w:r>
                </w:p>
              </w:tc>
            </w:tr>
            <w:tr w:rsidR="00C66B82" w14:paraId="6E296660" w14:textId="77777777" w:rsidTr="00C66B82">
              <w:trPr>
                <w:trHeight w:val="397"/>
                <w:jc w:val="center"/>
              </w:trPr>
              <w:tc>
                <w:tcPr>
                  <w:tcW w:w="777" w:type="pct"/>
                  <w:vMerge/>
                  <w:vAlign w:val="center"/>
                  <w:hideMark/>
                </w:tcPr>
                <w:p w14:paraId="760810A9"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2E740EFE"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56FF9D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23CFB51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3.54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2624DD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78</w:t>
                  </w:r>
                </w:p>
              </w:tc>
              <w:tc>
                <w:tcPr>
                  <w:tcW w:w="990" w:type="pct"/>
                  <w:vAlign w:val="center"/>
                  <w:hideMark/>
                </w:tcPr>
                <w:p w14:paraId="4050932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0.28</w:t>
                  </w:r>
                </w:p>
              </w:tc>
            </w:tr>
            <w:tr w:rsidR="00C66B82" w14:paraId="42EE05B4" w14:textId="77777777" w:rsidTr="00C66B82">
              <w:trPr>
                <w:trHeight w:val="397"/>
                <w:jc w:val="center"/>
              </w:trPr>
              <w:tc>
                <w:tcPr>
                  <w:tcW w:w="777" w:type="pct"/>
                  <w:vMerge/>
                  <w:vAlign w:val="center"/>
                  <w:hideMark/>
                </w:tcPr>
                <w:p w14:paraId="454967B6" w14:textId="77777777" w:rsidR="00C66B82" w:rsidRDefault="00C66B82" w:rsidP="00C66B82">
                  <w:pPr>
                    <w:rPr>
                      <w:rFonts w:eastAsia="宋体"/>
                      <w:kern w:val="2"/>
                      <w:sz w:val="21"/>
                      <w:szCs w:val="21"/>
                    </w:rPr>
                  </w:pPr>
                </w:p>
              </w:tc>
              <w:tc>
                <w:tcPr>
                  <w:tcW w:w="796" w:type="pct"/>
                  <w:vMerge w:val="restart"/>
                  <w:vAlign w:val="center"/>
                  <w:hideMark/>
                </w:tcPr>
                <w:p w14:paraId="2C1C8E41"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吨包上料废气治理设施出口</w:t>
                  </w:r>
                  <w:r w:rsidRPr="00C66B82">
                    <w:rPr>
                      <w:rFonts w:ascii="Times New Roman" w:eastAsia="宋体" w:hAnsi="Times New Roman"/>
                      <w:color w:val="000000"/>
                      <w:sz w:val="21"/>
                      <w:szCs w:val="21"/>
                    </w:rPr>
                    <w:t>DA007</w:t>
                  </w:r>
                </w:p>
              </w:tc>
              <w:tc>
                <w:tcPr>
                  <w:tcW w:w="459" w:type="pct"/>
                  <w:vAlign w:val="center"/>
                  <w:hideMark/>
                </w:tcPr>
                <w:p w14:paraId="5E8A24F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74B9BB6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3.62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458234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6.4</w:t>
                  </w:r>
                </w:p>
              </w:tc>
              <w:tc>
                <w:tcPr>
                  <w:tcW w:w="990" w:type="pct"/>
                  <w:vAlign w:val="center"/>
                  <w:hideMark/>
                </w:tcPr>
                <w:p w14:paraId="144F57F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0.023</w:t>
                  </w:r>
                </w:p>
              </w:tc>
            </w:tr>
            <w:tr w:rsidR="00C66B82" w14:paraId="79637031" w14:textId="77777777" w:rsidTr="00C66B82">
              <w:trPr>
                <w:trHeight w:val="397"/>
                <w:jc w:val="center"/>
              </w:trPr>
              <w:tc>
                <w:tcPr>
                  <w:tcW w:w="777" w:type="pct"/>
                  <w:vMerge/>
                  <w:vAlign w:val="center"/>
                  <w:hideMark/>
                </w:tcPr>
                <w:p w14:paraId="405DB0F8" w14:textId="77777777" w:rsidR="00C66B82" w:rsidRDefault="00C66B82" w:rsidP="00C66B82">
                  <w:pPr>
                    <w:rPr>
                      <w:rFonts w:eastAsia="宋体"/>
                      <w:kern w:val="2"/>
                      <w:sz w:val="21"/>
                      <w:szCs w:val="21"/>
                    </w:rPr>
                  </w:pPr>
                </w:p>
              </w:tc>
              <w:tc>
                <w:tcPr>
                  <w:tcW w:w="796" w:type="pct"/>
                  <w:vMerge/>
                  <w:vAlign w:val="center"/>
                  <w:hideMark/>
                </w:tcPr>
                <w:p w14:paraId="655AE71E"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B615F9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119DCB3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D8A24B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6.7</w:t>
                  </w:r>
                </w:p>
              </w:tc>
              <w:tc>
                <w:tcPr>
                  <w:tcW w:w="990" w:type="pct"/>
                  <w:vAlign w:val="center"/>
                  <w:hideMark/>
                </w:tcPr>
                <w:p w14:paraId="67B0817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0.025</w:t>
                  </w:r>
                </w:p>
              </w:tc>
            </w:tr>
            <w:tr w:rsidR="00C66B82" w14:paraId="53872273" w14:textId="77777777" w:rsidTr="00C66B82">
              <w:trPr>
                <w:trHeight w:val="397"/>
                <w:jc w:val="center"/>
              </w:trPr>
              <w:tc>
                <w:tcPr>
                  <w:tcW w:w="777" w:type="pct"/>
                  <w:vMerge/>
                  <w:vAlign w:val="center"/>
                  <w:hideMark/>
                </w:tcPr>
                <w:p w14:paraId="76D41051" w14:textId="77777777" w:rsidR="00C66B82" w:rsidRDefault="00C66B82" w:rsidP="00C66B82">
                  <w:pPr>
                    <w:rPr>
                      <w:rFonts w:eastAsia="宋体"/>
                      <w:kern w:val="2"/>
                      <w:sz w:val="21"/>
                      <w:szCs w:val="21"/>
                    </w:rPr>
                  </w:pPr>
                </w:p>
              </w:tc>
              <w:tc>
                <w:tcPr>
                  <w:tcW w:w="796" w:type="pct"/>
                  <w:vMerge/>
                  <w:vAlign w:val="center"/>
                  <w:hideMark/>
                </w:tcPr>
                <w:p w14:paraId="4082F1D5"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A843C5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3E0BA5C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3.78</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FE3AAE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6.5</w:t>
                  </w:r>
                </w:p>
              </w:tc>
              <w:tc>
                <w:tcPr>
                  <w:tcW w:w="990" w:type="pct"/>
                  <w:vAlign w:val="center"/>
                  <w:hideMark/>
                </w:tcPr>
                <w:p w14:paraId="3C20DB3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0.025</w:t>
                  </w:r>
                </w:p>
              </w:tc>
            </w:tr>
            <w:tr w:rsidR="00C66B82" w14:paraId="0C036428" w14:textId="77777777" w:rsidTr="00C66B82">
              <w:trPr>
                <w:trHeight w:val="397"/>
                <w:jc w:val="center"/>
              </w:trPr>
              <w:tc>
                <w:tcPr>
                  <w:tcW w:w="777" w:type="pct"/>
                  <w:vMerge/>
                  <w:vAlign w:val="center"/>
                  <w:hideMark/>
                </w:tcPr>
                <w:p w14:paraId="02418294" w14:textId="77777777" w:rsidR="00C66B82" w:rsidRDefault="00C66B82" w:rsidP="00C66B82">
                  <w:pPr>
                    <w:rPr>
                      <w:rFonts w:eastAsia="宋体"/>
                      <w:kern w:val="2"/>
                      <w:sz w:val="21"/>
                      <w:szCs w:val="21"/>
                    </w:rPr>
                  </w:pPr>
                </w:p>
              </w:tc>
              <w:tc>
                <w:tcPr>
                  <w:tcW w:w="796" w:type="pct"/>
                  <w:vMerge/>
                  <w:vAlign w:val="center"/>
                  <w:hideMark/>
                </w:tcPr>
                <w:p w14:paraId="263B115A"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3157C45"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2A4D33F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3.73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ED0515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6.5</w:t>
                  </w:r>
                </w:p>
              </w:tc>
              <w:tc>
                <w:tcPr>
                  <w:tcW w:w="990" w:type="pct"/>
                  <w:vAlign w:val="center"/>
                  <w:hideMark/>
                </w:tcPr>
                <w:p w14:paraId="48CD6E0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0.024</w:t>
                  </w:r>
                </w:p>
              </w:tc>
            </w:tr>
            <w:tr w:rsidR="00C66B82" w14:paraId="6CC62F58" w14:textId="77777777" w:rsidTr="00C66B82">
              <w:trPr>
                <w:trHeight w:val="397"/>
                <w:jc w:val="center"/>
              </w:trPr>
              <w:tc>
                <w:tcPr>
                  <w:tcW w:w="777" w:type="pct"/>
                  <w:vMerge w:val="restart"/>
                  <w:vAlign w:val="center"/>
                  <w:hideMark/>
                </w:tcPr>
                <w:p w14:paraId="792602EF"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2026-8-21</w:t>
                  </w:r>
                </w:p>
              </w:tc>
              <w:tc>
                <w:tcPr>
                  <w:tcW w:w="796" w:type="pct"/>
                  <w:vMerge w:val="restart"/>
                  <w:vAlign w:val="center"/>
                  <w:hideMark/>
                </w:tcPr>
                <w:p w14:paraId="424B71B3"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hint="eastAsia"/>
                      <w:color w:val="000000"/>
                      <w:sz w:val="21"/>
                      <w:szCs w:val="21"/>
                    </w:rPr>
                    <w:t>1#</w:t>
                  </w:r>
                  <w:r w:rsidRPr="00C66B82">
                    <w:rPr>
                      <w:rFonts w:ascii="Times New Roman" w:eastAsia="宋体" w:hAnsi="Times New Roman"/>
                      <w:color w:val="000000"/>
                      <w:sz w:val="21"/>
                      <w:szCs w:val="21"/>
                    </w:rPr>
                    <w:t>DA004</w:t>
                  </w:r>
                </w:p>
              </w:tc>
              <w:tc>
                <w:tcPr>
                  <w:tcW w:w="459" w:type="pct"/>
                  <w:vAlign w:val="center"/>
                  <w:hideMark/>
                </w:tcPr>
                <w:p w14:paraId="6355C900"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6D0CF13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1.35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48DF01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71</w:t>
                  </w:r>
                </w:p>
              </w:tc>
              <w:tc>
                <w:tcPr>
                  <w:tcW w:w="990" w:type="pct"/>
                  <w:vAlign w:val="center"/>
                  <w:hideMark/>
                </w:tcPr>
                <w:p w14:paraId="744095F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0.096</w:t>
                  </w:r>
                </w:p>
              </w:tc>
            </w:tr>
            <w:tr w:rsidR="00C66B82" w14:paraId="2A299D8A" w14:textId="77777777" w:rsidTr="00C66B82">
              <w:trPr>
                <w:trHeight w:val="397"/>
                <w:jc w:val="center"/>
              </w:trPr>
              <w:tc>
                <w:tcPr>
                  <w:tcW w:w="777" w:type="pct"/>
                  <w:vMerge/>
                  <w:vAlign w:val="center"/>
                  <w:hideMark/>
                </w:tcPr>
                <w:p w14:paraId="0A1344AC"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203E3E26"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EE2EC1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3288996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D71FD3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65</w:t>
                  </w:r>
                </w:p>
              </w:tc>
              <w:tc>
                <w:tcPr>
                  <w:tcW w:w="990" w:type="pct"/>
                  <w:vAlign w:val="center"/>
                  <w:hideMark/>
                </w:tcPr>
                <w:p w14:paraId="590B863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0.096</w:t>
                  </w:r>
                </w:p>
              </w:tc>
            </w:tr>
            <w:tr w:rsidR="00C66B82" w14:paraId="712ABF07" w14:textId="77777777" w:rsidTr="00C66B82">
              <w:trPr>
                <w:trHeight w:val="397"/>
                <w:jc w:val="center"/>
              </w:trPr>
              <w:tc>
                <w:tcPr>
                  <w:tcW w:w="777" w:type="pct"/>
                  <w:vMerge/>
                  <w:vAlign w:val="center"/>
                  <w:hideMark/>
                </w:tcPr>
                <w:p w14:paraId="198D86A2"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572C3F9"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ED5207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14B5C7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327C03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67</w:t>
                  </w:r>
                </w:p>
              </w:tc>
              <w:tc>
                <w:tcPr>
                  <w:tcW w:w="990" w:type="pct"/>
                  <w:vAlign w:val="center"/>
                  <w:hideMark/>
                </w:tcPr>
                <w:p w14:paraId="3705B62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0.096</w:t>
                  </w:r>
                </w:p>
              </w:tc>
            </w:tr>
            <w:tr w:rsidR="00C66B82" w14:paraId="387C44AD" w14:textId="77777777" w:rsidTr="00C66B82">
              <w:trPr>
                <w:trHeight w:val="397"/>
                <w:jc w:val="center"/>
              </w:trPr>
              <w:tc>
                <w:tcPr>
                  <w:tcW w:w="777" w:type="pct"/>
                  <w:vMerge/>
                  <w:vAlign w:val="center"/>
                  <w:hideMark/>
                </w:tcPr>
                <w:p w14:paraId="0FEF51DA"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B23D7A8"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915427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1FA3A19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37A762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68</w:t>
                  </w:r>
                </w:p>
              </w:tc>
              <w:tc>
                <w:tcPr>
                  <w:tcW w:w="990" w:type="pct"/>
                  <w:vAlign w:val="center"/>
                  <w:hideMark/>
                </w:tcPr>
                <w:p w14:paraId="6C1338F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0.097</w:t>
                  </w:r>
                </w:p>
              </w:tc>
            </w:tr>
            <w:tr w:rsidR="00C66B82" w14:paraId="20E0F49B" w14:textId="77777777" w:rsidTr="00C66B82">
              <w:trPr>
                <w:trHeight w:val="397"/>
                <w:jc w:val="center"/>
              </w:trPr>
              <w:tc>
                <w:tcPr>
                  <w:tcW w:w="777" w:type="pct"/>
                  <w:vMerge/>
                  <w:vAlign w:val="center"/>
                  <w:hideMark/>
                </w:tcPr>
                <w:p w14:paraId="1263737F"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0C529007"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hint="eastAsia"/>
                      <w:color w:val="000000"/>
                      <w:sz w:val="21"/>
                      <w:szCs w:val="21"/>
                    </w:rPr>
                    <w:t>2#</w:t>
                  </w:r>
                  <w:r w:rsidRPr="00C66B82">
                    <w:rPr>
                      <w:rFonts w:ascii="Times New Roman" w:eastAsia="宋体" w:hAnsi="Times New Roman"/>
                      <w:color w:val="000000"/>
                      <w:sz w:val="21"/>
                      <w:szCs w:val="21"/>
                    </w:rPr>
                    <w:t>DA004</w:t>
                  </w:r>
                </w:p>
              </w:tc>
              <w:tc>
                <w:tcPr>
                  <w:tcW w:w="459" w:type="pct"/>
                  <w:vAlign w:val="center"/>
                  <w:hideMark/>
                </w:tcPr>
                <w:p w14:paraId="566C1B8E"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0C6A0D9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B9784F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69</w:t>
                  </w:r>
                </w:p>
              </w:tc>
              <w:tc>
                <w:tcPr>
                  <w:tcW w:w="990" w:type="pct"/>
                  <w:vAlign w:val="center"/>
                  <w:hideMark/>
                </w:tcPr>
                <w:p w14:paraId="5ED4B2E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0.20</w:t>
                  </w:r>
                </w:p>
              </w:tc>
            </w:tr>
            <w:tr w:rsidR="00C66B82" w14:paraId="46AD754D" w14:textId="77777777" w:rsidTr="00C66B82">
              <w:trPr>
                <w:trHeight w:val="397"/>
                <w:jc w:val="center"/>
              </w:trPr>
              <w:tc>
                <w:tcPr>
                  <w:tcW w:w="777" w:type="pct"/>
                  <w:vMerge/>
                  <w:vAlign w:val="center"/>
                  <w:hideMark/>
                </w:tcPr>
                <w:p w14:paraId="7114B539"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2794085"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0AD0F0D"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4A272C4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2.87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BDB8A3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68</w:t>
                  </w:r>
                </w:p>
              </w:tc>
              <w:tc>
                <w:tcPr>
                  <w:tcW w:w="990" w:type="pct"/>
                  <w:vAlign w:val="center"/>
                  <w:hideMark/>
                </w:tcPr>
                <w:p w14:paraId="1052770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0.20</w:t>
                  </w:r>
                </w:p>
              </w:tc>
            </w:tr>
            <w:tr w:rsidR="00C66B82" w14:paraId="5E77CE9B" w14:textId="77777777" w:rsidTr="00C66B82">
              <w:trPr>
                <w:trHeight w:val="397"/>
                <w:jc w:val="center"/>
              </w:trPr>
              <w:tc>
                <w:tcPr>
                  <w:tcW w:w="777" w:type="pct"/>
                  <w:vMerge/>
                  <w:vAlign w:val="center"/>
                  <w:hideMark/>
                </w:tcPr>
                <w:p w14:paraId="0779ED6F"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B96625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348559E"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09093AF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2288BF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68</w:t>
                  </w:r>
                </w:p>
              </w:tc>
              <w:tc>
                <w:tcPr>
                  <w:tcW w:w="990" w:type="pct"/>
                  <w:vAlign w:val="center"/>
                  <w:hideMark/>
                </w:tcPr>
                <w:p w14:paraId="288DAEC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0.20</w:t>
                  </w:r>
                </w:p>
              </w:tc>
            </w:tr>
            <w:tr w:rsidR="00C66B82" w14:paraId="29B90983" w14:textId="77777777" w:rsidTr="00C66B82">
              <w:trPr>
                <w:trHeight w:val="397"/>
                <w:jc w:val="center"/>
              </w:trPr>
              <w:tc>
                <w:tcPr>
                  <w:tcW w:w="777" w:type="pct"/>
                  <w:vMerge/>
                  <w:vAlign w:val="center"/>
                  <w:hideMark/>
                </w:tcPr>
                <w:p w14:paraId="353DEBDF"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238EA281"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1FCF63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507DB30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01491B3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68</w:t>
                  </w:r>
                </w:p>
              </w:tc>
              <w:tc>
                <w:tcPr>
                  <w:tcW w:w="990" w:type="pct"/>
                  <w:vAlign w:val="center"/>
                  <w:hideMark/>
                </w:tcPr>
                <w:p w14:paraId="6CA5A50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0.20</w:t>
                  </w:r>
                </w:p>
              </w:tc>
            </w:tr>
            <w:tr w:rsidR="00C66B82" w14:paraId="660393C9" w14:textId="77777777" w:rsidTr="00C66B82">
              <w:trPr>
                <w:trHeight w:val="397"/>
                <w:jc w:val="center"/>
              </w:trPr>
              <w:tc>
                <w:tcPr>
                  <w:tcW w:w="777" w:type="pct"/>
                  <w:vMerge/>
                  <w:vAlign w:val="center"/>
                  <w:hideMark/>
                </w:tcPr>
                <w:p w14:paraId="3AAEB14B"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5AD467C1"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称量上料、混料废气治理设施出口</w:t>
                  </w:r>
                  <w:r w:rsidRPr="00C66B82">
                    <w:rPr>
                      <w:rFonts w:ascii="Times New Roman" w:eastAsia="宋体" w:hAnsi="Times New Roman"/>
                      <w:color w:val="000000"/>
                      <w:sz w:val="21"/>
                      <w:szCs w:val="21"/>
                    </w:rPr>
                    <w:t>DA004</w:t>
                  </w:r>
                </w:p>
              </w:tc>
              <w:tc>
                <w:tcPr>
                  <w:tcW w:w="459" w:type="pct"/>
                  <w:vAlign w:val="center"/>
                  <w:hideMark/>
                </w:tcPr>
                <w:p w14:paraId="219D4B54"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2A5FA4C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241B9F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5.4</w:t>
                  </w:r>
                </w:p>
              </w:tc>
              <w:tc>
                <w:tcPr>
                  <w:tcW w:w="990" w:type="pct"/>
                  <w:vAlign w:val="center"/>
                  <w:hideMark/>
                </w:tcPr>
                <w:p w14:paraId="1E8817B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0.021</w:t>
                  </w:r>
                </w:p>
              </w:tc>
            </w:tr>
            <w:tr w:rsidR="00C66B82" w14:paraId="2515924C" w14:textId="77777777" w:rsidTr="00C66B82">
              <w:trPr>
                <w:trHeight w:val="397"/>
                <w:jc w:val="center"/>
              </w:trPr>
              <w:tc>
                <w:tcPr>
                  <w:tcW w:w="777" w:type="pct"/>
                  <w:vMerge/>
                  <w:vAlign w:val="center"/>
                  <w:hideMark/>
                </w:tcPr>
                <w:p w14:paraId="324975F7"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73F4671"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17E425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43C466B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3.75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0A5432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5.2</w:t>
                  </w:r>
                </w:p>
              </w:tc>
              <w:tc>
                <w:tcPr>
                  <w:tcW w:w="990" w:type="pct"/>
                  <w:vAlign w:val="center"/>
                  <w:hideMark/>
                </w:tcPr>
                <w:p w14:paraId="3F0E5D1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0.020</w:t>
                  </w:r>
                </w:p>
              </w:tc>
            </w:tr>
            <w:tr w:rsidR="00C66B82" w14:paraId="338E15F2" w14:textId="77777777" w:rsidTr="00C66B82">
              <w:trPr>
                <w:trHeight w:val="397"/>
                <w:jc w:val="center"/>
              </w:trPr>
              <w:tc>
                <w:tcPr>
                  <w:tcW w:w="777" w:type="pct"/>
                  <w:vMerge/>
                  <w:vAlign w:val="center"/>
                  <w:hideMark/>
                </w:tcPr>
                <w:p w14:paraId="479A32C5"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019A7C26"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E996359"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7D8500E1" w14:textId="3E3A5363"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3.95</w:t>
                  </w:r>
                  <w:r w:rsidRPr="00C66B82">
                    <w:rPr>
                      <w:rFonts w:ascii="Times New Roman" w:eastAsia="宋体" w:hAnsi="Times New Roman"/>
                      <w:color w:val="000000"/>
                      <w:sz w:val="21"/>
                      <w:szCs w:val="21"/>
                    </w:rPr>
                    <w:t>×10</w:t>
                  </w:r>
                  <w:r w:rsidRPr="00C66B82">
                    <w:rPr>
                      <w:rFonts w:ascii="Times New Roman" w:eastAsia="宋体" w:hAnsi="Times New Roman" w:hint="eastAsia"/>
                      <w:color w:val="000000"/>
                      <w:sz w:val="21"/>
                      <w:szCs w:val="21"/>
                      <w:vertAlign w:val="superscript"/>
                    </w:rPr>
                    <w:t>3</w:t>
                  </w:r>
                </w:p>
              </w:tc>
              <w:tc>
                <w:tcPr>
                  <w:tcW w:w="989" w:type="pct"/>
                  <w:vAlign w:val="center"/>
                  <w:hideMark/>
                </w:tcPr>
                <w:p w14:paraId="727FC23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5.5</w:t>
                  </w:r>
                </w:p>
              </w:tc>
              <w:tc>
                <w:tcPr>
                  <w:tcW w:w="990" w:type="pct"/>
                  <w:vAlign w:val="center"/>
                  <w:hideMark/>
                </w:tcPr>
                <w:p w14:paraId="2A4BA88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0.022</w:t>
                  </w:r>
                </w:p>
              </w:tc>
            </w:tr>
            <w:tr w:rsidR="00C66B82" w14:paraId="69976DB5" w14:textId="77777777" w:rsidTr="00C66B82">
              <w:trPr>
                <w:trHeight w:val="397"/>
                <w:jc w:val="center"/>
              </w:trPr>
              <w:tc>
                <w:tcPr>
                  <w:tcW w:w="777" w:type="pct"/>
                  <w:vMerge/>
                  <w:vAlign w:val="center"/>
                  <w:hideMark/>
                </w:tcPr>
                <w:p w14:paraId="6CECADE4"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ED800E2"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FA6BE1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4AD71F9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9E4D12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5.4</w:t>
                  </w:r>
                </w:p>
              </w:tc>
              <w:tc>
                <w:tcPr>
                  <w:tcW w:w="990" w:type="pct"/>
                  <w:vAlign w:val="center"/>
                  <w:hideMark/>
                </w:tcPr>
                <w:p w14:paraId="1A37CBF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0.021</w:t>
                  </w:r>
                </w:p>
              </w:tc>
            </w:tr>
            <w:tr w:rsidR="00C66B82" w14:paraId="197959D0" w14:textId="77777777" w:rsidTr="00C66B82">
              <w:trPr>
                <w:trHeight w:val="397"/>
                <w:jc w:val="center"/>
              </w:trPr>
              <w:tc>
                <w:tcPr>
                  <w:tcW w:w="777" w:type="pct"/>
                  <w:vMerge/>
                  <w:vAlign w:val="center"/>
                  <w:hideMark/>
                </w:tcPr>
                <w:p w14:paraId="7158A972"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71695B72"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破碎、打磨废气治理设施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DA005</w:t>
                  </w:r>
                </w:p>
              </w:tc>
              <w:tc>
                <w:tcPr>
                  <w:tcW w:w="459" w:type="pct"/>
                  <w:vAlign w:val="center"/>
                  <w:hideMark/>
                </w:tcPr>
                <w:p w14:paraId="71E606F1"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20A5465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F89062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69</w:t>
                  </w:r>
                </w:p>
              </w:tc>
              <w:tc>
                <w:tcPr>
                  <w:tcW w:w="990" w:type="pct"/>
                  <w:vAlign w:val="center"/>
                  <w:hideMark/>
                </w:tcPr>
                <w:p w14:paraId="46BE9C2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4FEC262C" w14:textId="77777777" w:rsidTr="00C66B82">
              <w:trPr>
                <w:trHeight w:val="397"/>
                <w:jc w:val="center"/>
              </w:trPr>
              <w:tc>
                <w:tcPr>
                  <w:tcW w:w="777" w:type="pct"/>
                  <w:vMerge/>
                  <w:vAlign w:val="center"/>
                  <w:hideMark/>
                </w:tcPr>
                <w:p w14:paraId="5F774BA4"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7E9DAC90"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1F2164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3F4DBFA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4BED21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74</w:t>
                  </w:r>
                </w:p>
              </w:tc>
              <w:tc>
                <w:tcPr>
                  <w:tcW w:w="990" w:type="pct"/>
                  <w:vAlign w:val="center"/>
                  <w:hideMark/>
                </w:tcPr>
                <w:p w14:paraId="478EE4C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0.22</w:t>
                  </w:r>
                </w:p>
              </w:tc>
            </w:tr>
            <w:tr w:rsidR="00C66B82" w14:paraId="577D0BCA" w14:textId="77777777" w:rsidTr="00C66B82">
              <w:trPr>
                <w:trHeight w:val="397"/>
                <w:jc w:val="center"/>
              </w:trPr>
              <w:tc>
                <w:tcPr>
                  <w:tcW w:w="777" w:type="pct"/>
                  <w:vMerge/>
                  <w:vAlign w:val="center"/>
                  <w:hideMark/>
                </w:tcPr>
                <w:p w14:paraId="31814B70"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4837DF47"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227D8D99"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45ADE22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AC9B52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76</w:t>
                  </w:r>
                </w:p>
              </w:tc>
              <w:tc>
                <w:tcPr>
                  <w:tcW w:w="990" w:type="pct"/>
                  <w:vAlign w:val="center"/>
                  <w:hideMark/>
                </w:tcPr>
                <w:p w14:paraId="673781D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0.24</w:t>
                  </w:r>
                </w:p>
              </w:tc>
            </w:tr>
            <w:tr w:rsidR="00C66B82" w14:paraId="3FC13364" w14:textId="77777777" w:rsidTr="00C66B82">
              <w:trPr>
                <w:trHeight w:val="397"/>
                <w:jc w:val="center"/>
              </w:trPr>
              <w:tc>
                <w:tcPr>
                  <w:tcW w:w="777" w:type="pct"/>
                  <w:vMerge/>
                  <w:vAlign w:val="center"/>
                  <w:hideMark/>
                </w:tcPr>
                <w:p w14:paraId="733A39CB"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BC812CA"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585948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50A0651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3.04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45255C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73</w:t>
                  </w:r>
                </w:p>
              </w:tc>
              <w:tc>
                <w:tcPr>
                  <w:tcW w:w="990" w:type="pct"/>
                  <w:vAlign w:val="center"/>
                  <w:hideMark/>
                </w:tcPr>
                <w:p w14:paraId="55B299C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0.22</w:t>
                  </w:r>
                </w:p>
              </w:tc>
            </w:tr>
            <w:tr w:rsidR="00C66B82" w14:paraId="042A1F65" w14:textId="77777777" w:rsidTr="00C66B82">
              <w:trPr>
                <w:trHeight w:val="397"/>
                <w:jc w:val="center"/>
              </w:trPr>
              <w:tc>
                <w:tcPr>
                  <w:tcW w:w="777" w:type="pct"/>
                  <w:vMerge/>
                  <w:vAlign w:val="center"/>
                  <w:hideMark/>
                </w:tcPr>
                <w:p w14:paraId="71DD5898"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restart"/>
                  <w:vAlign w:val="center"/>
                  <w:hideMark/>
                </w:tcPr>
                <w:p w14:paraId="539CB42E"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破碎、打磨废气治理设施出口</w:t>
                  </w:r>
                  <w:r w:rsidRPr="00C66B82">
                    <w:rPr>
                      <w:rFonts w:ascii="Times New Roman" w:eastAsia="宋体" w:hAnsi="Times New Roman"/>
                      <w:color w:val="000000"/>
                      <w:sz w:val="21"/>
                      <w:szCs w:val="21"/>
                    </w:rPr>
                    <w:t>DA005</w:t>
                  </w:r>
                </w:p>
              </w:tc>
              <w:tc>
                <w:tcPr>
                  <w:tcW w:w="459" w:type="pct"/>
                  <w:vAlign w:val="center"/>
                  <w:hideMark/>
                </w:tcPr>
                <w:p w14:paraId="3DB93761"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058E68F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35CC42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5.7</w:t>
                  </w:r>
                </w:p>
              </w:tc>
              <w:tc>
                <w:tcPr>
                  <w:tcW w:w="990" w:type="pct"/>
                  <w:vAlign w:val="center"/>
                  <w:hideMark/>
                </w:tcPr>
                <w:p w14:paraId="58DF28B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0.019</w:t>
                  </w:r>
                </w:p>
              </w:tc>
            </w:tr>
            <w:tr w:rsidR="00C66B82" w14:paraId="234A4702" w14:textId="77777777" w:rsidTr="00C66B82">
              <w:trPr>
                <w:trHeight w:val="397"/>
                <w:jc w:val="center"/>
              </w:trPr>
              <w:tc>
                <w:tcPr>
                  <w:tcW w:w="777" w:type="pct"/>
                  <w:vMerge/>
                  <w:vAlign w:val="center"/>
                  <w:hideMark/>
                </w:tcPr>
                <w:p w14:paraId="5F032587"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16C3A2F5"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A4F4E98"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7F8702E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3.34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986F7A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5.8</w:t>
                  </w:r>
                </w:p>
              </w:tc>
              <w:tc>
                <w:tcPr>
                  <w:tcW w:w="990" w:type="pct"/>
                  <w:vAlign w:val="center"/>
                  <w:hideMark/>
                </w:tcPr>
                <w:p w14:paraId="49D8F56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0.019</w:t>
                  </w:r>
                </w:p>
              </w:tc>
            </w:tr>
            <w:tr w:rsidR="00C66B82" w14:paraId="34CB5067" w14:textId="77777777" w:rsidTr="00C66B82">
              <w:trPr>
                <w:trHeight w:val="397"/>
                <w:jc w:val="center"/>
              </w:trPr>
              <w:tc>
                <w:tcPr>
                  <w:tcW w:w="777" w:type="pct"/>
                  <w:vMerge/>
                  <w:vAlign w:val="center"/>
                  <w:hideMark/>
                </w:tcPr>
                <w:p w14:paraId="7392D71D"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35366FF"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1A34165"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3F1083B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3.25</w:t>
                  </w:r>
                  <w:r w:rsidRPr="00C66B82">
                    <w:rPr>
                      <w:rFonts w:ascii="Times New Roman" w:eastAsia="宋体" w:hAnsi="Times New Roman"/>
                      <w:color w:val="000000"/>
                      <w:sz w:val="21"/>
                      <w:szCs w:val="21"/>
                    </w:rPr>
                    <w:t>×10</w:t>
                  </w:r>
                  <w:bookmarkStart w:id="65" w:name="OLE_LINK1"/>
                  <w:r w:rsidRPr="00C66B82">
                    <w:rPr>
                      <w:rFonts w:ascii="Times New Roman" w:eastAsia="宋体" w:hAnsi="Times New Roman"/>
                      <w:color w:val="000000"/>
                      <w:sz w:val="21"/>
                      <w:szCs w:val="21"/>
                      <w:vertAlign w:val="superscript"/>
                    </w:rPr>
                    <w:t>3</w:t>
                  </w:r>
                  <w:bookmarkEnd w:id="65"/>
                </w:p>
              </w:tc>
              <w:tc>
                <w:tcPr>
                  <w:tcW w:w="989" w:type="pct"/>
                  <w:vAlign w:val="center"/>
                  <w:hideMark/>
                </w:tcPr>
                <w:p w14:paraId="779A4DB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5.4</w:t>
                  </w:r>
                </w:p>
              </w:tc>
              <w:tc>
                <w:tcPr>
                  <w:tcW w:w="990" w:type="pct"/>
                  <w:vAlign w:val="center"/>
                  <w:hideMark/>
                </w:tcPr>
                <w:p w14:paraId="75A4227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0.018</w:t>
                  </w:r>
                </w:p>
              </w:tc>
            </w:tr>
            <w:tr w:rsidR="00C66B82" w14:paraId="6DC38385" w14:textId="77777777" w:rsidTr="00C66B82">
              <w:trPr>
                <w:trHeight w:val="397"/>
                <w:jc w:val="center"/>
              </w:trPr>
              <w:tc>
                <w:tcPr>
                  <w:tcW w:w="777" w:type="pct"/>
                  <w:vMerge/>
                  <w:vAlign w:val="center"/>
                  <w:hideMark/>
                </w:tcPr>
                <w:p w14:paraId="76D84E2A"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33B9DC9"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01212408"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6F6FEB9E" w14:textId="4AC6EFD9"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3AF0CC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5.6</w:t>
                  </w:r>
                </w:p>
              </w:tc>
              <w:tc>
                <w:tcPr>
                  <w:tcW w:w="990" w:type="pct"/>
                  <w:vAlign w:val="center"/>
                  <w:hideMark/>
                </w:tcPr>
                <w:p w14:paraId="5D890CF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0.018</w:t>
                  </w:r>
                </w:p>
              </w:tc>
            </w:tr>
            <w:tr w:rsidR="00C66B82" w14:paraId="3046C99F" w14:textId="77777777" w:rsidTr="00C66B82">
              <w:trPr>
                <w:trHeight w:val="397"/>
                <w:jc w:val="center"/>
              </w:trPr>
              <w:tc>
                <w:tcPr>
                  <w:tcW w:w="777" w:type="pct"/>
                  <w:vMerge w:val="restart"/>
                  <w:vAlign w:val="center"/>
                  <w:hideMark/>
                </w:tcPr>
                <w:p w14:paraId="00998812"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2026-8-22</w:t>
                  </w:r>
                </w:p>
              </w:tc>
              <w:tc>
                <w:tcPr>
                  <w:tcW w:w="796" w:type="pct"/>
                  <w:vMerge w:val="restart"/>
                  <w:vAlign w:val="center"/>
                  <w:hideMark/>
                </w:tcPr>
                <w:p w14:paraId="1D05CCAB"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hint="eastAsia"/>
                      <w:color w:val="000000"/>
                      <w:sz w:val="21"/>
                      <w:szCs w:val="21"/>
                    </w:rPr>
                    <w:t>1#</w:t>
                  </w:r>
                  <w:r w:rsidRPr="00C66B82">
                    <w:rPr>
                      <w:rFonts w:ascii="Times New Roman" w:eastAsia="宋体" w:hAnsi="Times New Roman"/>
                      <w:color w:val="000000"/>
                      <w:sz w:val="21"/>
                      <w:szCs w:val="21"/>
                    </w:rPr>
                    <w:t>DA004</w:t>
                  </w:r>
                </w:p>
              </w:tc>
              <w:tc>
                <w:tcPr>
                  <w:tcW w:w="459" w:type="pct"/>
                  <w:vAlign w:val="center"/>
                  <w:hideMark/>
                </w:tcPr>
                <w:p w14:paraId="02898375"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7084DB7B" w14:textId="1E5C8C96"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3E4FA2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69</w:t>
                  </w:r>
                </w:p>
              </w:tc>
              <w:tc>
                <w:tcPr>
                  <w:tcW w:w="990" w:type="pct"/>
                  <w:vAlign w:val="center"/>
                  <w:hideMark/>
                </w:tcPr>
                <w:p w14:paraId="725E8CA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0.098</w:t>
                  </w:r>
                </w:p>
              </w:tc>
            </w:tr>
            <w:tr w:rsidR="00C66B82" w14:paraId="7CCA77EB" w14:textId="77777777" w:rsidTr="00C66B82">
              <w:trPr>
                <w:trHeight w:val="397"/>
                <w:jc w:val="center"/>
              </w:trPr>
              <w:tc>
                <w:tcPr>
                  <w:tcW w:w="777" w:type="pct"/>
                  <w:vMerge/>
                  <w:vAlign w:val="center"/>
                  <w:hideMark/>
                </w:tcPr>
                <w:p w14:paraId="26B1A26B"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07B0AB8E"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FB22168"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0FB85CD0" w14:textId="51001A7C"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ECD5CB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72</w:t>
                  </w:r>
                </w:p>
              </w:tc>
              <w:tc>
                <w:tcPr>
                  <w:tcW w:w="990" w:type="pct"/>
                  <w:vAlign w:val="center"/>
                  <w:hideMark/>
                </w:tcPr>
                <w:p w14:paraId="176AF1C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0.10</w:t>
                  </w:r>
                </w:p>
              </w:tc>
            </w:tr>
            <w:tr w:rsidR="00C66B82" w14:paraId="3D1C1FFF" w14:textId="77777777" w:rsidTr="00C66B82">
              <w:trPr>
                <w:trHeight w:val="397"/>
                <w:jc w:val="center"/>
              </w:trPr>
              <w:tc>
                <w:tcPr>
                  <w:tcW w:w="777" w:type="pct"/>
                  <w:vMerge/>
                  <w:vAlign w:val="center"/>
                  <w:hideMark/>
                </w:tcPr>
                <w:p w14:paraId="7E6772A5"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1A622F1"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D97734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762D808B" w14:textId="334DE9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AA93EF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70</w:t>
                  </w:r>
                </w:p>
              </w:tc>
              <w:tc>
                <w:tcPr>
                  <w:tcW w:w="990" w:type="pct"/>
                  <w:vAlign w:val="center"/>
                  <w:hideMark/>
                </w:tcPr>
                <w:p w14:paraId="59E18E4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0.10</w:t>
                  </w:r>
                </w:p>
              </w:tc>
            </w:tr>
            <w:tr w:rsidR="00C66B82" w14:paraId="3BF53AF3" w14:textId="77777777" w:rsidTr="00C66B82">
              <w:trPr>
                <w:trHeight w:val="397"/>
                <w:jc w:val="center"/>
              </w:trPr>
              <w:tc>
                <w:tcPr>
                  <w:tcW w:w="777" w:type="pct"/>
                  <w:vMerge/>
                  <w:vAlign w:val="center"/>
                  <w:hideMark/>
                </w:tcPr>
                <w:p w14:paraId="7B044A2E" w14:textId="77777777" w:rsidR="00C66B82" w:rsidRPr="00C66B82" w:rsidRDefault="00C66B82" w:rsidP="00C66B82">
                  <w:pPr>
                    <w:spacing w:after="0"/>
                    <w:jc w:val="center"/>
                    <w:rPr>
                      <w:rFonts w:ascii="Times New Roman" w:eastAsia="宋体" w:hAnsi="Times New Roman"/>
                      <w:color w:val="000000"/>
                      <w:sz w:val="21"/>
                      <w:szCs w:val="21"/>
                    </w:rPr>
                  </w:pPr>
                </w:p>
              </w:tc>
              <w:tc>
                <w:tcPr>
                  <w:tcW w:w="796" w:type="pct"/>
                  <w:vMerge/>
                  <w:vAlign w:val="center"/>
                  <w:hideMark/>
                </w:tcPr>
                <w:p w14:paraId="6E9ED107"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DC5DF5E"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0B1713A9" w14:textId="2446ABE8"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1.44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0F59ED3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70</w:t>
                  </w:r>
                </w:p>
              </w:tc>
              <w:tc>
                <w:tcPr>
                  <w:tcW w:w="990" w:type="pct"/>
                  <w:vAlign w:val="center"/>
                  <w:hideMark/>
                </w:tcPr>
                <w:p w14:paraId="07ED76D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0.10</w:t>
                  </w:r>
                </w:p>
              </w:tc>
            </w:tr>
            <w:tr w:rsidR="00C66B82" w14:paraId="165EB249" w14:textId="77777777" w:rsidTr="00C66B82">
              <w:trPr>
                <w:trHeight w:val="397"/>
                <w:jc w:val="center"/>
              </w:trPr>
              <w:tc>
                <w:tcPr>
                  <w:tcW w:w="777" w:type="pct"/>
                  <w:vMerge/>
                  <w:vAlign w:val="center"/>
                  <w:hideMark/>
                </w:tcPr>
                <w:p w14:paraId="49E34721" w14:textId="77777777" w:rsidR="00C66B82" w:rsidRDefault="00C66B82" w:rsidP="00C66B82">
                  <w:pPr>
                    <w:rPr>
                      <w:rFonts w:eastAsia="宋体"/>
                      <w:kern w:val="2"/>
                      <w:sz w:val="21"/>
                      <w:szCs w:val="21"/>
                    </w:rPr>
                  </w:pPr>
                </w:p>
              </w:tc>
              <w:tc>
                <w:tcPr>
                  <w:tcW w:w="796" w:type="pct"/>
                  <w:vMerge w:val="restart"/>
                  <w:vAlign w:val="center"/>
                  <w:hideMark/>
                </w:tcPr>
                <w:p w14:paraId="2F2CA870"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hint="eastAsia"/>
                      <w:color w:val="000000"/>
                      <w:sz w:val="21"/>
                      <w:szCs w:val="21"/>
                    </w:rPr>
                    <w:t>2#</w:t>
                  </w:r>
                  <w:r w:rsidRPr="00C66B82">
                    <w:rPr>
                      <w:rFonts w:ascii="Times New Roman" w:eastAsia="宋体" w:hAnsi="Times New Roman"/>
                      <w:color w:val="000000"/>
                      <w:sz w:val="21"/>
                      <w:szCs w:val="21"/>
                    </w:rPr>
                    <w:t>DA004</w:t>
                  </w:r>
                </w:p>
              </w:tc>
              <w:tc>
                <w:tcPr>
                  <w:tcW w:w="459" w:type="pct"/>
                  <w:vAlign w:val="center"/>
                  <w:hideMark/>
                </w:tcPr>
                <w:p w14:paraId="5F46964B"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3200B1A2" w14:textId="477677FD"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2.98</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FAB6D6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71</w:t>
                  </w:r>
                </w:p>
              </w:tc>
              <w:tc>
                <w:tcPr>
                  <w:tcW w:w="990" w:type="pct"/>
                  <w:vAlign w:val="center"/>
                  <w:hideMark/>
                </w:tcPr>
                <w:p w14:paraId="4E90717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02DFCA34" w14:textId="77777777" w:rsidTr="00C66B82">
              <w:trPr>
                <w:trHeight w:val="397"/>
                <w:jc w:val="center"/>
              </w:trPr>
              <w:tc>
                <w:tcPr>
                  <w:tcW w:w="777" w:type="pct"/>
                  <w:vMerge/>
                  <w:vAlign w:val="center"/>
                  <w:hideMark/>
                </w:tcPr>
                <w:p w14:paraId="49EA673F" w14:textId="77777777" w:rsidR="00C66B82" w:rsidRDefault="00C66B82" w:rsidP="00C66B82">
                  <w:pPr>
                    <w:rPr>
                      <w:rFonts w:eastAsia="宋体"/>
                      <w:kern w:val="2"/>
                      <w:sz w:val="21"/>
                      <w:szCs w:val="21"/>
                    </w:rPr>
                  </w:pPr>
                </w:p>
              </w:tc>
              <w:tc>
                <w:tcPr>
                  <w:tcW w:w="796" w:type="pct"/>
                  <w:vMerge/>
                  <w:vAlign w:val="center"/>
                  <w:hideMark/>
                </w:tcPr>
                <w:p w14:paraId="4087B5BA"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153723E"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69528DE9" w14:textId="76572375"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2.86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F1B183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73</w:t>
                  </w:r>
                </w:p>
              </w:tc>
              <w:tc>
                <w:tcPr>
                  <w:tcW w:w="990" w:type="pct"/>
                  <w:vAlign w:val="center"/>
                  <w:hideMark/>
                </w:tcPr>
                <w:p w14:paraId="6D7D818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6CB1A688" w14:textId="77777777" w:rsidTr="00C66B82">
              <w:trPr>
                <w:trHeight w:val="397"/>
                <w:jc w:val="center"/>
              </w:trPr>
              <w:tc>
                <w:tcPr>
                  <w:tcW w:w="777" w:type="pct"/>
                  <w:vMerge/>
                  <w:vAlign w:val="center"/>
                  <w:hideMark/>
                </w:tcPr>
                <w:p w14:paraId="5E5CE78F" w14:textId="77777777" w:rsidR="00C66B82" w:rsidRDefault="00C66B82" w:rsidP="00C66B82">
                  <w:pPr>
                    <w:rPr>
                      <w:rFonts w:eastAsia="宋体"/>
                      <w:kern w:val="2"/>
                      <w:sz w:val="21"/>
                      <w:szCs w:val="21"/>
                    </w:rPr>
                  </w:pPr>
                </w:p>
              </w:tc>
              <w:tc>
                <w:tcPr>
                  <w:tcW w:w="796" w:type="pct"/>
                  <w:vMerge/>
                  <w:vAlign w:val="center"/>
                  <w:hideMark/>
                </w:tcPr>
                <w:p w14:paraId="2D2C3B69"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4EFE930"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2D19933" w14:textId="4D655549"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DEF0D4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68</w:t>
                  </w:r>
                </w:p>
              </w:tc>
              <w:tc>
                <w:tcPr>
                  <w:tcW w:w="990" w:type="pct"/>
                  <w:vAlign w:val="center"/>
                  <w:hideMark/>
                </w:tcPr>
                <w:p w14:paraId="66DDF94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0.20</w:t>
                  </w:r>
                </w:p>
              </w:tc>
            </w:tr>
            <w:tr w:rsidR="00C66B82" w14:paraId="6F62E149" w14:textId="77777777" w:rsidTr="00C66B82">
              <w:trPr>
                <w:trHeight w:val="397"/>
                <w:jc w:val="center"/>
              </w:trPr>
              <w:tc>
                <w:tcPr>
                  <w:tcW w:w="777" w:type="pct"/>
                  <w:vMerge/>
                  <w:vAlign w:val="center"/>
                  <w:hideMark/>
                </w:tcPr>
                <w:p w14:paraId="764EAC02" w14:textId="77777777" w:rsidR="00C66B82" w:rsidRDefault="00C66B82" w:rsidP="00C66B82">
                  <w:pPr>
                    <w:rPr>
                      <w:rFonts w:eastAsia="宋体"/>
                      <w:kern w:val="2"/>
                      <w:sz w:val="21"/>
                      <w:szCs w:val="21"/>
                    </w:rPr>
                  </w:pPr>
                </w:p>
              </w:tc>
              <w:tc>
                <w:tcPr>
                  <w:tcW w:w="796" w:type="pct"/>
                  <w:vMerge/>
                  <w:vAlign w:val="center"/>
                  <w:hideMark/>
                </w:tcPr>
                <w:p w14:paraId="4329CBA0"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5759F8E"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7C76C9AC" w14:textId="7436075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2.92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423C97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71</w:t>
                  </w:r>
                </w:p>
              </w:tc>
              <w:tc>
                <w:tcPr>
                  <w:tcW w:w="990" w:type="pct"/>
                  <w:vAlign w:val="center"/>
                  <w:hideMark/>
                </w:tcPr>
                <w:p w14:paraId="1BF3B49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0.21</w:t>
                  </w:r>
                </w:p>
              </w:tc>
            </w:tr>
            <w:tr w:rsidR="00C66B82" w14:paraId="5E6109FB" w14:textId="77777777" w:rsidTr="00C66B82">
              <w:trPr>
                <w:trHeight w:val="397"/>
                <w:jc w:val="center"/>
              </w:trPr>
              <w:tc>
                <w:tcPr>
                  <w:tcW w:w="777" w:type="pct"/>
                  <w:vMerge/>
                  <w:vAlign w:val="center"/>
                  <w:hideMark/>
                </w:tcPr>
                <w:p w14:paraId="3F6999B7" w14:textId="77777777" w:rsidR="00C66B82" w:rsidRDefault="00C66B82" w:rsidP="00C66B82">
                  <w:pPr>
                    <w:rPr>
                      <w:rFonts w:eastAsia="宋体"/>
                      <w:kern w:val="2"/>
                      <w:sz w:val="21"/>
                      <w:szCs w:val="21"/>
                    </w:rPr>
                  </w:pPr>
                </w:p>
              </w:tc>
              <w:tc>
                <w:tcPr>
                  <w:tcW w:w="796" w:type="pct"/>
                  <w:vMerge w:val="restart"/>
                  <w:vAlign w:val="center"/>
                </w:tcPr>
                <w:p w14:paraId="513AE668"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称量上料、混料废气治理设施出口</w:t>
                  </w:r>
                  <w:r w:rsidRPr="00C66B82">
                    <w:rPr>
                      <w:rFonts w:ascii="Times New Roman" w:eastAsia="宋体" w:hAnsi="Times New Roman"/>
                      <w:color w:val="000000"/>
                      <w:sz w:val="21"/>
                      <w:szCs w:val="21"/>
                    </w:rPr>
                    <w:t>DA004</w:t>
                  </w:r>
                </w:p>
                <w:p w14:paraId="5BA61752" w14:textId="77777777" w:rsidR="00C66B82" w:rsidRPr="00C66B82" w:rsidRDefault="00C66B82" w:rsidP="00C66B82">
                  <w:pPr>
                    <w:autoSpaceDE w:val="0"/>
                    <w:spacing w:after="0"/>
                    <w:jc w:val="center"/>
                    <w:rPr>
                      <w:rFonts w:ascii="Times New Roman" w:eastAsia="宋体" w:hAnsi="Times New Roman"/>
                      <w:color w:val="000000"/>
                      <w:sz w:val="21"/>
                      <w:szCs w:val="21"/>
                    </w:rPr>
                  </w:pPr>
                </w:p>
              </w:tc>
              <w:tc>
                <w:tcPr>
                  <w:tcW w:w="459" w:type="pct"/>
                  <w:vAlign w:val="center"/>
                  <w:hideMark/>
                </w:tcPr>
                <w:p w14:paraId="0DD98214"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6C5FF235" w14:textId="320A7C4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3.98</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7DBDD4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5.7</w:t>
                  </w:r>
                </w:p>
              </w:tc>
              <w:tc>
                <w:tcPr>
                  <w:tcW w:w="990" w:type="pct"/>
                  <w:vAlign w:val="center"/>
                  <w:hideMark/>
                </w:tcPr>
                <w:p w14:paraId="08C3E62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0.023</w:t>
                  </w:r>
                </w:p>
              </w:tc>
            </w:tr>
            <w:tr w:rsidR="00C66B82" w14:paraId="09D15638" w14:textId="77777777" w:rsidTr="00C66B82">
              <w:trPr>
                <w:trHeight w:val="397"/>
                <w:jc w:val="center"/>
              </w:trPr>
              <w:tc>
                <w:tcPr>
                  <w:tcW w:w="777" w:type="pct"/>
                  <w:vMerge/>
                  <w:vAlign w:val="center"/>
                  <w:hideMark/>
                </w:tcPr>
                <w:p w14:paraId="4BC8DBA4" w14:textId="77777777" w:rsidR="00C66B82" w:rsidRDefault="00C66B82" w:rsidP="00C66B82">
                  <w:pPr>
                    <w:rPr>
                      <w:rFonts w:eastAsia="宋体"/>
                      <w:kern w:val="2"/>
                      <w:sz w:val="21"/>
                      <w:szCs w:val="21"/>
                    </w:rPr>
                  </w:pPr>
                </w:p>
              </w:tc>
              <w:tc>
                <w:tcPr>
                  <w:tcW w:w="796" w:type="pct"/>
                  <w:vMerge/>
                  <w:vAlign w:val="center"/>
                  <w:hideMark/>
                </w:tcPr>
                <w:p w14:paraId="739F0D46"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37CD297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54BBCD5C" w14:textId="63130A5F"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3.91</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3C21F2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5.7</w:t>
                  </w:r>
                </w:p>
              </w:tc>
              <w:tc>
                <w:tcPr>
                  <w:tcW w:w="990" w:type="pct"/>
                  <w:vAlign w:val="center"/>
                  <w:hideMark/>
                </w:tcPr>
                <w:p w14:paraId="093322F9"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0.022</w:t>
                  </w:r>
                </w:p>
              </w:tc>
            </w:tr>
            <w:tr w:rsidR="00C66B82" w14:paraId="52976022" w14:textId="77777777" w:rsidTr="00C66B82">
              <w:trPr>
                <w:trHeight w:val="397"/>
                <w:jc w:val="center"/>
              </w:trPr>
              <w:tc>
                <w:tcPr>
                  <w:tcW w:w="777" w:type="pct"/>
                  <w:vMerge/>
                  <w:vAlign w:val="center"/>
                  <w:hideMark/>
                </w:tcPr>
                <w:p w14:paraId="3EE558D1" w14:textId="77777777" w:rsidR="00C66B82" w:rsidRDefault="00C66B82" w:rsidP="00C66B82">
                  <w:pPr>
                    <w:rPr>
                      <w:rFonts w:eastAsia="宋体"/>
                      <w:kern w:val="2"/>
                      <w:sz w:val="21"/>
                      <w:szCs w:val="21"/>
                    </w:rPr>
                  </w:pPr>
                </w:p>
              </w:tc>
              <w:tc>
                <w:tcPr>
                  <w:tcW w:w="796" w:type="pct"/>
                  <w:vMerge/>
                  <w:vAlign w:val="center"/>
                  <w:hideMark/>
                </w:tcPr>
                <w:p w14:paraId="7F8D25C9"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4EF846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3B680E3" w14:textId="5675607E"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B7B63C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5.6</w:t>
                  </w:r>
                </w:p>
              </w:tc>
              <w:tc>
                <w:tcPr>
                  <w:tcW w:w="990" w:type="pct"/>
                  <w:vAlign w:val="center"/>
                  <w:hideMark/>
                </w:tcPr>
                <w:p w14:paraId="67AF7E9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0.022</w:t>
                  </w:r>
                </w:p>
              </w:tc>
            </w:tr>
            <w:tr w:rsidR="00C66B82" w14:paraId="156DD340" w14:textId="77777777" w:rsidTr="00C66B82">
              <w:trPr>
                <w:trHeight w:val="397"/>
                <w:jc w:val="center"/>
              </w:trPr>
              <w:tc>
                <w:tcPr>
                  <w:tcW w:w="777" w:type="pct"/>
                  <w:vMerge/>
                  <w:vAlign w:val="center"/>
                  <w:hideMark/>
                </w:tcPr>
                <w:p w14:paraId="144FE1EE" w14:textId="77777777" w:rsidR="00C66B82" w:rsidRDefault="00C66B82" w:rsidP="00C66B82">
                  <w:pPr>
                    <w:rPr>
                      <w:rFonts w:eastAsia="宋体"/>
                      <w:kern w:val="2"/>
                      <w:sz w:val="21"/>
                      <w:szCs w:val="21"/>
                    </w:rPr>
                  </w:pPr>
                </w:p>
              </w:tc>
              <w:tc>
                <w:tcPr>
                  <w:tcW w:w="796" w:type="pct"/>
                  <w:vMerge/>
                  <w:vAlign w:val="center"/>
                  <w:hideMark/>
                </w:tcPr>
                <w:p w14:paraId="579B1850"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4009F6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56EF6923" w14:textId="69B18648"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3.92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9A14B5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5.7</w:t>
                  </w:r>
                </w:p>
              </w:tc>
              <w:tc>
                <w:tcPr>
                  <w:tcW w:w="990" w:type="pct"/>
                  <w:vAlign w:val="center"/>
                  <w:hideMark/>
                </w:tcPr>
                <w:p w14:paraId="7BD42A7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0.022</w:t>
                  </w:r>
                </w:p>
              </w:tc>
            </w:tr>
            <w:tr w:rsidR="00C66B82" w14:paraId="199F1E4C" w14:textId="77777777" w:rsidTr="00C66B82">
              <w:trPr>
                <w:trHeight w:val="397"/>
                <w:jc w:val="center"/>
              </w:trPr>
              <w:tc>
                <w:tcPr>
                  <w:tcW w:w="777" w:type="pct"/>
                  <w:vMerge/>
                  <w:vAlign w:val="center"/>
                  <w:hideMark/>
                </w:tcPr>
                <w:p w14:paraId="314E04C2" w14:textId="77777777" w:rsidR="00C66B82" w:rsidRDefault="00C66B82" w:rsidP="00C66B82">
                  <w:pPr>
                    <w:rPr>
                      <w:rFonts w:eastAsia="宋体"/>
                      <w:kern w:val="2"/>
                      <w:sz w:val="21"/>
                      <w:szCs w:val="21"/>
                    </w:rPr>
                  </w:pPr>
                </w:p>
              </w:tc>
              <w:tc>
                <w:tcPr>
                  <w:tcW w:w="796" w:type="pct"/>
                  <w:vMerge w:val="restart"/>
                  <w:vAlign w:val="center"/>
                  <w:hideMark/>
                </w:tcPr>
                <w:p w14:paraId="19195D65"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打磨切割废气治理设施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DA006</w:t>
                  </w:r>
                </w:p>
              </w:tc>
              <w:tc>
                <w:tcPr>
                  <w:tcW w:w="459" w:type="pct"/>
                  <w:vAlign w:val="center"/>
                  <w:hideMark/>
                </w:tcPr>
                <w:p w14:paraId="7D20BA2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6B91D7BC" w14:textId="354AC3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50E2D6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74</w:t>
                  </w:r>
                </w:p>
              </w:tc>
              <w:tc>
                <w:tcPr>
                  <w:tcW w:w="990" w:type="pct"/>
                  <w:vAlign w:val="center"/>
                  <w:hideMark/>
                </w:tcPr>
                <w:p w14:paraId="1BF1784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0.24</w:t>
                  </w:r>
                </w:p>
              </w:tc>
            </w:tr>
            <w:tr w:rsidR="00C66B82" w14:paraId="716D9989" w14:textId="77777777" w:rsidTr="00C66B82">
              <w:trPr>
                <w:trHeight w:val="397"/>
                <w:jc w:val="center"/>
              </w:trPr>
              <w:tc>
                <w:tcPr>
                  <w:tcW w:w="777" w:type="pct"/>
                  <w:vMerge/>
                  <w:vAlign w:val="center"/>
                  <w:hideMark/>
                </w:tcPr>
                <w:p w14:paraId="085A046F" w14:textId="77777777" w:rsidR="00C66B82" w:rsidRDefault="00C66B82" w:rsidP="00C66B82">
                  <w:pPr>
                    <w:rPr>
                      <w:rFonts w:eastAsia="宋体"/>
                      <w:kern w:val="2"/>
                      <w:sz w:val="21"/>
                      <w:szCs w:val="21"/>
                    </w:rPr>
                  </w:pPr>
                </w:p>
              </w:tc>
              <w:tc>
                <w:tcPr>
                  <w:tcW w:w="796" w:type="pct"/>
                  <w:vMerge/>
                  <w:vAlign w:val="center"/>
                  <w:hideMark/>
                </w:tcPr>
                <w:p w14:paraId="0068B9FF"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CB40A6F"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320110E7" w14:textId="44332734"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3.19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DF2483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70</w:t>
                  </w:r>
                </w:p>
              </w:tc>
              <w:tc>
                <w:tcPr>
                  <w:tcW w:w="990" w:type="pct"/>
                  <w:vAlign w:val="center"/>
                  <w:hideMark/>
                </w:tcPr>
                <w:p w14:paraId="02C8EE6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0.22</w:t>
                  </w:r>
                </w:p>
              </w:tc>
            </w:tr>
            <w:tr w:rsidR="00C66B82" w14:paraId="430BD870" w14:textId="77777777" w:rsidTr="00C66B82">
              <w:trPr>
                <w:trHeight w:val="397"/>
                <w:jc w:val="center"/>
              </w:trPr>
              <w:tc>
                <w:tcPr>
                  <w:tcW w:w="777" w:type="pct"/>
                  <w:vMerge/>
                  <w:vAlign w:val="center"/>
                  <w:hideMark/>
                </w:tcPr>
                <w:p w14:paraId="14A8139C" w14:textId="77777777" w:rsidR="00C66B82" w:rsidRDefault="00C66B82" w:rsidP="00C66B82">
                  <w:pPr>
                    <w:rPr>
                      <w:rFonts w:eastAsia="宋体"/>
                      <w:kern w:val="2"/>
                      <w:sz w:val="21"/>
                      <w:szCs w:val="21"/>
                    </w:rPr>
                  </w:pPr>
                </w:p>
              </w:tc>
              <w:tc>
                <w:tcPr>
                  <w:tcW w:w="796" w:type="pct"/>
                  <w:vMerge/>
                  <w:vAlign w:val="center"/>
                  <w:hideMark/>
                </w:tcPr>
                <w:p w14:paraId="0F051560"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111C536"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31C79171" w14:textId="663020C2"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3.35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50237A4F"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73</w:t>
                  </w:r>
                </w:p>
              </w:tc>
              <w:tc>
                <w:tcPr>
                  <w:tcW w:w="990" w:type="pct"/>
                  <w:vAlign w:val="center"/>
                  <w:hideMark/>
                </w:tcPr>
                <w:p w14:paraId="7C1815D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0.24</w:t>
                  </w:r>
                </w:p>
              </w:tc>
            </w:tr>
            <w:tr w:rsidR="00C66B82" w14:paraId="60E2650D" w14:textId="77777777" w:rsidTr="00C66B82">
              <w:trPr>
                <w:trHeight w:val="397"/>
                <w:jc w:val="center"/>
              </w:trPr>
              <w:tc>
                <w:tcPr>
                  <w:tcW w:w="777" w:type="pct"/>
                  <w:vMerge/>
                  <w:vAlign w:val="center"/>
                  <w:hideMark/>
                </w:tcPr>
                <w:p w14:paraId="387B2504" w14:textId="77777777" w:rsidR="00C66B82" w:rsidRDefault="00C66B82" w:rsidP="00C66B82">
                  <w:pPr>
                    <w:rPr>
                      <w:rFonts w:eastAsia="宋体"/>
                      <w:kern w:val="2"/>
                      <w:sz w:val="21"/>
                      <w:szCs w:val="21"/>
                    </w:rPr>
                  </w:pPr>
                </w:p>
              </w:tc>
              <w:tc>
                <w:tcPr>
                  <w:tcW w:w="796" w:type="pct"/>
                  <w:vMerge/>
                  <w:vAlign w:val="center"/>
                  <w:hideMark/>
                </w:tcPr>
                <w:p w14:paraId="6747EC9B"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D4CF490"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1C4F14A0" w14:textId="2AA263D5"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3.27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0D70F9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72</w:t>
                  </w:r>
                </w:p>
              </w:tc>
              <w:tc>
                <w:tcPr>
                  <w:tcW w:w="990" w:type="pct"/>
                  <w:vAlign w:val="center"/>
                  <w:hideMark/>
                </w:tcPr>
                <w:p w14:paraId="757D3EE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0.24</w:t>
                  </w:r>
                </w:p>
              </w:tc>
            </w:tr>
            <w:tr w:rsidR="00C66B82" w14:paraId="14B4CEF9" w14:textId="77777777" w:rsidTr="00C66B82">
              <w:trPr>
                <w:trHeight w:val="397"/>
                <w:jc w:val="center"/>
              </w:trPr>
              <w:tc>
                <w:tcPr>
                  <w:tcW w:w="777" w:type="pct"/>
                  <w:vMerge/>
                  <w:vAlign w:val="center"/>
                  <w:hideMark/>
                </w:tcPr>
                <w:p w14:paraId="684B94CA" w14:textId="77777777" w:rsidR="00C66B82" w:rsidRDefault="00C66B82" w:rsidP="00C66B82">
                  <w:pPr>
                    <w:rPr>
                      <w:rFonts w:eastAsia="宋体"/>
                      <w:kern w:val="2"/>
                      <w:sz w:val="21"/>
                      <w:szCs w:val="21"/>
                    </w:rPr>
                  </w:pPr>
                </w:p>
              </w:tc>
              <w:tc>
                <w:tcPr>
                  <w:tcW w:w="796" w:type="pct"/>
                  <w:vMerge w:val="restart"/>
                  <w:vAlign w:val="center"/>
                  <w:hideMark/>
                </w:tcPr>
                <w:p w14:paraId="3697E6E5"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打磨切割废气治理设施出口</w:t>
                  </w:r>
                  <w:r w:rsidRPr="00C66B82">
                    <w:rPr>
                      <w:rFonts w:ascii="Times New Roman" w:eastAsia="宋体" w:hAnsi="Times New Roman"/>
                      <w:color w:val="000000"/>
                      <w:sz w:val="21"/>
                      <w:szCs w:val="21"/>
                    </w:rPr>
                    <w:t>DA006</w:t>
                  </w:r>
                </w:p>
              </w:tc>
              <w:tc>
                <w:tcPr>
                  <w:tcW w:w="459" w:type="pct"/>
                  <w:vAlign w:val="center"/>
                  <w:hideMark/>
                </w:tcPr>
                <w:p w14:paraId="7C81AD0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15D84E46" w14:textId="17A4BDD6"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3.49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263F8DC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4.7</w:t>
                  </w:r>
                </w:p>
              </w:tc>
              <w:tc>
                <w:tcPr>
                  <w:tcW w:w="990" w:type="pct"/>
                  <w:vAlign w:val="center"/>
                  <w:hideMark/>
                </w:tcPr>
                <w:p w14:paraId="6F2FB80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0.016</w:t>
                  </w:r>
                </w:p>
              </w:tc>
            </w:tr>
            <w:tr w:rsidR="00C66B82" w14:paraId="6FD403A1" w14:textId="77777777" w:rsidTr="00C66B82">
              <w:trPr>
                <w:trHeight w:val="397"/>
                <w:jc w:val="center"/>
              </w:trPr>
              <w:tc>
                <w:tcPr>
                  <w:tcW w:w="777" w:type="pct"/>
                  <w:vMerge/>
                  <w:vAlign w:val="center"/>
                  <w:hideMark/>
                </w:tcPr>
                <w:p w14:paraId="7774F0DC" w14:textId="77777777" w:rsidR="00C66B82" w:rsidRDefault="00C66B82" w:rsidP="00C66B82">
                  <w:pPr>
                    <w:rPr>
                      <w:rFonts w:eastAsia="宋体"/>
                      <w:kern w:val="2"/>
                      <w:sz w:val="21"/>
                      <w:szCs w:val="21"/>
                    </w:rPr>
                  </w:pPr>
                </w:p>
              </w:tc>
              <w:tc>
                <w:tcPr>
                  <w:tcW w:w="796" w:type="pct"/>
                  <w:vMerge/>
                  <w:vAlign w:val="center"/>
                  <w:hideMark/>
                </w:tcPr>
                <w:p w14:paraId="5C490FE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9F4AF11"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3AED1351" w14:textId="4C05943C"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3.39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40AD2E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4.4</w:t>
                  </w:r>
                </w:p>
              </w:tc>
              <w:tc>
                <w:tcPr>
                  <w:tcW w:w="990" w:type="pct"/>
                  <w:vAlign w:val="center"/>
                  <w:hideMark/>
                </w:tcPr>
                <w:p w14:paraId="1E48F46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0.015</w:t>
                  </w:r>
                </w:p>
              </w:tc>
            </w:tr>
            <w:tr w:rsidR="00C66B82" w14:paraId="35B2DBA9" w14:textId="77777777" w:rsidTr="00C66B82">
              <w:trPr>
                <w:trHeight w:val="397"/>
                <w:jc w:val="center"/>
              </w:trPr>
              <w:tc>
                <w:tcPr>
                  <w:tcW w:w="777" w:type="pct"/>
                  <w:vMerge/>
                  <w:vAlign w:val="center"/>
                  <w:hideMark/>
                </w:tcPr>
                <w:p w14:paraId="339C21E3" w14:textId="77777777" w:rsidR="00C66B82" w:rsidRDefault="00C66B82" w:rsidP="00C66B82">
                  <w:pPr>
                    <w:rPr>
                      <w:rFonts w:eastAsia="宋体"/>
                      <w:kern w:val="2"/>
                      <w:sz w:val="21"/>
                      <w:szCs w:val="21"/>
                    </w:rPr>
                  </w:pPr>
                </w:p>
              </w:tc>
              <w:tc>
                <w:tcPr>
                  <w:tcW w:w="796" w:type="pct"/>
                  <w:vMerge/>
                  <w:vAlign w:val="center"/>
                  <w:hideMark/>
                </w:tcPr>
                <w:p w14:paraId="07CCD89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89E95A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56E06F0D" w14:textId="1C1095DF"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3.46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B112CD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4.6</w:t>
                  </w:r>
                </w:p>
              </w:tc>
              <w:tc>
                <w:tcPr>
                  <w:tcW w:w="990" w:type="pct"/>
                  <w:vAlign w:val="center"/>
                  <w:hideMark/>
                </w:tcPr>
                <w:p w14:paraId="5CF1721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0.016</w:t>
                  </w:r>
                </w:p>
              </w:tc>
            </w:tr>
            <w:tr w:rsidR="00C66B82" w14:paraId="0BB6B4F4" w14:textId="77777777" w:rsidTr="00C66B82">
              <w:trPr>
                <w:trHeight w:val="397"/>
                <w:jc w:val="center"/>
              </w:trPr>
              <w:tc>
                <w:tcPr>
                  <w:tcW w:w="777" w:type="pct"/>
                  <w:vMerge/>
                  <w:vAlign w:val="center"/>
                  <w:hideMark/>
                </w:tcPr>
                <w:p w14:paraId="29A1AD2D" w14:textId="77777777" w:rsidR="00C66B82" w:rsidRDefault="00C66B82" w:rsidP="00C66B82">
                  <w:pPr>
                    <w:rPr>
                      <w:rFonts w:eastAsia="宋体"/>
                      <w:kern w:val="2"/>
                      <w:sz w:val="21"/>
                      <w:szCs w:val="21"/>
                    </w:rPr>
                  </w:pPr>
                </w:p>
              </w:tc>
              <w:tc>
                <w:tcPr>
                  <w:tcW w:w="796" w:type="pct"/>
                  <w:vMerge/>
                  <w:vAlign w:val="center"/>
                  <w:hideMark/>
                </w:tcPr>
                <w:p w14:paraId="3A7D5577"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5447FF5"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5FEDD004" w14:textId="2987AE96"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3.45</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4152069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4.6</w:t>
                  </w:r>
                </w:p>
              </w:tc>
              <w:tc>
                <w:tcPr>
                  <w:tcW w:w="990" w:type="pct"/>
                  <w:vAlign w:val="center"/>
                  <w:hideMark/>
                </w:tcPr>
                <w:p w14:paraId="02D3A03B"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0.016</w:t>
                  </w:r>
                </w:p>
              </w:tc>
            </w:tr>
            <w:tr w:rsidR="00C66B82" w14:paraId="52B9862E" w14:textId="77777777" w:rsidTr="00C66B82">
              <w:trPr>
                <w:trHeight w:val="397"/>
                <w:jc w:val="center"/>
              </w:trPr>
              <w:tc>
                <w:tcPr>
                  <w:tcW w:w="777" w:type="pct"/>
                  <w:vMerge/>
                  <w:vAlign w:val="center"/>
                  <w:hideMark/>
                </w:tcPr>
                <w:p w14:paraId="7B48ACFC" w14:textId="77777777" w:rsidR="00C66B82" w:rsidRDefault="00C66B82" w:rsidP="00C66B82">
                  <w:pPr>
                    <w:rPr>
                      <w:rFonts w:eastAsia="宋体"/>
                      <w:kern w:val="2"/>
                      <w:sz w:val="21"/>
                      <w:szCs w:val="21"/>
                    </w:rPr>
                  </w:pPr>
                </w:p>
              </w:tc>
              <w:tc>
                <w:tcPr>
                  <w:tcW w:w="796" w:type="pct"/>
                  <w:vMerge w:val="restart"/>
                  <w:vAlign w:val="center"/>
                  <w:hideMark/>
                </w:tcPr>
                <w:p w14:paraId="2E214729"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吨包上料废气治理设施</w:t>
                  </w:r>
                  <w:r w:rsidRPr="00C66B82">
                    <w:rPr>
                      <w:rFonts w:ascii="Times New Roman" w:eastAsia="宋体" w:hAnsi="Times New Roman" w:hint="eastAsia"/>
                      <w:color w:val="000000"/>
                      <w:sz w:val="21"/>
                      <w:szCs w:val="21"/>
                    </w:rPr>
                    <w:t>进</w:t>
                  </w:r>
                  <w:r w:rsidRPr="00C66B82">
                    <w:rPr>
                      <w:rFonts w:ascii="Times New Roman" w:eastAsia="宋体" w:hAnsi="Times New Roman"/>
                      <w:color w:val="000000"/>
                      <w:sz w:val="21"/>
                      <w:szCs w:val="21"/>
                    </w:rPr>
                    <w:t>口</w:t>
                  </w:r>
                  <w:r w:rsidRPr="00C66B82">
                    <w:rPr>
                      <w:rFonts w:ascii="Times New Roman" w:eastAsia="宋体" w:hAnsi="Times New Roman"/>
                      <w:color w:val="000000"/>
                      <w:sz w:val="21"/>
                      <w:szCs w:val="21"/>
                    </w:rPr>
                    <w:t>DA007</w:t>
                  </w:r>
                </w:p>
              </w:tc>
              <w:tc>
                <w:tcPr>
                  <w:tcW w:w="459" w:type="pct"/>
                  <w:vAlign w:val="center"/>
                  <w:hideMark/>
                </w:tcPr>
                <w:p w14:paraId="4DB3B1C2"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01B72C5B" w14:textId="2F4C6F9E"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3.64</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B2D6078"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75</w:t>
                  </w:r>
                </w:p>
              </w:tc>
              <w:tc>
                <w:tcPr>
                  <w:tcW w:w="990" w:type="pct"/>
                  <w:vAlign w:val="center"/>
                  <w:hideMark/>
                </w:tcPr>
                <w:p w14:paraId="46DACB6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0.27</w:t>
                  </w:r>
                </w:p>
              </w:tc>
            </w:tr>
            <w:tr w:rsidR="00C66B82" w14:paraId="3C729663" w14:textId="77777777" w:rsidTr="00C66B82">
              <w:trPr>
                <w:trHeight w:val="397"/>
                <w:jc w:val="center"/>
              </w:trPr>
              <w:tc>
                <w:tcPr>
                  <w:tcW w:w="777" w:type="pct"/>
                  <w:vMerge/>
                  <w:vAlign w:val="center"/>
                  <w:hideMark/>
                </w:tcPr>
                <w:p w14:paraId="325D7E29" w14:textId="77777777" w:rsidR="00C66B82" w:rsidRDefault="00C66B82" w:rsidP="00C66B82">
                  <w:pPr>
                    <w:rPr>
                      <w:rFonts w:eastAsia="宋体"/>
                      <w:kern w:val="2"/>
                      <w:sz w:val="21"/>
                      <w:szCs w:val="21"/>
                    </w:rPr>
                  </w:pPr>
                </w:p>
              </w:tc>
              <w:tc>
                <w:tcPr>
                  <w:tcW w:w="796" w:type="pct"/>
                  <w:vMerge/>
                  <w:vAlign w:val="center"/>
                  <w:hideMark/>
                </w:tcPr>
                <w:p w14:paraId="47BDB081"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532914E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6A132200" w14:textId="27E971E6"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3.59</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7B0C5C8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78</w:t>
                  </w:r>
                </w:p>
              </w:tc>
              <w:tc>
                <w:tcPr>
                  <w:tcW w:w="990" w:type="pct"/>
                  <w:vAlign w:val="center"/>
                  <w:hideMark/>
                </w:tcPr>
                <w:p w14:paraId="24466A8E"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0.28</w:t>
                  </w:r>
                </w:p>
              </w:tc>
            </w:tr>
            <w:tr w:rsidR="00C66B82" w14:paraId="569EAFBA" w14:textId="77777777" w:rsidTr="00C66B82">
              <w:trPr>
                <w:trHeight w:val="397"/>
                <w:jc w:val="center"/>
              </w:trPr>
              <w:tc>
                <w:tcPr>
                  <w:tcW w:w="777" w:type="pct"/>
                  <w:vMerge/>
                  <w:vAlign w:val="center"/>
                  <w:hideMark/>
                </w:tcPr>
                <w:p w14:paraId="130034C6" w14:textId="77777777" w:rsidR="00C66B82" w:rsidRDefault="00C66B82" w:rsidP="00C66B82">
                  <w:pPr>
                    <w:rPr>
                      <w:rFonts w:eastAsia="宋体"/>
                      <w:kern w:val="2"/>
                      <w:sz w:val="21"/>
                      <w:szCs w:val="21"/>
                    </w:rPr>
                  </w:pPr>
                </w:p>
              </w:tc>
              <w:tc>
                <w:tcPr>
                  <w:tcW w:w="796" w:type="pct"/>
                  <w:vMerge/>
                  <w:vAlign w:val="center"/>
                  <w:hideMark/>
                </w:tcPr>
                <w:p w14:paraId="09F55D7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2510117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747A337A" w14:textId="2CC01F21"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3.67</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0F15D333"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79</w:t>
                  </w:r>
                </w:p>
              </w:tc>
              <w:tc>
                <w:tcPr>
                  <w:tcW w:w="990" w:type="pct"/>
                  <w:vAlign w:val="center"/>
                  <w:hideMark/>
                </w:tcPr>
                <w:p w14:paraId="5353F304"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0.29</w:t>
                  </w:r>
                </w:p>
              </w:tc>
            </w:tr>
            <w:tr w:rsidR="00C66B82" w14:paraId="41505C67" w14:textId="77777777" w:rsidTr="00C66B82">
              <w:trPr>
                <w:trHeight w:val="397"/>
                <w:jc w:val="center"/>
              </w:trPr>
              <w:tc>
                <w:tcPr>
                  <w:tcW w:w="777" w:type="pct"/>
                  <w:vMerge/>
                  <w:vAlign w:val="center"/>
                  <w:hideMark/>
                </w:tcPr>
                <w:p w14:paraId="20C85328" w14:textId="77777777" w:rsidR="00C66B82" w:rsidRDefault="00C66B82" w:rsidP="00C66B82">
                  <w:pPr>
                    <w:rPr>
                      <w:rFonts w:eastAsia="宋体"/>
                      <w:kern w:val="2"/>
                      <w:sz w:val="21"/>
                      <w:szCs w:val="21"/>
                    </w:rPr>
                  </w:pPr>
                </w:p>
              </w:tc>
              <w:tc>
                <w:tcPr>
                  <w:tcW w:w="796" w:type="pct"/>
                  <w:vMerge/>
                  <w:vAlign w:val="center"/>
                  <w:hideMark/>
                </w:tcPr>
                <w:p w14:paraId="402ADE2D"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479A4A7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0527F3E7" w14:textId="14933BC2"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3.63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68C4A6A1"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77</w:t>
                  </w:r>
                </w:p>
              </w:tc>
              <w:tc>
                <w:tcPr>
                  <w:tcW w:w="990" w:type="pct"/>
                  <w:vAlign w:val="center"/>
                  <w:hideMark/>
                </w:tcPr>
                <w:p w14:paraId="5B3953CA"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0.28</w:t>
                  </w:r>
                </w:p>
              </w:tc>
            </w:tr>
            <w:tr w:rsidR="00C66B82" w14:paraId="02D17853" w14:textId="77777777" w:rsidTr="00C66B82">
              <w:trPr>
                <w:trHeight w:val="397"/>
                <w:jc w:val="center"/>
              </w:trPr>
              <w:tc>
                <w:tcPr>
                  <w:tcW w:w="777" w:type="pct"/>
                  <w:vMerge/>
                  <w:vAlign w:val="center"/>
                  <w:hideMark/>
                </w:tcPr>
                <w:p w14:paraId="42F5A419" w14:textId="77777777" w:rsidR="00C66B82" w:rsidRDefault="00C66B82" w:rsidP="00C66B82">
                  <w:pPr>
                    <w:rPr>
                      <w:rFonts w:eastAsia="宋体"/>
                      <w:kern w:val="2"/>
                      <w:sz w:val="21"/>
                      <w:szCs w:val="21"/>
                    </w:rPr>
                  </w:pPr>
                </w:p>
              </w:tc>
              <w:tc>
                <w:tcPr>
                  <w:tcW w:w="796" w:type="pct"/>
                  <w:vMerge w:val="restart"/>
                  <w:vAlign w:val="center"/>
                  <w:hideMark/>
                </w:tcPr>
                <w:p w14:paraId="64A53443" w14:textId="77777777" w:rsidR="00C66B82" w:rsidRPr="00C66B82" w:rsidRDefault="00C66B82" w:rsidP="00C66B82">
                  <w:pPr>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吨包上料废气治理设施出口</w:t>
                  </w:r>
                  <w:r w:rsidRPr="00C66B82">
                    <w:rPr>
                      <w:rFonts w:ascii="Times New Roman" w:eastAsia="宋体" w:hAnsi="Times New Roman"/>
                      <w:color w:val="000000"/>
                      <w:sz w:val="21"/>
                      <w:szCs w:val="21"/>
                    </w:rPr>
                    <w:t>DA007</w:t>
                  </w:r>
                </w:p>
              </w:tc>
              <w:tc>
                <w:tcPr>
                  <w:tcW w:w="459" w:type="pct"/>
                  <w:vAlign w:val="center"/>
                  <w:hideMark/>
                </w:tcPr>
                <w:p w14:paraId="30D2DEBC"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1</w:t>
                  </w:r>
                </w:p>
              </w:tc>
              <w:tc>
                <w:tcPr>
                  <w:tcW w:w="989" w:type="pct"/>
                  <w:vAlign w:val="center"/>
                  <w:hideMark/>
                </w:tcPr>
                <w:p w14:paraId="24B79775" w14:textId="5CBE2501"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3.80</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323A301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6.7</w:t>
                  </w:r>
                </w:p>
              </w:tc>
              <w:tc>
                <w:tcPr>
                  <w:tcW w:w="990" w:type="pct"/>
                  <w:vAlign w:val="center"/>
                  <w:hideMark/>
                </w:tcPr>
                <w:p w14:paraId="7D536187"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0.025</w:t>
                  </w:r>
                </w:p>
              </w:tc>
            </w:tr>
            <w:tr w:rsidR="00C66B82" w14:paraId="2DAC6EC8" w14:textId="77777777" w:rsidTr="00C66B82">
              <w:trPr>
                <w:trHeight w:val="397"/>
                <w:jc w:val="center"/>
              </w:trPr>
              <w:tc>
                <w:tcPr>
                  <w:tcW w:w="777" w:type="pct"/>
                  <w:vMerge/>
                  <w:vAlign w:val="center"/>
                  <w:hideMark/>
                </w:tcPr>
                <w:p w14:paraId="3901BA6E" w14:textId="77777777" w:rsidR="00C66B82" w:rsidRDefault="00C66B82" w:rsidP="00C66B82">
                  <w:pPr>
                    <w:rPr>
                      <w:rFonts w:eastAsia="宋体"/>
                      <w:kern w:val="2"/>
                      <w:sz w:val="21"/>
                      <w:szCs w:val="21"/>
                    </w:rPr>
                  </w:pPr>
                </w:p>
              </w:tc>
              <w:tc>
                <w:tcPr>
                  <w:tcW w:w="796" w:type="pct"/>
                  <w:vMerge/>
                  <w:vAlign w:val="center"/>
                  <w:hideMark/>
                </w:tcPr>
                <w:p w14:paraId="1259E33C"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1D6F340A"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2</w:t>
                  </w:r>
                </w:p>
              </w:tc>
              <w:tc>
                <w:tcPr>
                  <w:tcW w:w="989" w:type="pct"/>
                  <w:vAlign w:val="center"/>
                  <w:hideMark/>
                </w:tcPr>
                <w:p w14:paraId="4E2C22CC" w14:textId="0F8AB2AE"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3.76</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0E3FCAAC"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6.4</w:t>
                  </w:r>
                </w:p>
              </w:tc>
              <w:tc>
                <w:tcPr>
                  <w:tcW w:w="990" w:type="pct"/>
                  <w:vAlign w:val="center"/>
                  <w:hideMark/>
                </w:tcPr>
                <w:p w14:paraId="404EE4CD"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0.024</w:t>
                  </w:r>
                </w:p>
              </w:tc>
            </w:tr>
            <w:tr w:rsidR="00C66B82" w14:paraId="66929647" w14:textId="77777777" w:rsidTr="00C66B82">
              <w:trPr>
                <w:trHeight w:val="397"/>
                <w:jc w:val="center"/>
              </w:trPr>
              <w:tc>
                <w:tcPr>
                  <w:tcW w:w="777" w:type="pct"/>
                  <w:vMerge/>
                  <w:vAlign w:val="center"/>
                  <w:hideMark/>
                </w:tcPr>
                <w:p w14:paraId="4B22AE1F" w14:textId="77777777" w:rsidR="00C66B82" w:rsidRDefault="00C66B82" w:rsidP="00C66B82">
                  <w:pPr>
                    <w:rPr>
                      <w:rFonts w:eastAsia="宋体"/>
                      <w:kern w:val="2"/>
                      <w:sz w:val="21"/>
                      <w:szCs w:val="21"/>
                    </w:rPr>
                  </w:pPr>
                </w:p>
              </w:tc>
              <w:tc>
                <w:tcPr>
                  <w:tcW w:w="796" w:type="pct"/>
                  <w:vMerge/>
                  <w:vAlign w:val="center"/>
                  <w:hideMark/>
                </w:tcPr>
                <w:p w14:paraId="0C7EAF56"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73192213"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3</w:t>
                  </w:r>
                </w:p>
              </w:tc>
              <w:tc>
                <w:tcPr>
                  <w:tcW w:w="989" w:type="pct"/>
                  <w:vAlign w:val="center"/>
                  <w:hideMark/>
                </w:tcPr>
                <w:p w14:paraId="263D16B5" w14:textId="6F36D9C5"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3.92</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09CF580"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6.6</w:t>
                  </w:r>
                </w:p>
              </w:tc>
              <w:tc>
                <w:tcPr>
                  <w:tcW w:w="990" w:type="pct"/>
                  <w:vAlign w:val="center"/>
                  <w:hideMark/>
                </w:tcPr>
                <w:p w14:paraId="7082D782"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0.026</w:t>
                  </w:r>
                </w:p>
              </w:tc>
            </w:tr>
            <w:tr w:rsidR="00C66B82" w14:paraId="3A57DCBD" w14:textId="77777777" w:rsidTr="00C66B82">
              <w:trPr>
                <w:trHeight w:val="397"/>
                <w:jc w:val="center"/>
              </w:trPr>
              <w:tc>
                <w:tcPr>
                  <w:tcW w:w="777" w:type="pct"/>
                  <w:vMerge/>
                  <w:vAlign w:val="center"/>
                  <w:hideMark/>
                </w:tcPr>
                <w:p w14:paraId="209C0BF8" w14:textId="77777777" w:rsidR="00C66B82" w:rsidRDefault="00C66B82" w:rsidP="00C66B82">
                  <w:pPr>
                    <w:rPr>
                      <w:rFonts w:eastAsia="宋体"/>
                      <w:kern w:val="2"/>
                      <w:sz w:val="21"/>
                      <w:szCs w:val="21"/>
                    </w:rPr>
                  </w:pPr>
                </w:p>
              </w:tc>
              <w:tc>
                <w:tcPr>
                  <w:tcW w:w="796" w:type="pct"/>
                  <w:vMerge/>
                  <w:vAlign w:val="center"/>
                  <w:hideMark/>
                </w:tcPr>
                <w:p w14:paraId="1D83EB55" w14:textId="77777777" w:rsidR="00C66B82" w:rsidRPr="00C66B82" w:rsidRDefault="00C66B82" w:rsidP="00C66B82">
                  <w:pPr>
                    <w:spacing w:after="0"/>
                    <w:jc w:val="center"/>
                    <w:rPr>
                      <w:rFonts w:ascii="Times New Roman" w:eastAsia="宋体" w:hAnsi="Times New Roman"/>
                      <w:color w:val="000000"/>
                      <w:sz w:val="21"/>
                      <w:szCs w:val="21"/>
                    </w:rPr>
                  </w:pPr>
                </w:p>
              </w:tc>
              <w:tc>
                <w:tcPr>
                  <w:tcW w:w="459" w:type="pct"/>
                  <w:vAlign w:val="center"/>
                  <w:hideMark/>
                </w:tcPr>
                <w:p w14:paraId="68E7E53B" w14:textId="77777777" w:rsidR="00C66B82" w:rsidRPr="00C66B82" w:rsidRDefault="00C66B82" w:rsidP="00C66B82">
                  <w:pPr>
                    <w:autoSpaceDE w:val="0"/>
                    <w:spacing w:after="0"/>
                    <w:jc w:val="center"/>
                    <w:rPr>
                      <w:rFonts w:ascii="Times New Roman" w:eastAsia="宋体" w:hAnsi="Times New Roman"/>
                      <w:color w:val="000000"/>
                      <w:sz w:val="21"/>
                      <w:szCs w:val="21"/>
                    </w:rPr>
                  </w:pPr>
                  <w:r w:rsidRPr="00C66B82">
                    <w:rPr>
                      <w:rFonts w:ascii="Times New Roman" w:eastAsia="宋体" w:hAnsi="Times New Roman"/>
                      <w:color w:val="000000"/>
                      <w:sz w:val="21"/>
                      <w:szCs w:val="21"/>
                    </w:rPr>
                    <w:t>均值</w:t>
                  </w:r>
                </w:p>
              </w:tc>
              <w:tc>
                <w:tcPr>
                  <w:tcW w:w="989" w:type="pct"/>
                  <w:vAlign w:val="center"/>
                  <w:hideMark/>
                </w:tcPr>
                <w:p w14:paraId="235201F8" w14:textId="4B0FBBED"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3.83</w:t>
                  </w:r>
                  <w:r w:rsidRPr="00C66B82">
                    <w:rPr>
                      <w:rFonts w:ascii="Times New Roman" w:eastAsia="宋体" w:hAnsi="Times New Roman"/>
                      <w:color w:val="000000"/>
                      <w:sz w:val="21"/>
                      <w:szCs w:val="21"/>
                    </w:rPr>
                    <w:t>×10</w:t>
                  </w:r>
                  <w:r w:rsidRPr="00C66B82">
                    <w:rPr>
                      <w:rFonts w:ascii="Times New Roman" w:eastAsia="宋体" w:hAnsi="Times New Roman"/>
                      <w:color w:val="000000"/>
                      <w:sz w:val="21"/>
                      <w:szCs w:val="21"/>
                      <w:vertAlign w:val="superscript"/>
                    </w:rPr>
                    <w:t>3</w:t>
                  </w:r>
                </w:p>
              </w:tc>
              <w:tc>
                <w:tcPr>
                  <w:tcW w:w="989" w:type="pct"/>
                  <w:vAlign w:val="center"/>
                  <w:hideMark/>
                </w:tcPr>
                <w:p w14:paraId="1C225266"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6.6</w:t>
                  </w:r>
                </w:p>
              </w:tc>
              <w:tc>
                <w:tcPr>
                  <w:tcW w:w="990" w:type="pct"/>
                  <w:vAlign w:val="center"/>
                  <w:hideMark/>
                </w:tcPr>
                <w:p w14:paraId="6BBFDB95" w14:textId="77777777" w:rsidR="00C66B82" w:rsidRPr="00C66B82" w:rsidRDefault="00C66B82" w:rsidP="00C66B82">
                  <w:pPr>
                    <w:spacing w:after="0"/>
                    <w:jc w:val="center"/>
                    <w:textAlignment w:val="center"/>
                    <w:rPr>
                      <w:rFonts w:ascii="Times New Roman" w:eastAsia="宋体" w:hAnsi="Times New Roman"/>
                      <w:color w:val="000000"/>
                      <w:sz w:val="21"/>
                      <w:szCs w:val="21"/>
                    </w:rPr>
                  </w:pPr>
                  <w:r w:rsidRPr="00C66B82">
                    <w:rPr>
                      <w:rFonts w:ascii="Times New Roman" w:eastAsia="宋体" w:hAnsi="Times New Roman" w:hint="eastAsia"/>
                      <w:color w:val="000000"/>
                      <w:sz w:val="21"/>
                      <w:szCs w:val="21"/>
                    </w:rPr>
                    <w:t>0.025</w:t>
                  </w:r>
                </w:p>
              </w:tc>
            </w:tr>
          </w:tbl>
          <w:p w14:paraId="4A8A8C42" w14:textId="77777777" w:rsidR="00D51CC4" w:rsidRDefault="00000000">
            <w:pPr>
              <w:spacing w:after="0" w:line="460" w:lineRule="exact"/>
              <w:ind w:firstLineChars="200" w:firstLine="480"/>
              <w:jc w:val="both"/>
              <w:textAlignment w:val="baseline"/>
              <w:rPr>
                <w:sz w:val="24"/>
                <w:szCs w:val="24"/>
                <w:highlight w:val="yellow"/>
              </w:rPr>
            </w:pPr>
            <w:r>
              <w:rPr>
                <w:rFonts w:ascii="Times New Roman" w:eastAsia="宋体" w:hAnsi="Times New Roman" w:hint="eastAsia"/>
                <w:bCs/>
                <w:sz w:val="24"/>
                <w:szCs w:val="24"/>
              </w:rPr>
              <w:t>验收监测期间，本项目破碎打磨、打磨切割、吨包上料、称量上料、混料废气分别经“袋式除尘器”处理后颗粒物排放浓度</w:t>
            </w:r>
            <w:r w:rsidRPr="004A6AD6">
              <w:rPr>
                <w:rFonts w:ascii="Times New Roman" w:eastAsia="宋体" w:hAnsi="Times New Roman" w:hint="eastAsia"/>
                <w:bCs/>
                <w:sz w:val="24"/>
                <w:szCs w:val="24"/>
              </w:rPr>
              <w:t>为：称量上料、混料废气治理设施出口</w:t>
            </w:r>
            <w:r w:rsidRPr="004A6AD6">
              <w:rPr>
                <w:rFonts w:ascii="Times New Roman" w:eastAsia="宋体" w:hAnsi="Times New Roman" w:hint="eastAsia"/>
                <w:bCs/>
                <w:sz w:val="24"/>
                <w:szCs w:val="24"/>
              </w:rPr>
              <w:t>DA004</w:t>
            </w:r>
            <w:r w:rsidRPr="004A6AD6">
              <w:rPr>
                <w:rFonts w:ascii="Times New Roman" w:eastAsia="宋体" w:hAnsi="Times New Roman" w:hint="eastAsia"/>
                <w:bCs/>
                <w:sz w:val="24"/>
                <w:szCs w:val="24"/>
              </w:rPr>
              <w:t>颗粒物</w:t>
            </w:r>
            <w:proofErr w:type="gramStart"/>
            <w:r w:rsidRPr="004A6AD6">
              <w:rPr>
                <w:rFonts w:ascii="Times New Roman" w:eastAsia="宋体" w:hAnsi="Times New Roman" w:hint="eastAsia"/>
                <w:bCs/>
                <w:sz w:val="24"/>
                <w:szCs w:val="24"/>
              </w:rPr>
              <w:t>5.2~</w:t>
            </w:r>
            <w:proofErr w:type="gramEnd"/>
            <w:r w:rsidRPr="004A6AD6">
              <w:rPr>
                <w:rFonts w:ascii="Times New Roman" w:eastAsia="宋体" w:hAnsi="Times New Roman" w:hint="eastAsia"/>
                <w:bCs/>
                <w:sz w:val="24"/>
                <w:szCs w:val="24"/>
              </w:rPr>
              <w:t>5.7mg/m</w:t>
            </w:r>
            <w:r w:rsidRPr="004A6AD6">
              <w:rPr>
                <w:rFonts w:ascii="Times New Roman" w:eastAsia="宋体" w:hAnsi="Times New Roman" w:hint="eastAsia"/>
                <w:bCs/>
                <w:sz w:val="24"/>
                <w:szCs w:val="24"/>
                <w:vertAlign w:val="superscript"/>
              </w:rPr>
              <w:t>3</w:t>
            </w:r>
            <w:r w:rsidRPr="004A6AD6">
              <w:rPr>
                <w:rFonts w:ascii="Times New Roman" w:eastAsia="宋体" w:hAnsi="Times New Roman" w:hint="eastAsia"/>
                <w:bCs/>
                <w:sz w:val="24"/>
                <w:szCs w:val="24"/>
              </w:rPr>
              <w:t>，排放速率</w:t>
            </w:r>
            <w:proofErr w:type="gramStart"/>
            <w:r w:rsidRPr="004A6AD6">
              <w:rPr>
                <w:rFonts w:ascii="Times New Roman" w:eastAsia="宋体" w:hAnsi="Times New Roman" w:hint="eastAsia"/>
                <w:bCs/>
                <w:sz w:val="24"/>
                <w:szCs w:val="24"/>
              </w:rPr>
              <w:t>0.020~</w:t>
            </w:r>
            <w:proofErr w:type="gramEnd"/>
            <w:r w:rsidRPr="004A6AD6">
              <w:rPr>
                <w:rFonts w:ascii="Times New Roman" w:eastAsia="宋体" w:hAnsi="Times New Roman" w:hint="eastAsia"/>
                <w:bCs/>
                <w:sz w:val="24"/>
                <w:szCs w:val="24"/>
              </w:rPr>
              <w:t>0.023kg/h</w:t>
            </w:r>
            <w:r w:rsidRPr="004A6AD6">
              <w:rPr>
                <w:rFonts w:ascii="Times New Roman" w:eastAsia="宋体" w:hAnsi="Times New Roman" w:hint="eastAsia"/>
                <w:bCs/>
                <w:sz w:val="24"/>
                <w:szCs w:val="24"/>
              </w:rPr>
              <w:t>；破碎、打磨废气治理设施出口</w:t>
            </w:r>
            <w:r w:rsidRPr="004A6AD6">
              <w:rPr>
                <w:rFonts w:ascii="Times New Roman" w:eastAsia="宋体" w:hAnsi="Times New Roman" w:hint="eastAsia"/>
                <w:bCs/>
                <w:sz w:val="24"/>
                <w:szCs w:val="24"/>
              </w:rPr>
              <w:t>DA005</w:t>
            </w:r>
            <w:r w:rsidRPr="004A6AD6">
              <w:rPr>
                <w:rFonts w:ascii="Times New Roman" w:eastAsia="宋体" w:hAnsi="Times New Roman" w:hint="eastAsia"/>
                <w:bCs/>
                <w:sz w:val="24"/>
                <w:szCs w:val="24"/>
              </w:rPr>
              <w:t>颗粒物</w:t>
            </w:r>
            <w:proofErr w:type="gramStart"/>
            <w:r w:rsidRPr="004A6AD6">
              <w:rPr>
                <w:rFonts w:ascii="Times New Roman" w:eastAsia="宋体" w:hAnsi="Times New Roman" w:hint="eastAsia"/>
                <w:bCs/>
                <w:sz w:val="24"/>
                <w:szCs w:val="24"/>
              </w:rPr>
              <w:t>5.4~</w:t>
            </w:r>
            <w:proofErr w:type="gramEnd"/>
            <w:r w:rsidRPr="004A6AD6">
              <w:rPr>
                <w:rFonts w:ascii="Times New Roman" w:eastAsia="宋体" w:hAnsi="Times New Roman" w:hint="eastAsia"/>
                <w:bCs/>
                <w:sz w:val="24"/>
                <w:szCs w:val="24"/>
              </w:rPr>
              <w:t>5.8mg/m</w:t>
            </w:r>
            <w:r w:rsidRPr="004A6AD6">
              <w:rPr>
                <w:rFonts w:ascii="Times New Roman" w:eastAsia="宋体" w:hAnsi="Times New Roman" w:hint="eastAsia"/>
                <w:bCs/>
                <w:sz w:val="24"/>
                <w:szCs w:val="24"/>
                <w:vertAlign w:val="superscript"/>
              </w:rPr>
              <w:t>3</w:t>
            </w:r>
            <w:r w:rsidRPr="004A6AD6">
              <w:rPr>
                <w:rFonts w:ascii="Times New Roman" w:eastAsia="宋体" w:hAnsi="Times New Roman" w:hint="eastAsia"/>
                <w:bCs/>
                <w:sz w:val="24"/>
                <w:szCs w:val="24"/>
              </w:rPr>
              <w:t>，排放速率</w:t>
            </w:r>
            <w:proofErr w:type="gramStart"/>
            <w:r w:rsidRPr="004A6AD6">
              <w:rPr>
                <w:rFonts w:ascii="Times New Roman" w:eastAsia="宋体" w:hAnsi="Times New Roman" w:hint="eastAsia"/>
                <w:bCs/>
                <w:sz w:val="24"/>
                <w:szCs w:val="24"/>
              </w:rPr>
              <w:t>0.017~</w:t>
            </w:r>
            <w:proofErr w:type="gramEnd"/>
            <w:r w:rsidRPr="004A6AD6">
              <w:rPr>
                <w:rFonts w:ascii="Times New Roman" w:eastAsia="宋体" w:hAnsi="Times New Roman" w:hint="eastAsia"/>
                <w:bCs/>
                <w:sz w:val="24"/>
                <w:szCs w:val="24"/>
              </w:rPr>
              <w:t>0.019kg/h</w:t>
            </w:r>
            <w:r w:rsidRPr="004A6AD6">
              <w:rPr>
                <w:rFonts w:ascii="Times New Roman" w:eastAsia="宋体" w:hAnsi="Times New Roman" w:hint="eastAsia"/>
                <w:bCs/>
                <w:sz w:val="24"/>
                <w:szCs w:val="24"/>
              </w:rPr>
              <w:t>；打磨切割废气治理设施出口</w:t>
            </w:r>
            <w:r w:rsidRPr="004A6AD6">
              <w:rPr>
                <w:rFonts w:ascii="Times New Roman" w:eastAsia="宋体" w:hAnsi="Times New Roman" w:hint="eastAsia"/>
                <w:bCs/>
                <w:sz w:val="24"/>
                <w:szCs w:val="24"/>
              </w:rPr>
              <w:t>DA006</w:t>
            </w:r>
            <w:r w:rsidRPr="004A6AD6">
              <w:rPr>
                <w:rFonts w:ascii="Times New Roman" w:eastAsia="宋体" w:hAnsi="Times New Roman" w:hint="eastAsia"/>
                <w:bCs/>
                <w:sz w:val="24"/>
                <w:szCs w:val="24"/>
              </w:rPr>
              <w:t>颗粒物</w:t>
            </w:r>
            <w:proofErr w:type="gramStart"/>
            <w:r w:rsidRPr="004A6AD6">
              <w:rPr>
                <w:rFonts w:ascii="Times New Roman" w:eastAsia="宋体" w:hAnsi="Times New Roman" w:hint="eastAsia"/>
                <w:bCs/>
                <w:sz w:val="24"/>
                <w:szCs w:val="24"/>
              </w:rPr>
              <w:t>4.4~</w:t>
            </w:r>
            <w:proofErr w:type="gramEnd"/>
            <w:r w:rsidRPr="004A6AD6">
              <w:rPr>
                <w:rFonts w:ascii="Times New Roman" w:eastAsia="宋体" w:hAnsi="Times New Roman" w:hint="eastAsia"/>
                <w:bCs/>
                <w:sz w:val="24"/>
                <w:szCs w:val="24"/>
              </w:rPr>
              <w:t>4.7mg/m</w:t>
            </w:r>
            <w:r w:rsidRPr="004A6AD6">
              <w:rPr>
                <w:rFonts w:ascii="Times New Roman" w:eastAsia="宋体" w:hAnsi="Times New Roman" w:hint="eastAsia"/>
                <w:bCs/>
                <w:sz w:val="24"/>
                <w:szCs w:val="24"/>
                <w:vertAlign w:val="superscript"/>
              </w:rPr>
              <w:t>3</w:t>
            </w:r>
            <w:r w:rsidRPr="004A6AD6">
              <w:rPr>
                <w:rFonts w:ascii="Times New Roman" w:eastAsia="宋体" w:hAnsi="Times New Roman" w:hint="eastAsia"/>
                <w:bCs/>
                <w:sz w:val="24"/>
                <w:szCs w:val="24"/>
              </w:rPr>
              <w:t>，排放速率</w:t>
            </w:r>
            <w:proofErr w:type="gramStart"/>
            <w:r w:rsidRPr="004A6AD6">
              <w:rPr>
                <w:rFonts w:ascii="Times New Roman" w:eastAsia="宋体" w:hAnsi="Times New Roman" w:hint="eastAsia"/>
                <w:bCs/>
                <w:sz w:val="24"/>
                <w:szCs w:val="24"/>
              </w:rPr>
              <w:t>0.014~</w:t>
            </w:r>
            <w:proofErr w:type="gramEnd"/>
            <w:r w:rsidRPr="004A6AD6">
              <w:rPr>
                <w:rFonts w:ascii="Times New Roman" w:eastAsia="宋体" w:hAnsi="Times New Roman" w:hint="eastAsia"/>
                <w:bCs/>
                <w:sz w:val="24"/>
                <w:szCs w:val="24"/>
              </w:rPr>
              <w:t>0.016kg/h</w:t>
            </w:r>
            <w:r w:rsidRPr="004A6AD6">
              <w:rPr>
                <w:rFonts w:ascii="Times New Roman" w:eastAsia="宋体" w:hAnsi="Times New Roman" w:hint="eastAsia"/>
                <w:bCs/>
                <w:sz w:val="24"/>
                <w:szCs w:val="24"/>
              </w:rPr>
              <w:t>；吨包上料废气治理设施出口</w:t>
            </w:r>
            <w:r w:rsidRPr="004A6AD6">
              <w:rPr>
                <w:rFonts w:ascii="Times New Roman" w:eastAsia="宋体" w:hAnsi="Times New Roman" w:hint="eastAsia"/>
                <w:bCs/>
                <w:sz w:val="24"/>
                <w:szCs w:val="24"/>
              </w:rPr>
              <w:t>DA007</w:t>
            </w:r>
            <w:r w:rsidRPr="004A6AD6">
              <w:rPr>
                <w:rFonts w:ascii="Times New Roman" w:eastAsia="宋体" w:hAnsi="Times New Roman" w:hint="eastAsia"/>
                <w:bCs/>
                <w:sz w:val="24"/>
                <w:szCs w:val="24"/>
              </w:rPr>
              <w:t>颗粒物</w:t>
            </w:r>
            <w:proofErr w:type="gramStart"/>
            <w:r w:rsidRPr="004A6AD6">
              <w:rPr>
                <w:rFonts w:ascii="Times New Roman" w:eastAsia="宋体" w:hAnsi="Times New Roman" w:hint="eastAsia"/>
                <w:bCs/>
                <w:sz w:val="24"/>
                <w:szCs w:val="24"/>
              </w:rPr>
              <w:t>6.4~</w:t>
            </w:r>
            <w:proofErr w:type="gramEnd"/>
            <w:r w:rsidRPr="004A6AD6">
              <w:rPr>
                <w:rFonts w:ascii="Times New Roman" w:eastAsia="宋体" w:hAnsi="Times New Roman" w:hint="eastAsia"/>
                <w:bCs/>
                <w:sz w:val="24"/>
                <w:szCs w:val="24"/>
              </w:rPr>
              <w:t>6.7mg/m</w:t>
            </w:r>
            <w:r w:rsidRPr="004A6AD6">
              <w:rPr>
                <w:rFonts w:ascii="Times New Roman" w:eastAsia="宋体" w:hAnsi="Times New Roman" w:hint="eastAsia"/>
                <w:bCs/>
                <w:sz w:val="24"/>
                <w:szCs w:val="24"/>
                <w:vertAlign w:val="superscript"/>
              </w:rPr>
              <w:t>3</w:t>
            </w:r>
            <w:r w:rsidRPr="004A6AD6">
              <w:rPr>
                <w:rFonts w:ascii="Times New Roman" w:eastAsia="宋体" w:hAnsi="Times New Roman" w:hint="eastAsia"/>
                <w:bCs/>
                <w:sz w:val="24"/>
                <w:szCs w:val="24"/>
              </w:rPr>
              <w:t>，排放速率</w:t>
            </w:r>
            <w:proofErr w:type="gramStart"/>
            <w:r w:rsidRPr="004A6AD6">
              <w:rPr>
                <w:rFonts w:ascii="Times New Roman" w:eastAsia="宋体" w:hAnsi="Times New Roman" w:hint="eastAsia"/>
                <w:bCs/>
                <w:sz w:val="24"/>
                <w:szCs w:val="24"/>
              </w:rPr>
              <w:t>0.023~</w:t>
            </w:r>
            <w:proofErr w:type="gramEnd"/>
            <w:r w:rsidRPr="004A6AD6">
              <w:rPr>
                <w:rFonts w:ascii="Times New Roman" w:eastAsia="宋体" w:hAnsi="Times New Roman" w:hint="eastAsia"/>
                <w:bCs/>
                <w:sz w:val="24"/>
                <w:szCs w:val="24"/>
              </w:rPr>
              <w:t>0.026kg/h</w:t>
            </w:r>
            <w:r w:rsidRPr="004A6AD6">
              <w:rPr>
                <w:rFonts w:ascii="Times New Roman" w:eastAsia="宋体" w:hAnsi="Times New Roman" w:hint="eastAsia"/>
                <w:bCs/>
                <w:sz w:val="24"/>
                <w:szCs w:val="24"/>
              </w:rPr>
              <w:t>，</w:t>
            </w:r>
            <w:r>
              <w:rPr>
                <w:rFonts w:ascii="Times New Roman" w:eastAsia="宋体" w:hAnsi="Times New Roman" w:cs="宋体" w:hint="eastAsia"/>
                <w:kern w:val="2"/>
                <w:sz w:val="24"/>
                <w:szCs w:val="24"/>
                <w:lang w:bidi="ar"/>
              </w:rPr>
              <w:t>能够满足《玻璃工业大气污染物排放标准》（</w:t>
            </w:r>
            <w:r>
              <w:rPr>
                <w:rFonts w:ascii="Times New Roman" w:eastAsia="宋体" w:hAnsi="Times New Roman"/>
                <w:kern w:val="2"/>
                <w:sz w:val="24"/>
                <w:szCs w:val="24"/>
                <w:lang w:bidi="ar"/>
              </w:rPr>
              <w:t>GB26453-2022</w:t>
            </w:r>
            <w:r>
              <w:rPr>
                <w:rFonts w:ascii="Times New Roman" w:eastAsia="宋体" w:hAnsi="Times New Roman" w:cs="宋体" w:hint="eastAsia"/>
                <w:kern w:val="2"/>
                <w:sz w:val="24"/>
                <w:szCs w:val="24"/>
                <w:lang w:bidi="ar"/>
              </w:rPr>
              <w:t>）表</w:t>
            </w:r>
            <w:r>
              <w:rPr>
                <w:rFonts w:ascii="Times New Roman" w:eastAsia="宋体" w:hAnsi="Times New Roman"/>
                <w:kern w:val="2"/>
                <w:sz w:val="24"/>
                <w:szCs w:val="24"/>
                <w:lang w:bidi="ar"/>
              </w:rPr>
              <w:t>1</w:t>
            </w:r>
            <w:r>
              <w:rPr>
                <w:rFonts w:ascii="Times New Roman" w:eastAsia="宋体" w:hAnsi="Times New Roman" w:cs="宋体" w:hint="eastAsia"/>
                <w:kern w:val="2"/>
                <w:sz w:val="24"/>
                <w:szCs w:val="24"/>
                <w:lang w:bidi="ar"/>
              </w:rPr>
              <w:t>原料称量、配料、碎玻璃及其他通风生产设施颗粒物</w:t>
            </w:r>
            <w:r>
              <w:rPr>
                <w:rFonts w:ascii="Times New Roman" w:eastAsia="宋体" w:hAnsi="Times New Roman"/>
                <w:kern w:val="2"/>
                <w:sz w:val="24"/>
                <w:szCs w:val="24"/>
                <w:lang w:bidi="ar"/>
              </w:rPr>
              <w:t>30mg/m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和《新乡市生态环境局关于进一步规范工业企业颗粒物排放限值的通知》中其他所有涉气工业企业排放口颗粒物排放浓度不高于</w:t>
            </w:r>
            <w:r>
              <w:rPr>
                <w:rFonts w:ascii="Times New Roman" w:eastAsia="宋体" w:hAnsi="Times New Roman"/>
                <w:kern w:val="2"/>
                <w:sz w:val="24"/>
                <w:szCs w:val="24"/>
                <w:lang w:bidi="ar"/>
              </w:rPr>
              <w:t>10mg/m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的限值要求，同时满足《国家分级重污染天气重点行业应急减排措施制定技术指南（</w:t>
            </w:r>
            <w:r>
              <w:rPr>
                <w:rFonts w:ascii="Times New Roman" w:eastAsia="宋体" w:hAnsi="Times New Roman"/>
                <w:kern w:val="2"/>
                <w:sz w:val="24"/>
                <w:szCs w:val="24"/>
                <w:lang w:bidi="ar"/>
              </w:rPr>
              <w:t>2020</w:t>
            </w:r>
            <w:r>
              <w:rPr>
                <w:rFonts w:ascii="Times New Roman" w:eastAsia="宋体" w:hAnsi="Times New Roman" w:cs="宋体" w:hint="eastAsia"/>
                <w:kern w:val="2"/>
                <w:sz w:val="24"/>
                <w:szCs w:val="24"/>
                <w:lang w:bidi="ar"/>
              </w:rPr>
              <w:t>年修订版）》中日用玻璃</w:t>
            </w:r>
            <w:r>
              <w:rPr>
                <w:rFonts w:ascii="Times New Roman" w:eastAsia="宋体" w:hAnsi="Times New Roman"/>
                <w:kern w:val="2"/>
                <w:sz w:val="24"/>
                <w:szCs w:val="24"/>
                <w:lang w:bidi="ar"/>
              </w:rPr>
              <w:t>A</w:t>
            </w:r>
            <w:r>
              <w:rPr>
                <w:rFonts w:ascii="Times New Roman" w:eastAsia="宋体" w:hAnsi="Times New Roman" w:cs="宋体" w:hint="eastAsia"/>
                <w:kern w:val="2"/>
                <w:sz w:val="24"/>
                <w:szCs w:val="24"/>
                <w:lang w:bidi="ar"/>
              </w:rPr>
              <w:t>级企业指标颗粒物</w:t>
            </w:r>
            <w:r>
              <w:rPr>
                <w:rFonts w:ascii="Times New Roman" w:eastAsia="宋体" w:hAnsi="Times New Roman"/>
                <w:kern w:val="2"/>
                <w:sz w:val="24"/>
                <w:szCs w:val="24"/>
                <w:lang w:bidi="ar"/>
              </w:rPr>
              <w:t>15mg/m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的排放限值要求。</w:t>
            </w:r>
          </w:p>
          <w:bookmarkEnd w:id="64"/>
          <w:p w14:paraId="40338FDA" w14:textId="77777777" w:rsidR="00D51CC4" w:rsidRDefault="00000000">
            <w:pPr>
              <w:spacing w:after="0" w:line="460" w:lineRule="exact"/>
              <w:ind w:firstLineChars="200" w:firstLine="480"/>
              <w:textAlignment w:val="baseline"/>
              <w:rPr>
                <w:rFonts w:ascii="Times New Roman" w:eastAsia="宋体" w:hAnsi="Times New Roman"/>
                <w:bCs/>
                <w:sz w:val="21"/>
                <w:szCs w:val="21"/>
                <w:vertAlign w:val="superscript"/>
              </w:rPr>
            </w:pPr>
            <w:r>
              <w:rPr>
                <w:rFonts w:ascii="Times New Roman" w:eastAsia="黑体" w:hAnsi="黑体"/>
                <w:bCs/>
                <w:sz w:val="24"/>
                <w:szCs w:val="24"/>
              </w:rPr>
              <w:t>表</w:t>
            </w:r>
            <w:proofErr w:type="gramStart"/>
            <w:r>
              <w:rPr>
                <w:rFonts w:ascii="Times New Roman" w:eastAsia="黑体" w:hAnsi="Times New Roman"/>
                <w:bCs/>
                <w:sz w:val="24"/>
                <w:szCs w:val="24"/>
              </w:rPr>
              <w:t xml:space="preserve">18             </w:t>
            </w:r>
            <w:r>
              <w:rPr>
                <w:rFonts w:ascii="Times New Roman" w:eastAsia="黑体" w:hAnsi="黑体" w:hint="eastAsia"/>
                <w:bCs/>
                <w:sz w:val="24"/>
                <w:szCs w:val="24"/>
              </w:rPr>
              <w:t>无</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1"/>
                <w:szCs w:val="21"/>
              </w:rPr>
              <w:t>mg/m</w:t>
            </w:r>
            <w:r>
              <w:rPr>
                <w:rFonts w:ascii="Times New Roman" w:eastAsia="宋体" w:hAnsi="Times New Roman"/>
                <w:bCs/>
                <w:sz w:val="21"/>
                <w:szCs w:val="21"/>
                <w:vertAlign w:val="superscript"/>
              </w:rPr>
              <w:t>3</w:t>
            </w:r>
          </w:p>
          <w:tbl>
            <w:tblPr>
              <w:tblW w:w="4998" w:type="pct"/>
              <w:jc w:val="center"/>
              <w:tblBorders>
                <w:top w:val="single" w:sz="8" w:space="0" w:color="auto"/>
                <w:bottom w:val="single" w:sz="8"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548"/>
              <w:gridCol w:w="862"/>
              <w:gridCol w:w="1120"/>
              <w:gridCol w:w="1105"/>
              <w:gridCol w:w="1105"/>
              <w:gridCol w:w="702"/>
              <w:gridCol w:w="715"/>
              <w:gridCol w:w="671"/>
              <w:gridCol w:w="681"/>
              <w:gridCol w:w="710"/>
            </w:tblGrid>
            <w:tr w:rsidR="00D51CC4" w14:paraId="78AC75C0" w14:textId="77777777">
              <w:trPr>
                <w:trHeight w:val="397"/>
                <w:jc w:val="center"/>
              </w:trPr>
              <w:tc>
                <w:tcPr>
                  <w:tcW w:w="333" w:type="pct"/>
                  <w:vMerge w:val="restart"/>
                  <w:tcBorders>
                    <w:tl2br w:val="nil"/>
                    <w:tr2bl w:val="nil"/>
                  </w:tcBorders>
                  <w:vAlign w:val="center"/>
                </w:tcPr>
                <w:p w14:paraId="152269C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采样日期</w:t>
                  </w:r>
                </w:p>
              </w:tc>
              <w:tc>
                <w:tcPr>
                  <w:tcW w:w="524" w:type="pct"/>
                  <w:vMerge w:val="restart"/>
                  <w:tcBorders>
                    <w:tl2br w:val="nil"/>
                    <w:tr2bl w:val="nil"/>
                  </w:tcBorders>
                  <w:vAlign w:val="center"/>
                </w:tcPr>
                <w:p w14:paraId="64419B8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频次</w:t>
                  </w:r>
                </w:p>
              </w:tc>
              <w:tc>
                <w:tcPr>
                  <w:tcW w:w="681" w:type="pct"/>
                  <w:vMerge w:val="restart"/>
                  <w:tcBorders>
                    <w:tl2br w:val="nil"/>
                    <w:tr2bl w:val="nil"/>
                  </w:tcBorders>
                  <w:vAlign w:val="center"/>
                </w:tcPr>
                <w:p w14:paraId="43F7D9B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采样点位</w:t>
                  </w:r>
                </w:p>
              </w:tc>
              <w:tc>
                <w:tcPr>
                  <w:tcW w:w="672" w:type="pct"/>
                  <w:vMerge w:val="restart"/>
                  <w:tcBorders>
                    <w:tl2br w:val="nil"/>
                    <w:tr2bl w:val="nil"/>
                  </w:tcBorders>
                  <w:vAlign w:val="center"/>
                </w:tcPr>
                <w:p w14:paraId="1668154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颗粒物</w:t>
                  </w:r>
                  <w:proofErr w:type="gramStart"/>
                  <w:r>
                    <w:rPr>
                      <w:rFonts w:ascii="Times New Roman" w:eastAsia="宋体" w:hAnsi="Times New Roman"/>
                      <w:b/>
                      <w:bCs/>
                      <w:color w:val="000000"/>
                      <w:sz w:val="21"/>
                      <w:szCs w:val="21"/>
                    </w:rPr>
                    <w:t>(</w:t>
                  </w:r>
                  <w:proofErr w:type="spellStart"/>
                  <w:r>
                    <w:rPr>
                      <w:rFonts w:ascii="Times New Roman" w:eastAsia="宋体" w:hAnsi="Times New Roman"/>
                      <w:b/>
                      <w:bCs/>
                      <w:color w:val="000000"/>
                      <w:sz w:val="21"/>
                      <w:szCs w:val="21"/>
                    </w:rPr>
                    <w:t>μ</w:t>
                  </w:r>
                  <w:r>
                    <w:rPr>
                      <w:rFonts w:ascii="Times New Roman" w:eastAsia="宋体" w:hAnsi="Times New Roman"/>
                      <w:b/>
                      <w:bCs/>
                      <w:color w:val="000000"/>
                      <w:sz w:val="21"/>
                      <w:szCs w:val="21"/>
                      <w:lang w:eastAsia="zh"/>
                    </w:rPr>
                    <w:t>g</w:t>
                  </w:r>
                  <w:proofErr w:type="spellEnd"/>
                  <w:r>
                    <w:rPr>
                      <w:rFonts w:ascii="Times New Roman" w:eastAsia="宋体" w:hAnsi="Times New Roman"/>
                      <w:b/>
                      <w:bCs/>
                      <w:color w:val="000000"/>
                      <w:sz w:val="21"/>
                      <w:szCs w:val="21"/>
                      <w:lang w:eastAsia="zh"/>
                    </w:rPr>
                    <w:t>/m</w:t>
                  </w:r>
                  <w:r>
                    <w:rPr>
                      <w:rFonts w:ascii="Times New Roman" w:eastAsia="宋体" w:hAnsi="Times New Roman"/>
                      <w:b/>
                      <w:bCs/>
                      <w:color w:val="000000"/>
                      <w:sz w:val="21"/>
                      <w:szCs w:val="21"/>
                      <w:vertAlign w:val="superscript"/>
                      <w:lang w:eastAsia="zh"/>
                    </w:rPr>
                    <w:t>3</w:t>
                  </w:r>
                  <w:r>
                    <w:rPr>
                      <w:rFonts w:ascii="Times New Roman" w:eastAsia="宋体" w:hAnsi="Times New Roman"/>
                      <w:b/>
                      <w:bCs/>
                      <w:color w:val="000000"/>
                      <w:sz w:val="21"/>
                      <w:szCs w:val="21"/>
                    </w:rPr>
                    <w:t>)</w:t>
                  </w:r>
                  <w:proofErr w:type="gramEnd"/>
                </w:p>
              </w:tc>
              <w:tc>
                <w:tcPr>
                  <w:tcW w:w="672" w:type="pct"/>
                  <w:vMerge w:val="restart"/>
                  <w:tcBorders>
                    <w:tl2br w:val="nil"/>
                    <w:tr2bl w:val="nil"/>
                  </w:tcBorders>
                  <w:vAlign w:val="center"/>
                </w:tcPr>
                <w:p w14:paraId="320414F0"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氨</w:t>
                  </w:r>
                </w:p>
                <w:p w14:paraId="61A4091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w:t>
                  </w:r>
                  <w:r>
                    <w:rPr>
                      <w:rFonts w:ascii="Times New Roman" w:eastAsia="宋体" w:hAnsi="Times New Roman" w:hint="eastAsia"/>
                      <w:b/>
                      <w:bCs/>
                      <w:color w:val="000000"/>
                      <w:sz w:val="21"/>
                      <w:szCs w:val="21"/>
                    </w:rPr>
                    <w:t>m</w:t>
                  </w:r>
                  <w:r>
                    <w:rPr>
                      <w:rFonts w:ascii="Times New Roman" w:eastAsia="宋体" w:hAnsi="Times New Roman"/>
                      <w:b/>
                      <w:bCs/>
                      <w:color w:val="000000"/>
                      <w:sz w:val="21"/>
                      <w:szCs w:val="21"/>
                      <w:lang w:eastAsia="zh"/>
                    </w:rPr>
                    <w:t>g/m</w:t>
                  </w:r>
                  <w:r>
                    <w:rPr>
                      <w:rFonts w:ascii="Times New Roman" w:eastAsia="宋体" w:hAnsi="Times New Roman"/>
                      <w:b/>
                      <w:bCs/>
                      <w:color w:val="000000"/>
                      <w:sz w:val="21"/>
                      <w:szCs w:val="21"/>
                      <w:vertAlign w:val="superscript"/>
                      <w:lang w:eastAsia="zh"/>
                    </w:rPr>
                    <w:t>3</w:t>
                  </w:r>
                  <w:r>
                    <w:rPr>
                      <w:rFonts w:ascii="Times New Roman" w:eastAsia="宋体" w:hAnsi="Times New Roman"/>
                      <w:b/>
                      <w:bCs/>
                      <w:color w:val="000000"/>
                      <w:sz w:val="21"/>
                      <w:szCs w:val="21"/>
                    </w:rPr>
                    <w:t>)</w:t>
                  </w:r>
                </w:p>
              </w:tc>
              <w:tc>
                <w:tcPr>
                  <w:tcW w:w="2116" w:type="pct"/>
                  <w:gridSpan w:val="5"/>
                  <w:tcBorders>
                    <w:tl2br w:val="nil"/>
                    <w:tr2bl w:val="nil"/>
                  </w:tcBorders>
                  <w:vAlign w:val="center"/>
                </w:tcPr>
                <w:p w14:paraId="6CFE73C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气象参数</w:t>
                  </w:r>
                </w:p>
              </w:tc>
            </w:tr>
            <w:tr w:rsidR="00D51CC4" w14:paraId="2238A3C0" w14:textId="77777777">
              <w:trPr>
                <w:trHeight w:val="397"/>
                <w:jc w:val="center"/>
              </w:trPr>
              <w:tc>
                <w:tcPr>
                  <w:tcW w:w="333" w:type="pct"/>
                  <w:vMerge/>
                  <w:tcBorders>
                    <w:tl2br w:val="nil"/>
                    <w:tr2bl w:val="nil"/>
                  </w:tcBorders>
                  <w:vAlign w:val="center"/>
                </w:tcPr>
                <w:p w14:paraId="0B2E4CA7" w14:textId="77777777" w:rsidR="00D51CC4" w:rsidRDefault="00D51CC4">
                  <w:pPr>
                    <w:spacing w:after="0"/>
                    <w:jc w:val="center"/>
                    <w:rPr>
                      <w:rFonts w:ascii="Times New Roman" w:eastAsia="宋体" w:hAnsi="Times New Roman"/>
                      <w:b/>
                      <w:bCs/>
                      <w:color w:val="000000"/>
                      <w:sz w:val="21"/>
                      <w:szCs w:val="21"/>
                    </w:rPr>
                  </w:pPr>
                </w:p>
              </w:tc>
              <w:tc>
                <w:tcPr>
                  <w:tcW w:w="524" w:type="pct"/>
                  <w:vMerge/>
                  <w:tcBorders>
                    <w:tl2br w:val="nil"/>
                    <w:tr2bl w:val="nil"/>
                  </w:tcBorders>
                  <w:vAlign w:val="center"/>
                </w:tcPr>
                <w:p w14:paraId="0A3F4690" w14:textId="77777777" w:rsidR="00D51CC4" w:rsidRDefault="00D51CC4">
                  <w:pPr>
                    <w:spacing w:after="0"/>
                    <w:jc w:val="center"/>
                    <w:rPr>
                      <w:rFonts w:ascii="Times New Roman" w:eastAsia="宋体" w:hAnsi="Times New Roman"/>
                      <w:b/>
                      <w:bCs/>
                      <w:color w:val="000000"/>
                      <w:sz w:val="21"/>
                      <w:szCs w:val="21"/>
                    </w:rPr>
                  </w:pPr>
                </w:p>
              </w:tc>
              <w:tc>
                <w:tcPr>
                  <w:tcW w:w="681" w:type="pct"/>
                  <w:vMerge/>
                  <w:tcBorders>
                    <w:tl2br w:val="nil"/>
                    <w:tr2bl w:val="nil"/>
                  </w:tcBorders>
                  <w:vAlign w:val="center"/>
                </w:tcPr>
                <w:p w14:paraId="3882B604" w14:textId="77777777" w:rsidR="00D51CC4" w:rsidRDefault="00D51CC4">
                  <w:pPr>
                    <w:spacing w:after="0"/>
                    <w:jc w:val="center"/>
                    <w:rPr>
                      <w:rFonts w:ascii="Times New Roman" w:eastAsia="宋体" w:hAnsi="Times New Roman"/>
                      <w:b/>
                      <w:bCs/>
                      <w:color w:val="000000"/>
                      <w:sz w:val="21"/>
                      <w:szCs w:val="21"/>
                    </w:rPr>
                  </w:pPr>
                </w:p>
              </w:tc>
              <w:tc>
                <w:tcPr>
                  <w:tcW w:w="672" w:type="pct"/>
                  <w:vMerge/>
                  <w:tcBorders>
                    <w:tl2br w:val="nil"/>
                    <w:tr2bl w:val="nil"/>
                  </w:tcBorders>
                  <w:vAlign w:val="center"/>
                </w:tcPr>
                <w:p w14:paraId="098D77AC" w14:textId="77777777" w:rsidR="00D51CC4" w:rsidRDefault="00D51CC4">
                  <w:pPr>
                    <w:spacing w:after="0"/>
                    <w:jc w:val="center"/>
                    <w:rPr>
                      <w:rFonts w:ascii="Times New Roman" w:eastAsia="宋体" w:hAnsi="Times New Roman"/>
                      <w:b/>
                      <w:bCs/>
                      <w:color w:val="000000"/>
                      <w:sz w:val="21"/>
                      <w:szCs w:val="21"/>
                    </w:rPr>
                  </w:pPr>
                </w:p>
              </w:tc>
              <w:tc>
                <w:tcPr>
                  <w:tcW w:w="672" w:type="pct"/>
                  <w:vMerge/>
                  <w:tcBorders>
                    <w:tl2br w:val="nil"/>
                    <w:tr2bl w:val="nil"/>
                  </w:tcBorders>
                  <w:vAlign w:val="center"/>
                </w:tcPr>
                <w:p w14:paraId="1334A827" w14:textId="77777777" w:rsidR="00D51CC4" w:rsidRDefault="00D51CC4">
                  <w:pPr>
                    <w:spacing w:after="0"/>
                    <w:jc w:val="center"/>
                    <w:rPr>
                      <w:rFonts w:ascii="Times New Roman" w:eastAsia="宋体" w:hAnsi="Times New Roman"/>
                      <w:b/>
                      <w:bCs/>
                      <w:color w:val="000000"/>
                      <w:sz w:val="21"/>
                      <w:szCs w:val="21"/>
                    </w:rPr>
                  </w:pPr>
                </w:p>
              </w:tc>
              <w:tc>
                <w:tcPr>
                  <w:tcW w:w="427" w:type="pct"/>
                  <w:tcBorders>
                    <w:tl2br w:val="nil"/>
                    <w:tr2bl w:val="nil"/>
                  </w:tcBorders>
                  <w:vAlign w:val="center"/>
                </w:tcPr>
                <w:p w14:paraId="6623892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气温</w:t>
                  </w:r>
                  <w:proofErr w:type="gramStart"/>
                  <w:r>
                    <w:rPr>
                      <w:rFonts w:ascii="Times New Roman" w:eastAsia="宋体" w:hAnsi="Times New Roman"/>
                      <w:b/>
                      <w:bCs/>
                      <w:color w:val="000000"/>
                      <w:sz w:val="21"/>
                      <w:szCs w:val="21"/>
                    </w:rPr>
                    <w:t>(℃)</w:t>
                  </w:r>
                  <w:proofErr w:type="gramEnd"/>
                </w:p>
              </w:tc>
              <w:tc>
                <w:tcPr>
                  <w:tcW w:w="435" w:type="pct"/>
                  <w:tcBorders>
                    <w:tl2br w:val="nil"/>
                    <w:tr2bl w:val="nil"/>
                  </w:tcBorders>
                  <w:vAlign w:val="center"/>
                </w:tcPr>
                <w:p w14:paraId="7C5184B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气压</w:t>
                  </w:r>
                  <w:proofErr w:type="gramStart"/>
                  <w:r>
                    <w:rPr>
                      <w:rFonts w:ascii="Times New Roman" w:eastAsia="宋体" w:hAnsi="Times New Roman"/>
                      <w:b/>
                      <w:bCs/>
                      <w:color w:val="000000"/>
                      <w:sz w:val="21"/>
                      <w:szCs w:val="21"/>
                    </w:rPr>
                    <w:t>(kPa)</w:t>
                  </w:r>
                  <w:proofErr w:type="gramEnd"/>
                </w:p>
              </w:tc>
              <w:tc>
                <w:tcPr>
                  <w:tcW w:w="408" w:type="pct"/>
                  <w:tcBorders>
                    <w:tl2br w:val="nil"/>
                    <w:tr2bl w:val="nil"/>
                  </w:tcBorders>
                  <w:vAlign w:val="center"/>
                </w:tcPr>
                <w:p w14:paraId="5E5D61B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风速</w:t>
                  </w:r>
                  <w:proofErr w:type="gramStart"/>
                  <w:r>
                    <w:rPr>
                      <w:rFonts w:ascii="Times New Roman" w:eastAsia="宋体" w:hAnsi="Times New Roman"/>
                      <w:b/>
                      <w:bCs/>
                      <w:color w:val="000000"/>
                      <w:sz w:val="21"/>
                      <w:szCs w:val="21"/>
                    </w:rPr>
                    <w:t>(m/s)</w:t>
                  </w:r>
                  <w:proofErr w:type="gramEnd"/>
                </w:p>
              </w:tc>
              <w:tc>
                <w:tcPr>
                  <w:tcW w:w="414" w:type="pct"/>
                  <w:tcBorders>
                    <w:tl2br w:val="nil"/>
                    <w:tr2bl w:val="nil"/>
                  </w:tcBorders>
                  <w:vAlign w:val="center"/>
                </w:tcPr>
                <w:p w14:paraId="3F7B2983"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风向</w:t>
                  </w:r>
                </w:p>
              </w:tc>
              <w:tc>
                <w:tcPr>
                  <w:tcW w:w="431" w:type="pct"/>
                  <w:tcBorders>
                    <w:tl2br w:val="nil"/>
                    <w:tr2bl w:val="nil"/>
                  </w:tcBorders>
                  <w:vAlign w:val="center"/>
                </w:tcPr>
                <w:p w14:paraId="72F4539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天气</w:t>
                  </w:r>
                </w:p>
              </w:tc>
            </w:tr>
            <w:tr w:rsidR="00D51CC4" w14:paraId="69F21246" w14:textId="77777777">
              <w:trPr>
                <w:trHeight w:val="397"/>
                <w:jc w:val="center"/>
              </w:trPr>
              <w:tc>
                <w:tcPr>
                  <w:tcW w:w="333" w:type="pct"/>
                  <w:vMerge w:val="restart"/>
                  <w:tcBorders>
                    <w:tl2br w:val="nil"/>
                    <w:tr2bl w:val="nil"/>
                  </w:tcBorders>
                  <w:vAlign w:val="center"/>
                </w:tcPr>
                <w:p w14:paraId="71EEBE0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2026-8-21</w:t>
                  </w:r>
                </w:p>
              </w:tc>
              <w:tc>
                <w:tcPr>
                  <w:tcW w:w="524" w:type="pct"/>
                  <w:vMerge w:val="restart"/>
                  <w:tcBorders>
                    <w:tl2br w:val="nil"/>
                    <w:tr2bl w:val="nil"/>
                  </w:tcBorders>
                  <w:vAlign w:val="center"/>
                </w:tcPr>
                <w:p w14:paraId="6EFC5AF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681" w:type="pct"/>
                  <w:tcBorders>
                    <w:tl2br w:val="nil"/>
                    <w:tr2bl w:val="nil"/>
                  </w:tcBorders>
                  <w:vAlign w:val="center"/>
                </w:tcPr>
                <w:p w14:paraId="6239D87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603161D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228</w:t>
                  </w:r>
                </w:p>
              </w:tc>
              <w:tc>
                <w:tcPr>
                  <w:tcW w:w="672" w:type="pct"/>
                  <w:tcBorders>
                    <w:tl2br w:val="nil"/>
                    <w:tr2bl w:val="nil"/>
                  </w:tcBorders>
                  <w:vAlign w:val="center"/>
                </w:tcPr>
                <w:p w14:paraId="6184039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0.04</w:t>
                  </w:r>
                </w:p>
              </w:tc>
              <w:tc>
                <w:tcPr>
                  <w:tcW w:w="427" w:type="pct"/>
                  <w:vMerge w:val="restart"/>
                  <w:tcBorders>
                    <w:tl2br w:val="nil"/>
                    <w:tr2bl w:val="nil"/>
                  </w:tcBorders>
                  <w:vAlign w:val="center"/>
                </w:tcPr>
                <w:p w14:paraId="208AD3C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28.4</w:t>
                  </w:r>
                </w:p>
              </w:tc>
              <w:tc>
                <w:tcPr>
                  <w:tcW w:w="435" w:type="pct"/>
                  <w:vMerge w:val="restart"/>
                  <w:tcBorders>
                    <w:tl2br w:val="nil"/>
                    <w:tr2bl w:val="nil"/>
                  </w:tcBorders>
                  <w:vAlign w:val="center"/>
                </w:tcPr>
                <w:p w14:paraId="08EB794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Merge w:val="restart"/>
                  <w:tcBorders>
                    <w:tl2br w:val="nil"/>
                    <w:tr2bl w:val="nil"/>
                  </w:tcBorders>
                  <w:vAlign w:val="center"/>
                </w:tcPr>
                <w:p w14:paraId="4C982F3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1.6</w:t>
                  </w:r>
                </w:p>
              </w:tc>
              <w:tc>
                <w:tcPr>
                  <w:tcW w:w="414" w:type="pct"/>
                  <w:vMerge w:val="restart"/>
                  <w:tcBorders>
                    <w:tl2br w:val="nil"/>
                    <w:tr2bl w:val="nil"/>
                  </w:tcBorders>
                  <w:vAlign w:val="center"/>
                </w:tcPr>
                <w:p w14:paraId="055776E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0779E27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2FEAA9B8" w14:textId="77777777">
              <w:trPr>
                <w:trHeight w:val="397"/>
                <w:jc w:val="center"/>
              </w:trPr>
              <w:tc>
                <w:tcPr>
                  <w:tcW w:w="333" w:type="pct"/>
                  <w:vMerge/>
                  <w:tcBorders>
                    <w:tl2br w:val="nil"/>
                    <w:tr2bl w:val="nil"/>
                  </w:tcBorders>
                  <w:vAlign w:val="center"/>
                </w:tcPr>
                <w:p w14:paraId="06B3EADD"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3F45D52F"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75104F0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0DB5A3E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280</w:t>
                  </w:r>
                </w:p>
              </w:tc>
              <w:tc>
                <w:tcPr>
                  <w:tcW w:w="672" w:type="pct"/>
                  <w:tcBorders>
                    <w:tl2br w:val="nil"/>
                    <w:tr2bl w:val="nil"/>
                  </w:tcBorders>
                  <w:vAlign w:val="center"/>
                </w:tcPr>
                <w:p w14:paraId="0C5DAA4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0.05</w:t>
                  </w:r>
                </w:p>
              </w:tc>
              <w:tc>
                <w:tcPr>
                  <w:tcW w:w="427" w:type="pct"/>
                  <w:vMerge/>
                  <w:tcBorders>
                    <w:tl2br w:val="nil"/>
                    <w:tr2bl w:val="nil"/>
                  </w:tcBorders>
                  <w:vAlign w:val="center"/>
                </w:tcPr>
                <w:p w14:paraId="0059A1EA"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09A52BC2"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208C693A"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45AD9D51"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3079136A" w14:textId="77777777" w:rsidR="00D51CC4" w:rsidRDefault="00D51CC4">
                  <w:pPr>
                    <w:spacing w:after="0"/>
                    <w:jc w:val="center"/>
                    <w:rPr>
                      <w:rFonts w:ascii="Times New Roman" w:eastAsia="宋体" w:hAnsi="Times New Roman"/>
                      <w:color w:val="000000"/>
                      <w:sz w:val="21"/>
                      <w:szCs w:val="21"/>
                    </w:rPr>
                  </w:pPr>
                </w:p>
              </w:tc>
            </w:tr>
            <w:tr w:rsidR="00D51CC4" w14:paraId="0BC1BA2F" w14:textId="77777777">
              <w:trPr>
                <w:trHeight w:val="397"/>
                <w:jc w:val="center"/>
              </w:trPr>
              <w:tc>
                <w:tcPr>
                  <w:tcW w:w="333" w:type="pct"/>
                  <w:vMerge/>
                  <w:tcBorders>
                    <w:tl2br w:val="nil"/>
                    <w:tr2bl w:val="nil"/>
                  </w:tcBorders>
                  <w:vAlign w:val="center"/>
                </w:tcPr>
                <w:p w14:paraId="587DB403"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696FAB75"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7C11959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49A3FB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286</w:t>
                  </w:r>
                </w:p>
              </w:tc>
              <w:tc>
                <w:tcPr>
                  <w:tcW w:w="672" w:type="pct"/>
                  <w:tcBorders>
                    <w:tl2br w:val="nil"/>
                    <w:tr2bl w:val="nil"/>
                  </w:tcBorders>
                  <w:vAlign w:val="center"/>
                </w:tcPr>
                <w:p w14:paraId="32FCC17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0.05</w:t>
                  </w:r>
                </w:p>
              </w:tc>
              <w:tc>
                <w:tcPr>
                  <w:tcW w:w="427" w:type="pct"/>
                  <w:vMerge/>
                  <w:tcBorders>
                    <w:tl2br w:val="nil"/>
                    <w:tr2bl w:val="nil"/>
                  </w:tcBorders>
                  <w:vAlign w:val="center"/>
                </w:tcPr>
                <w:p w14:paraId="25961911"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0A4C752D"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3237E437"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253AD38B"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5CD252DC" w14:textId="77777777" w:rsidR="00D51CC4" w:rsidRDefault="00D51CC4">
                  <w:pPr>
                    <w:spacing w:after="0"/>
                    <w:jc w:val="center"/>
                    <w:rPr>
                      <w:rFonts w:ascii="Times New Roman" w:eastAsia="宋体" w:hAnsi="Times New Roman"/>
                      <w:color w:val="000000"/>
                      <w:sz w:val="21"/>
                      <w:szCs w:val="21"/>
                    </w:rPr>
                  </w:pPr>
                </w:p>
              </w:tc>
            </w:tr>
            <w:tr w:rsidR="00D51CC4" w14:paraId="3E441658" w14:textId="77777777">
              <w:trPr>
                <w:trHeight w:val="397"/>
                <w:jc w:val="center"/>
              </w:trPr>
              <w:tc>
                <w:tcPr>
                  <w:tcW w:w="333" w:type="pct"/>
                  <w:vMerge/>
                  <w:tcBorders>
                    <w:tl2br w:val="nil"/>
                    <w:tr2bl w:val="nil"/>
                  </w:tcBorders>
                  <w:vAlign w:val="center"/>
                </w:tcPr>
                <w:p w14:paraId="22106502"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69FFBF96"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1365D0B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44057DB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277</w:t>
                  </w:r>
                </w:p>
              </w:tc>
              <w:tc>
                <w:tcPr>
                  <w:tcW w:w="672" w:type="pct"/>
                  <w:tcBorders>
                    <w:tl2br w:val="nil"/>
                    <w:tr2bl w:val="nil"/>
                  </w:tcBorders>
                  <w:vAlign w:val="center"/>
                </w:tcPr>
                <w:p w14:paraId="21B4788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23816D00"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373F602F"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1559B3FB"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2D5A73E9"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021D6F51" w14:textId="77777777" w:rsidR="00D51CC4" w:rsidRDefault="00D51CC4">
                  <w:pPr>
                    <w:spacing w:after="0"/>
                    <w:jc w:val="center"/>
                    <w:rPr>
                      <w:rFonts w:ascii="Times New Roman" w:eastAsia="宋体" w:hAnsi="Times New Roman"/>
                      <w:color w:val="000000"/>
                      <w:sz w:val="21"/>
                      <w:szCs w:val="21"/>
                    </w:rPr>
                  </w:pPr>
                </w:p>
              </w:tc>
            </w:tr>
            <w:tr w:rsidR="00D51CC4" w14:paraId="51BA4549" w14:textId="77777777">
              <w:trPr>
                <w:trHeight w:val="397"/>
                <w:jc w:val="center"/>
              </w:trPr>
              <w:tc>
                <w:tcPr>
                  <w:tcW w:w="333" w:type="pct"/>
                  <w:vMerge/>
                  <w:tcBorders>
                    <w:tl2br w:val="nil"/>
                    <w:tr2bl w:val="nil"/>
                  </w:tcBorders>
                  <w:vAlign w:val="center"/>
                </w:tcPr>
                <w:p w14:paraId="551A1658" w14:textId="77777777" w:rsidR="00D51CC4" w:rsidRDefault="00D51CC4">
                  <w:pPr>
                    <w:spacing w:after="0"/>
                    <w:jc w:val="center"/>
                    <w:rPr>
                      <w:rFonts w:ascii="Times New Roman" w:eastAsia="宋体" w:hAnsi="Times New Roman"/>
                      <w:color w:val="000000"/>
                      <w:sz w:val="21"/>
                      <w:szCs w:val="21"/>
                    </w:rPr>
                  </w:pPr>
                </w:p>
              </w:tc>
              <w:tc>
                <w:tcPr>
                  <w:tcW w:w="524" w:type="pct"/>
                  <w:vMerge w:val="restart"/>
                  <w:tcBorders>
                    <w:tl2br w:val="nil"/>
                    <w:tr2bl w:val="nil"/>
                  </w:tcBorders>
                  <w:vAlign w:val="center"/>
                </w:tcPr>
                <w:p w14:paraId="64D81FC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681" w:type="pct"/>
                  <w:tcBorders>
                    <w:tl2br w:val="nil"/>
                    <w:tr2bl w:val="nil"/>
                  </w:tcBorders>
                  <w:vAlign w:val="center"/>
                </w:tcPr>
                <w:p w14:paraId="5248387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37ABDE6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222</w:t>
                  </w:r>
                </w:p>
              </w:tc>
              <w:tc>
                <w:tcPr>
                  <w:tcW w:w="672" w:type="pct"/>
                  <w:tcBorders>
                    <w:tl2br w:val="nil"/>
                    <w:tr2bl w:val="nil"/>
                  </w:tcBorders>
                  <w:vAlign w:val="center"/>
                </w:tcPr>
                <w:p w14:paraId="57805B8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0.04</w:t>
                  </w:r>
                </w:p>
              </w:tc>
              <w:tc>
                <w:tcPr>
                  <w:tcW w:w="427" w:type="pct"/>
                  <w:vMerge w:val="restart"/>
                  <w:tcBorders>
                    <w:tl2br w:val="nil"/>
                    <w:tr2bl w:val="nil"/>
                  </w:tcBorders>
                  <w:vAlign w:val="center"/>
                </w:tcPr>
                <w:p w14:paraId="72442DC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30.2</w:t>
                  </w:r>
                </w:p>
              </w:tc>
              <w:tc>
                <w:tcPr>
                  <w:tcW w:w="435" w:type="pct"/>
                  <w:vMerge w:val="restart"/>
                  <w:tcBorders>
                    <w:tl2br w:val="nil"/>
                    <w:tr2bl w:val="nil"/>
                  </w:tcBorders>
                  <w:vAlign w:val="center"/>
                </w:tcPr>
                <w:p w14:paraId="3C9CD5B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Merge w:val="restart"/>
                  <w:tcBorders>
                    <w:tl2br w:val="nil"/>
                    <w:tr2bl w:val="nil"/>
                  </w:tcBorders>
                  <w:vAlign w:val="center"/>
                </w:tcPr>
                <w:p w14:paraId="67BF2D0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vMerge w:val="restart"/>
                  <w:tcBorders>
                    <w:tl2br w:val="nil"/>
                    <w:tr2bl w:val="nil"/>
                  </w:tcBorders>
                  <w:vAlign w:val="center"/>
                </w:tcPr>
                <w:p w14:paraId="2C2F998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392168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7DDD62A8" w14:textId="77777777">
              <w:trPr>
                <w:trHeight w:val="397"/>
                <w:jc w:val="center"/>
              </w:trPr>
              <w:tc>
                <w:tcPr>
                  <w:tcW w:w="333" w:type="pct"/>
                  <w:vMerge/>
                  <w:tcBorders>
                    <w:tl2br w:val="nil"/>
                    <w:tr2bl w:val="nil"/>
                  </w:tcBorders>
                  <w:vAlign w:val="center"/>
                </w:tcPr>
                <w:p w14:paraId="7200EC71"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287B8C9C"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26CE035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4862925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262</w:t>
                  </w:r>
                </w:p>
              </w:tc>
              <w:tc>
                <w:tcPr>
                  <w:tcW w:w="672" w:type="pct"/>
                  <w:tcBorders>
                    <w:tl2br w:val="nil"/>
                    <w:tr2bl w:val="nil"/>
                  </w:tcBorders>
                  <w:vAlign w:val="center"/>
                </w:tcPr>
                <w:p w14:paraId="08960C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7F72D03F"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72AC062E"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4C76184F"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698F6371"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3CE6D099" w14:textId="77777777" w:rsidR="00D51CC4" w:rsidRDefault="00D51CC4">
                  <w:pPr>
                    <w:spacing w:after="0"/>
                    <w:jc w:val="center"/>
                    <w:rPr>
                      <w:rFonts w:ascii="Times New Roman" w:eastAsia="宋体" w:hAnsi="Times New Roman"/>
                      <w:color w:val="000000"/>
                      <w:sz w:val="21"/>
                      <w:szCs w:val="21"/>
                    </w:rPr>
                  </w:pPr>
                </w:p>
              </w:tc>
            </w:tr>
            <w:tr w:rsidR="00D51CC4" w14:paraId="71B04970" w14:textId="77777777">
              <w:trPr>
                <w:trHeight w:val="397"/>
                <w:jc w:val="center"/>
              </w:trPr>
              <w:tc>
                <w:tcPr>
                  <w:tcW w:w="333" w:type="pct"/>
                  <w:vMerge/>
                  <w:tcBorders>
                    <w:tl2br w:val="nil"/>
                    <w:tr2bl w:val="nil"/>
                  </w:tcBorders>
                  <w:vAlign w:val="center"/>
                </w:tcPr>
                <w:p w14:paraId="311EC882"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04FEF846"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44874F2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15F3533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267</w:t>
                  </w:r>
                </w:p>
              </w:tc>
              <w:tc>
                <w:tcPr>
                  <w:tcW w:w="672" w:type="pct"/>
                  <w:tcBorders>
                    <w:tl2br w:val="nil"/>
                    <w:tr2bl w:val="nil"/>
                  </w:tcBorders>
                  <w:vAlign w:val="center"/>
                </w:tcPr>
                <w:p w14:paraId="32CC67F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66BCE8F5"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7841FFBA"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16FC8506"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7087F3CB"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2AA0B0ED" w14:textId="77777777" w:rsidR="00D51CC4" w:rsidRDefault="00D51CC4">
                  <w:pPr>
                    <w:spacing w:after="0"/>
                    <w:jc w:val="center"/>
                    <w:rPr>
                      <w:rFonts w:ascii="Times New Roman" w:eastAsia="宋体" w:hAnsi="Times New Roman"/>
                      <w:color w:val="000000"/>
                      <w:sz w:val="21"/>
                      <w:szCs w:val="21"/>
                    </w:rPr>
                  </w:pPr>
                </w:p>
              </w:tc>
            </w:tr>
            <w:tr w:rsidR="00D51CC4" w14:paraId="17BE6754" w14:textId="77777777">
              <w:trPr>
                <w:trHeight w:val="397"/>
                <w:jc w:val="center"/>
              </w:trPr>
              <w:tc>
                <w:tcPr>
                  <w:tcW w:w="333" w:type="pct"/>
                  <w:vMerge/>
                  <w:tcBorders>
                    <w:tl2br w:val="nil"/>
                    <w:tr2bl w:val="nil"/>
                  </w:tcBorders>
                  <w:vAlign w:val="center"/>
                </w:tcPr>
                <w:p w14:paraId="12FE499F"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405B1D06"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027534D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6579D94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263</w:t>
                  </w:r>
                </w:p>
              </w:tc>
              <w:tc>
                <w:tcPr>
                  <w:tcW w:w="672" w:type="pct"/>
                  <w:tcBorders>
                    <w:tl2br w:val="nil"/>
                    <w:tr2bl w:val="nil"/>
                  </w:tcBorders>
                  <w:vAlign w:val="center"/>
                </w:tcPr>
                <w:p w14:paraId="0E914E3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77726127"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7A0618D0"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56F2E94F"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3FED5E61"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104A918C" w14:textId="77777777" w:rsidR="00D51CC4" w:rsidRDefault="00D51CC4">
                  <w:pPr>
                    <w:spacing w:after="0"/>
                    <w:jc w:val="center"/>
                    <w:rPr>
                      <w:rFonts w:ascii="Times New Roman" w:eastAsia="宋体" w:hAnsi="Times New Roman"/>
                      <w:color w:val="000000"/>
                      <w:sz w:val="21"/>
                      <w:szCs w:val="21"/>
                    </w:rPr>
                  </w:pPr>
                </w:p>
              </w:tc>
            </w:tr>
            <w:tr w:rsidR="00D51CC4" w14:paraId="11B3C158" w14:textId="77777777">
              <w:trPr>
                <w:trHeight w:val="397"/>
                <w:jc w:val="center"/>
              </w:trPr>
              <w:tc>
                <w:tcPr>
                  <w:tcW w:w="333" w:type="pct"/>
                  <w:vMerge/>
                  <w:tcBorders>
                    <w:tl2br w:val="nil"/>
                    <w:tr2bl w:val="nil"/>
                  </w:tcBorders>
                  <w:vAlign w:val="center"/>
                </w:tcPr>
                <w:p w14:paraId="7E8EAF38" w14:textId="77777777" w:rsidR="00D51CC4" w:rsidRDefault="00D51CC4">
                  <w:pPr>
                    <w:spacing w:after="0"/>
                    <w:jc w:val="center"/>
                    <w:rPr>
                      <w:rFonts w:ascii="Times New Roman" w:eastAsia="宋体" w:hAnsi="Times New Roman"/>
                      <w:color w:val="000000"/>
                      <w:sz w:val="21"/>
                      <w:szCs w:val="21"/>
                    </w:rPr>
                  </w:pPr>
                </w:p>
              </w:tc>
              <w:tc>
                <w:tcPr>
                  <w:tcW w:w="524" w:type="pct"/>
                  <w:vMerge w:val="restart"/>
                  <w:tcBorders>
                    <w:tl2br w:val="nil"/>
                    <w:tr2bl w:val="nil"/>
                  </w:tcBorders>
                  <w:vAlign w:val="center"/>
                </w:tcPr>
                <w:p w14:paraId="42E4EFE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681" w:type="pct"/>
                  <w:tcBorders>
                    <w:tl2br w:val="nil"/>
                    <w:tr2bl w:val="nil"/>
                  </w:tcBorders>
                  <w:vAlign w:val="center"/>
                </w:tcPr>
                <w:p w14:paraId="63D454C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63C5F4D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219</w:t>
                  </w:r>
                </w:p>
              </w:tc>
              <w:tc>
                <w:tcPr>
                  <w:tcW w:w="672" w:type="pct"/>
                  <w:tcBorders>
                    <w:tl2br w:val="nil"/>
                    <w:tr2bl w:val="nil"/>
                  </w:tcBorders>
                  <w:vAlign w:val="center"/>
                </w:tcPr>
                <w:p w14:paraId="3C4DE68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0.05</w:t>
                  </w:r>
                </w:p>
              </w:tc>
              <w:tc>
                <w:tcPr>
                  <w:tcW w:w="427" w:type="pct"/>
                  <w:vMerge w:val="restart"/>
                  <w:tcBorders>
                    <w:tl2br w:val="nil"/>
                    <w:tr2bl w:val="nil"/>
                  </w:tcBorders>
                  <w:vAlign w:val="center"/>
                </w:tcPr>
                <w:p w14:paraId="13923C9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31.6</w:t>
                  </w:r>
                </w:p>
              </w:tc>
              <w:tc>
                <w:tcPr>
                  <w:tcW w:w="435" w:type="pct"/>
                  <w:vMerge w:val="restart"/>
                  <w:tcBorders>
                    <w:tl2br w:val="nil"/>
                    <w:tr2bl w:val="nil"/>
                  </w:tcBorders>
                  <w:vAlign w:val="center"/>
                </w:tcPr>
                <w:p w14:paraId="6C2A208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Merge w:val="restart"/>
                  <w:tcBorders>
                    <w:tl2br w:val="nil"/>
                    <w:tr2bl w:val="nil"/>
                  </w:tcBorders>
                  <w:vAlign w:val="center"/>
                </w:tcPr>
                <w:p w14:paraId="272EA81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vMerge w:val="restart"/>
                  <w:tcBorders>
                    <w:tl2br w:val="nil"/>
                    <w:tr2bl w:val="nil"/>
                  </w:tcBorders>
                  <w:vAlign w:val="center"/>
                </w:tcPr>
                <w:p w14:paraId="43F289E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4AA0B10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5A9E28DF" w14:textId="77777777">
              <w:trPr>
                <w:trHeight w:val="397"/>
                <w:jc w:val="center"/>
              </w:trPr>
              <w:tc>
                <w:tcPr>
                  <w:tcW w:w="333" w:type="pct"/>
                  <w:vMerge/>
                  <w:tcBorders>
                    <w:tl2br w:val="nil"/>
                    <w:tr2bl w:val="nil"/>
                  </w:tcBorders>
                  <w:vAlign w:val="center"/>
                </w:tcPr>
                <w:p w14:paraId="380D0D1C"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67BCB13A"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4CE7F7E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7A1E401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278</w:t>
                  </w:r>
                </w:p>
              </w:tc>
              <w:tc>
                <w:tcPr>
                  <w:tcW w:w="672" w:type="pct"/>
                  <w:tcBorders>
                    <w:tl2br w:val="nil"/>
                    <w:tr2bl w:val="nil"/>
                  </w:tcBorders>
                  <w:vAlign w:val="center"/>
                </w:tcPr>
                <w:p w14:paraId="758DB72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58B741BB"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09618D8F"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7E806CA1"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1FD459D8"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308788F7" w14:textId="77777777" w:rsidR="00D51CC4" w:rsidRDefault="00D51CC4">
                  <w:pPr>
                    <w:spacing w:after="0"/>
                    <w:jc w:val="center"/>
                    <w:rPr>
                      <w:rFonts w:ascii="Times New Roman" w:eastAsia="宋体" w:hAnsi="Times New Roman"/>
                      <w:color w:val="000000"/>
                      <w:sz w:val="21"/>
                      <w:szCs w:val="21"/>
                    </w:rPr>
                  </w:pPr>
                </w:p>
              </w:tc>
            </w:tr>
            <w:tr w:rsidR="00D51CC4" w14:paraId="13F527B5" w14:textId="77777777">
              <w:trPr>
                <w:trHeight w:val="397"/>
                <w:jc w:val="center"/>
              </w:trPr>
              <w:tc>
                <w:tcPr>
                  <w:tcW w:w="333" w:type="pct"/>
                  <w:vMerge/>
                  <w:tcBorders>
                    <w:tl2br w:val="nil"/>
                    <w:tr2bl w:val="nil"/>
                  </w:tcBorders>
                  <w:vAlign w:val="center"/>
                </w:tcPr>
                <w:p w14:paraId="0092D53F"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1C0B8A63"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01C8A9C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0A26AE1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254</w:t>
                  </w:r>
                </w:p>
              </w:tc>
              <w:tc>
                <w:tcPr>
                  <w:tcW w:w="672" w:type="pct"/>
                  <w:tcBorders>
                    <w:tl2br w:val="nil"/>
                    <w:tr2bl w:val="nil"/>
                  </w:tcBorders>
                  <w:vAlign w:val="center"/>
                </w:tcPr>
                <w:p w14:paraId="08F0B82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15D58D8F"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3CA46E46"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0B273B07"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7B103130"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373C00BD" w14:textId="77777777" w:rsidR="00D51CC4" w:rsidRDefault="00D51CC4">
                  <w:pPr>
                    <w:spacing w:after="0"/>
                    <w:jc w:val="center"/>
                    <w:rPr>
                      <w:rFonts w:ascii="Times New Roman" w:eastAsia="宋体" w:hAnsi="Times New Roman"/>
                      <w:color w:val="000000"/>
                      <w:sz w:val="21"/>
                      <w:szCs w:val="21"/>
                    </w:rPr>
                  </w:pPr>
                </w:p>
              </w:tc>
            </w:tr>
            <w:tr w:rsidR="00D51CC4" w14:paraId="7B0B6D8B" w14:textId="77777777">
              <w:trPr>
                <w:trHeight w:val="397"/>
                <w:jc w:val="center"/>
              </w:trPr>
              <w:tc>
                <w:tcPr>
                  <w:tcW w:w="333" w:type="pct"/>
                  <w:vMerge/>
                  <w:tcBorders>
                    <w:tl2br w:val="nil"/>
                    <w:tr2bl w:val="nil"/>
                  </w:tcBorders>
                  <w:vAlign w:val="center"/>
                </w:tcPr>
                <w:p w14:paraId="3F010473"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25148460"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1F270D2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382F4B9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280</w:t>
                  </w:r>
                </w:p>
              </w:tc>
              <w:tc>
                <w:tcPr>
                  <w:tcW w:w="672" w:type="pct"/>
                  <w:tcBorders>
                    <w:tl2br w:val="nil"/>
                    <w:tr2bl w:val="nil"/>
                  </w:tcBorders>
                  <w:vAlign w:val="center"/>
                </w:tcPr>
                <w:p w14:paraId="09736D7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2C3C56DD"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21DD18D4"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3A0E4DDD"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51CDF0C0"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6499CAF1" w14:textId="77777777" w:rsidR="00D51CC4" w:rsidRDefault="00D51CC4">
                  <w:pPr>
                    <w:spacing w:after="0"/>
                    <w:jc w:val="center"/>
                    <w:rPr>
                      <w:rFonts w:ascii="Times New Roman" w:eastAsia="宋体" w:hAnsi="Times New Roman"/>
                      <w:color w:val="000000"/>
                      <w:sz w:val="21"/>
                      <w:szCs w:val="21"/>
                    </w:rPr>
                  </w:pPr>
                </w:p>
              </w:tc>
            </w:tr>
            <w:tr w:rsidR="00D51CC4" w14:paraId="74E84351" w14:textId="77777777">
              <w:trPr>
                <w:trHeight w:val="397"/>
                <w:jc w:val="center"/>
              </w:trPr>
              <w:tc>
                <w:tcPr>
                  <w:tcW w:w="333" w:type="pct"/>
                  <w:vMerge w:val="restart"/>
                  <w:tcBorders>
                    <w:tl2br w:val="nil"/>
                    <w:tr2bl w:val="nil"/>
                  </w:tcBorders>
                  <w:vAlign w:val="center"/>
                </w:tcPr>
                <w:p w14:paraId="0076603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2026-8-22</w:t>
                  </w:r>
                </w:p>
              </w:tc>
              <w:tc>
                <w:tcPr>
                  <w:tcW w:w="524" w:type="pct"/>
                  <w:vMerge w:val="restart"/>
                  <w:tcBorders>
                    <w:tl2br w:val="nil"/>
                    <w:tr2bl w:val="nil"/>
                  </w:tcBorders>
                  <w:vAlign w:val="center"/>
                </w:tcPr>
                <w:p w14:paraId="5855D50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681" w:type="pct"/>
                  <w:tcBorders>
                    <w:tl2br w:val="nil"/>
                    <w:tr2bl w:val="nil"/>
                  </w:tcBorders>
                  <w:vAlign w:val="center"/>
                </w:tcPr>
                <w:p w14:paraId="6FDB40F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495848F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214</w:t>
                  </w:r>
                </w:p>
              </w:tc>
              <w:tc>
                <w:tcPr>
                  <w:tcW w:w="672" w:type="pct"/>
                  <w:tcBorders>
                    <w:tl2br w:val="nil"/>
                    <w:tr2bl w:val="nil"/>
                  </w:tcBorders>
                  <w:vAlign w:val="center"/>
                </w:tcPr>
                <w:p w14:paraId="5AF390F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0.05</w:t>
                  </w:r>
                </w:p>
              </w:tc>
              <w:tc>
                <w:tcPr>
                  <w:tcW w:w="427" w:type="pct"/>
                  <w:vMerge w:val="restart"/>
                  <w:tcBorders>
                    <w:tl2br w:val="nil"/>
                    <w:tr2bl w:val="nil"/>
                  </w:tcBorders>
                  <w:vAlign w:val="center"/>
                </w:tcPr>
                <w:p w14:paraId="4D0DCCF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27.2</w:t>
                  </w:r>
                </w:p>
              </w:tc>
              <w:tc>
                <w:tcPr>
                  <w:tcW w:w="435" w:type="pct"/>
                  <w:vMerge w:val="restart"/>
                  <w:tcBorders>
                    <w:tl2br w:val="nil"/>
                    <w:tr2bl w:val="nil"/>
                  </w:tcBorders>
                  <w:vAlign w:val="center"/>
                </w:tcPr>
                <w:p w14:paraId="257C18A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vMerge w:val="restart"/>
                  <w:tcBorders>
                    <w:tl2br w:val="nil"/>
                    <w:tr2bl w:val="nil"/>
                  </w:tcBorders>
                  <w:vAlign w:val="center"/>
                </w:tcPr>
                <w:p w14:paraId="24C9EBF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1.9</w:t>
                  </w:r>
                </w:p>
              </w:tc>
              <w:tc>
                <w:tcPr>
                  <w:tcW w:w="414" w:type="pct"/>
                  <w:vMerge w:val="restart"/>
                  <w:tcBorders>
                    <w:tl2br w:val="nil"/>
                    <w:tr2bl w:val="nil"/>
                  </w:tcBorders>
                  <w:vAlign w:val="center"/>
                </w:tcPr>
                <w:p w14:paraId="716D8EB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1309AAC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6E7611F3" w14:textId="77777777">
              <w:trPr>
                <w:trHeight w:val="397"/>
                <w:jc w:val="center"/>
              </w:trPr>
              <w:tc>
                <w:tcPr>
                  <w:tcW w:w="333" w:type="pct"/>
                  <w:vMerge/>
                  <w:tcBorders>
                    <w:tl2br w:val="nil"/>
                    <w:tr2bl w:val="nil"/>
                  </w:tcBorders>
                  <w:vAlign w:val="center"/>
                </w:tcPr>
                <w:p w14:paraId="0D6B63C7"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6BDF8BC1"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7A01495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1E68AED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266</w:t>
                  </w:r>
                </w:p>
              </w:tc>
              <w:tc>
                <w:tcPr>
                  <w:tcW w:w="672" w:type="pct"/>
                  <w:tcBorders>
                    <w:tl2br w:val="nil"/>
                    <w:tr2bl w:val="nil"/>
                  </w:tcBorders>
                  <w:vAlign w:val="center"/>
                </w:tcPr>
                <w:p w14:paraId="3107FBD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1A5463FC"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328C72F8"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51236551"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55F2AA5E"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597EBF19" w14:textId="77777777" w:rsidR="00D51CC4" w:rsidRDefault="00D51CC4">
                  <w:pPr>
                    <w:spacing w:after="0"/>
                    <w:jc w:val="center"/>
                    <w:rPr>
                      <w:rFonts w:ascii="Times New Roman" w:eastAsia="宋体" w:hAnsi="Times New Roman"/>
                      <w:color w:val="000000"/>
                      <w:sz w:val="21"/>
                      <w:szCs w:val="21"/>
                    </w:rPr>
                  </w:pPr>
                </w:p>
              </w:tc>
            </w:tr>
            <w:tr w:rsidR="00D51CC4" w14:paraId="3108E3BD" w14:textId="77777777">
              <w:trPr>
                <w:trHeight w:val="397"/>
                <w:jc w:val="center"/>
              </w:trPr>
              <w:tc>
                <w:tcPr>
                  <w:tcW w:w="333" w:type="pct"/>
                  <w:vMerge/>
                  <w:tcBorders>
                    <w:tl2br w:val="nil"/>
                    <w:tr2bl w:val="nil"/>
                  </w:tcBorders>
                  <w:vAlign w:val="center"/>
                </w:tcPr>
                <w:p w14:paraId="429B7862"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61663106"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2873A2D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773A44D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275</w:t>
                  </w:r>
                </w:p>
              </w:tc>
              <w:tc>
                <w:tcPr>
                  <w:tcW w:w="672" w:type="pct"/>
                  <w:tcBorders>
                    <w:tl2br w:val="nil"/>
                    <w:tr2bl w:val="nil"/>
                  </w:tcBorders>
                  <w:vAlign w:val="center"/>
                </w:tcPr>
                <w:p w14:paraId="117054F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1D790FB5"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485C4328"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16893C69"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29DF4AAF"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7640DA70" w14:textId="77777777" w:rsidR="00D51CC4" w:rsidRDefault="00D51CC4">
                  <w:pPr>
                    <w:spacing w:after="0"/>
                    <w:jc w:val="center"/>
                    <w:rPr>
                      <w:rFonts w:ascii="Times New Roman" w:eastAsia="宋体" w:hAnsi="Times New Roman"/>
                      <w:color w:val="000000"/>
                      <w:sz w:val="21"/>
                      <w:szCs w:val="21"/>
                    </w:rPr>
                  </w:pPr>
                </w:p>
              </w:tc>
            </w:tr>
            <w:tr w:rsidR="00D51CC4" w14:paraId="50CD4536" w14:textId="77777777">
              <w:trPr>
                <w:trHeight w:val="397"/>
                <w:jc w:val="center"/>
              </w:trPr>
              <w:tc>
                <w:tcPr>
                  <w:tcW w:w="333" w:type="pct"/>
                  <w:vMerge/>
                  <w:tcBorders>
                    <w:tl2br w:val="nil"/>
                    <w:tr2bl w:val="nil"/>
                  </w:tcBorders>
                  <w:vAlign w:val="center"/>
                </w:tcPr>
                <w:p w14:paraId="3D15969D" w14:textId="77777777" w:rsidR="00D51CC4" w:rsidRDefault="00D51CC4">
                  <w:pPr>
                    <w:spacing w:after="0"/>
                    <w:jc w:val="center"/>
                    <w:rPr>
                      <w:rFonts w:ascii="Times New Roman" w:eastAsia="宋体" w:hAnsi="Times New Roman"/>
                      <w:color w:val="000000"/>
                      <w:sz w:val="21"/>
                      <w:szCs w:val="21"/>
                    </w:rPr>
                  </w:pPr>
                </w:p>
              </w:tc>
              <w:tc>
                <w:tcPr>
                  <w:tcW w:w="524" w:type="pct"/>
                  <w:vMerge/>
                  <w:tcBorders>
                    <w:tl2br w:val="nil"/>
                    <w:tr2bl w:val="nil"/>
                  </w:tcBorders>
                  <w:vAlign w:val="center"/>
                </w:tcPr>
                <w:p w14:paraId="003FCD6C"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2AB8472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7A8F8A3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283</w:t>
                  </w:r>
                </w:p>
              </w:tc>
              <w:tc>
                <w:tcPr>
                  <w:tcW w:w="672" w:type="pct"/>
                  <w:tcBorders>
                    <w:tl2br w:val="nil"/>
                    <w:tr2bl w:val="nil"/>
                  </w:tcBorders>
                  <w:vAlign w:val="center"/>
                </w:tcPr>
                <w:p w14:paraId="6FB6A51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tcBorders>
                    <w:tl2br w:val="nil"/>
                    <w:tr2bl w:val="nil"/>
                  </w:tcBorders>
                  <w:vAlign w:val="center"/>
                </w:tcPr>
                <w:p w14:paraId="4CE945D7"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2C293022"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432858D3"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7DE473A3"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40351E04" w14:textId="77777777" w:rsidR="00D51CC4" w:rsidRDefault="00D51CC4">
                  <w:pPr>
                    <w:spacing w:after="0"/>
                    <w:jc w:val="center"/>
                    <w:rPr>
                      <w:rFonts w:ascii="Times New Roman" w:eastAsia="宋体" w:hAnsi="Times New Roman"/>
                      <w:color w:val="000000"/>
                      <w:sz w:val="21"/>
                      <w:szCs w:val="21"/>
                    </w:rPr>
                  </w:pPr>
                </w:p>
              </w:tc>
            </w:tr>
            <w:tr w:rsidR="00D51CC4" w14:paraId="420A7D4E" w14:textId="77777777">
              <w:trPr>
                <w:trHeight w:val="397"/>
                <w:jc w:val="center"/>
              </w:trPr>
              <w:tc>
                <w:tcPr>
                  <w:tcW w:w="333" w:type="pct"/>
                  <w:vMerge/>
                  <w:tcBorders>
                    <w:tl2br w:val="nil"/>
                    <w:tr2bl w:val="nil"/>
                  </w:tcBorders>
                  <w:vAlign w:val="center"/>
                </w:tcPr>
                <w:p w14:paraId="6DE50693" w14:textId="77777777" w:rsidR="00D51CC4" w:rsidRDefault="00D51CC4">
                  <w:pPr>
                    <w:spacing w:after="0"/>
                    <w:jc w:val="center"/>
                    <w:rPr>
                      <w:rFonts w:ascii="Times New Roman" w:eastAsia="宋体" w:hAnsi="Times New Roman"/>
                      <w:color w:val="000000"/>
                      <w:sz w:val="21"/>
                      <w:szCs w:val="21"/>
                    </w:rPr>
                  </w:pPr>
                </w:p>
              </w:tc>
              <w:tc>
                <w:tcPr>
                  <w:tcW w:w="524" w:type="pct"/>
                  <w:vMerge w:val="restart"/>
                  <w:tcBorders>
                    <w:tl2br w:val="nil"/>
                    <w:tr2bl w:val="nil"/>
                  </w:tcBorders>
                  <w:vAlign w:val="center"/>
                </w:tcPr>
                <w:p w14:paraId="063A2D1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681" w:type="pct"/>
                  <w:tcBorders>
                    <w:tl2br w:val="nil"/>
                    <w:tr2bl w:val="nil"/>
                  </w:tcBorders>
                  <w:vAlign w:val="center"/>
                </w:tcPr>
                <w:p w14:paraId="00DF9BC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1D68CAE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224</w:t>
                  </w:r>
                </w:p>
              </w:tc>
              <w:tc>
                <w:tcPr>
                  <w:tcW w:w="672" w:type="pct"/>
                  <w:tcBorders>
                    <w:tl2br w:val="nil"/>
                    <w:tr2bl w:val="nil"/>
                  </w:tcBorders>
                  <w:vAlign w:val="center"/>
                </w:tcPr>
                <w:p w14:paraId="583D126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0.06</w:t>
                  </w:r>
                </w:p>
              </w:tc>
              <w:tc>
                <w:tcPr>
                  <w:tcW w:w="427" w:type="pct"/>
                  <w:vMerge w:val="restart"/>
                  <w:tcBorders>
                    <w:tl2br w:val="nil"/>
                    <w:tr2bl w:val="nil"/>
                  </w:tcBorders>
                  <w:vAlign w:val="center"/>
                </w:tcPr>
                <w:p w14:paraId="39F7E2E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30.4</w:t>
                  </w:r>
                </w:p>
              </w:tc>
              <w:tc>
                <w:tcPr>
                  <w:tcW w:w="435" w:type="pct"/>
                  <w:vMerge w:val="restart"/>
                  <w:tcBorders>
                    <w:tl2br w:val="nil"/>
                    <w:tr2bl w:val="nil"/>
                  </w:tcBorders>
                  <w:vAlign w:val="center"/>
                </w:tcPr>
                <w:p w14:paraId="75C7B1A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vMerge w:val="restart"/>
                  <w:tcBorders>
                    <w:tl2br w:val="nil"/>
                    <w:tr2bl w:val="nil"/>
                  </w:tcBorders>
                  <w:vAlign w:val="center"/>
                </w:tcPr>
                <w:p w14:paraId="08F6F3F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vMerge w:val="restart"/>
                  <w:tcBorders>
                    <w:tl2br w:val="nil"/>
                    <w:tr2bl w:val="nil"/>
                  </w:tcBorders>
                  <w:vAlign w:val="center"/>
                </w:tcPr>
                <w:p w14:paraId="04FA094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074375C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53537A96" w14:textId="77777777">
              <w:trPr>
                <w:trHeight w:val="397"/>
                <w:jc w:val="center"/>
              </w:trPr>
              <w:tc>
                <w:tcPr>
                  <w:tcW w:w="333" w:type="pct"/>
                  <w:vMerge/>
                  <w:tcBorders>
                    <w:tl2br w:val="nil"/>
                    <w:tr2bl w:val="nil"/>
                  </w:tcBorders>
                  <w:vAlign w:val="center"/>
                </w:tcPr>
                <w:p w14:paraId="2775F8A6"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73D0AD93"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279FE63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3C50026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260</w:t>
                  </w:r>
                </w:p>
              </w:tc>
              <w:tc>
                <w:tcPr>
                  <w:tcW w:w="672" w:type="pct"/>
                  <w:tcBorders>
                    <w:tl2br w:val="nil"/>
                    <w:tr2bl w:val="nil"/>
                  </w:tcBorders>
                  <w:vAlign w:val="center"/>
                </w:tcPr>
                <w:p w14:paraId="647A1B1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3B6F099E"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2DD0C353"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3CE20139"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4555B8C8"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049E98AB" w14:textId="77777777" w:rsidR="00D51CC4" w:rsidRDefault="00D51CC4">
                  <w:pPr>
                    <w:spacing w:after="0"/>
                    <w:jc w:val="center"/>
                    <w:rPr>
                      <w:rFonts w:ascii="Times New Roman" w:eastAsia="宋体" w:hAnsi="Times New Roman"/>
                      <w:color w:val="000000"/>
                      <w:sz w:val="21"/>
                      <w:szCs w:val="21"/>
                    </w:rPr>
                  </w:pPr>
                </w:p>
              </w:tc>
            </w:tr>
            <w:tr w:rsidR="00D51CC4" w14:paraId="0219D3D6" w14:textId="77777777">
              <w:trPr>
                <w:trHeight w:val="397"/>
                <w:jc w:val="center"/>
              </w:trPr>
              <w:tc>
                <w:tcPr>
                  <w:tcW w:w="333" w:type="pct"/>
                  <w:vMerge/>
                  <w:tcBorders>
                    <w:tl2br w:val="nil"/>
                    <w:tr2bl w:val="nil"/>
                  </w:tcBorders>
                  <w:vAlign w:val="center"/>
                </w:tcPr>
                <w:p w14:paraId="4492BB9C"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4C3437D2"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0A4E5F9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7BB4DCD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267</w:t>
                  </w:r>
                </w:p>
              </w:tc>
              <w:tc>
                <w:tcPr>
                  <w:tcW w:w="672" w:type="pct"/>
                  <w:tcBorders>
                    <w:tl2br w:val="nil"/>
                    <w:tr2bl w:val="nil"/>
                  </w:tcBorders>
                  <w:vAlign w:val="center"/>
                </w:tcPr>
                <w:p w14:paraId="648939E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7F7E9732"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367B6249"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36764D95"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738B1668"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39E78659" w14:textId="77777777" w:rsidR="00D51CC4" w:rsidRDefault="00D51CC4">
                  <w:pPr>
                    <w:spacing w:after="0"/>
                    <w:jc w:val="center"/>
                    <w:rPr>
                      <w:rFonts w:ascii="Times New Roman" w:eastAsia="宋体" w:hAnsi="Times New Roman"/>
                      <w:color w:val="000000"/>
                      <w:sz w:val="21"/>
                      <w:szCs w:val="21"/>
                    </w:rPr>
                  </w:pPr>
                </w:p>
              </w:tc>
            </w:tr>
            <w:tr w:rsidR="00D51CC4" w14:paraId="48AE0210" w14:textId="77777777">
              <w:trPr>
                <w:trHeight w:val="397"/>
                <w:jc w:val="center"/>
              </w:trPr>
              <w:tc>
                <w:tcPr>
                  <w:tcW w:w="333" w:type="pct"/>
                  <w:vMerge/>
                  <w:tcBorders>
                    <w:tl2br w:val="nil"/>
                    <w:tr2bl w:val="nil"/>
                  </w:tcBorders>
                  <w:vAlign w:val="center"/>
                </w:tcPr>
                <w:p w14:paraId="33E06181"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42096483"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7D61CD7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2C14C3F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264</w:t>
                  </w:r>
                </w:p>
              </w:tc>
              <w:tc>
                <w:tcPr>
                  <w:tcW w:w="672" w:type="pct"/>
                  <w:tcBorders>
                    <w:tl2br w:val="nil"/>
                    <w:tr2bl w:val="nil"/>
                  </w:tcBorders>
                  <w:vAlign w:val="center"/>
                </w:tcPr>
                <w:p w14:paraId="33AFDF1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0.08</w:t>
                  </w:r>
                </w:p>
              </w:tc>
              <w:tc>
                <w:tcPr>
                  <w:tcW w:w="427" w:type="pct"/>
                  <w:vMerge/>
                  <w:tcBorders>
                    <w:tl2br w:val="nil"/>
                    <w:tr2bl w:val="nil"/>
                  </w:tcBorders>
                  <w:vAlign w:val="center"/>
                </w:tcPr>
                <w:p w14:paraId="7D0E1379" w14:textId="77777777" w:rsidR="00D51CC4" w:rsidRDefault="00D51CC4">
                  <w:pPr>
                    <w:spacing w:after="0"/>
                    <w:jc w:val="center"/>
                    <w:rPr>
                      <w:rFonts w:ascii="Times New Roman" w:eastAsia="宋体" w:hAnsi="Times New Roman"/>
                      <w:color w:val="000000"/>
                      <w:sz w:val="21"/>
                      <w:szCs w:val="21"/>
                    </w:rPr>
                  </w:pPr>
                </w:p>
              </w:tc>
              <w:tc>
                <w:tcPr>
                  <w:tcW w:w="435" w:type="pct"/>
                  <w:vMerge/>
                  <w:tcBorders>
                    <w:tl2br w:val="nil"/>
                    <w:tr2bl w:val="nil"/>
                  </w:tcBorders>
                  <w:vAlign w:val="center"/>
                </w:tcPr>
                <w:p w14:paraId="200E09E9" w14:textId="77777777" w:rsidR="00D51CC4" w:rsidRDefault="00D51CC4">
                  <w:pPr>
                    <w:spacing w:after="0"/>
                    <w:jc w:val="center"/>
                    <w:rPr>
                      <w:rFonts w:ascii="Times New Roman" w:eastAsia="宋体" w:hAnsi="Times New Roman"/>
                      <w:color w:val="000000"/>
                      <w:sz w:val="21"/>
                      <w:szCs w:val="21"/>
                    </w:rPr>
                  </w:pPr>
                </w:p>
              </w:tc>
              <w:tc>
                <w:tcPr>
                  <w:tcW w:w="408" w:type="pct"/>
                  <w:vMerge/>
                  <w:tcBorders>
                    <w:tl2br w:val="nil"/>
                    <w:tr2bl w:val="nil"/>
                  </w:tcBorders>
                  <w:vAlign w:val="center"/>
                </w:tcPr>
                <w:p w14:paraId="559EFA59" w14:textId="77777777" w:rsidR="00D51CC4" w:rsidRDefault="00D51CC4">
                  <w:pPr>
                    <w:spacing w:after="0"/>
                    <w:jc w:val="center"/>
                    <w:rPr>
                      <w:rFonts w:ascii="Times New Roman" w:eastAsia="宋体" w:hAnsi="Times New Roman"/>
                      <w:color w:val="000000"/>
                      <w:sz w:val="21"/>
                      <w:szCs w:val="21"/>
                    </w:rPr>
                  </w:pPr>
                </w:p>
              </w:tc>
              <w:tc>
                <w:tcPr>
                  <w:tcW w:w="414" w:type="pct"/>
                  <w:vMerge/>
                  <w:tcBorders>
                    <w:tl2br w:val="nil"/>
                    <w:tr2bl w:val="nil"/>
                  </w:tcBorders>
                  <w:vAlign w:val="center"/>
                </w:tcPr>
                <w:p w14:paraId="4EF705D8" w14:textId="77777777" w:rsidR="00D51CC4" w:rsidRDefault="00D51CC4">
                  <w:pPr>
                    <w:spacing w:after="0"/>
                    <w:jc w:val="center"/>
                    <w:rPr>
                      <w:rFonts w:ascii="Times New Roman" w:eastAsia="宋体" w:hAnsi="Times New Roman"/>
                      <w:color w:val="000000"/>
                      <w:sz w:val="21"/>
                      <w:szCs w:val="21"/>
                    </w:rPr>
                  </w:pPr>
                </w:p>
              </w:tc>
              <w:tc>
                <w:tcPr>
                  <w:tcW w:w="431" w:type="pct"/>
                  <w:vMerge/>
                  <w:tcBorders>
                    <w:tl2br w:val="nil"/>
                    <w:tr2bl w:val="nil"/>
                  </w:tcBorders>
                  <w:vAlign w:val="center"/>
                </w:tcPr>
                <w:p w14:paraId="75A7FD51" w14:textId="77777777" w:rsidR="00D51CC4" w:rsidRDefault="00D51CC4">
                  <w:pPr>
                    <w:spacing w:after="0"/>
                    <w:jc w:val="center"/>
                    <w:rPr>
                      <w:rFonts w:ascii="Times New Roman" w:eastAsia="宋体" w:hAnsi="Times New Roman"/>
                      <w:color w:val="000000"/>
                      <w:sz w:val="21"/>
                      <w:szCs w:val="21"/>
                    </w:rPr>
                  </w:pPr>
                </w:p>
              </w:tc>
            </w:tr>
            <w:tr w:rsidR="00D51CC4" w14:paraId="211831E6" w14:textId="77777777">
              <w:trPr>
                <w:trHeight w:val="397"/>
                <w:jc w:val="center"/>
              </w:trPr>
              <w:tc>
                <w:tcPr>
                  <w:tcW w:w="333" w:type="pct"/>
                  <w:vMerge/>
                  <w:tcBorders>
                    <w:tl2br w:val="nil"/>
                    <w:tr2bl w:val="nil"/>
                  </w:tcBorders>
                  <w:vAlign w:val="center"/>
                </w:tcPr>
                <w:p w14:paraId="5692008B" w14:textId="77777777" w:rsidR="00D51CC4" w:rsidRDefault="00D51CC4">
                  <w:pPr>
                    <w:snapToGrid/>
                    <w:jc w:val="center"/>
                    <w:textAlignment w:val="center"/>
                    <w:rPr>
                      <w:rFonts w:ascii="Times New Roman" w:eastAsia="宋体" w:hAnsi="Times New Roman"/>
                      <w:sz w:val="21"/>
                      <w:szCs w:val="21"/>
                    </w:rPr>
                  </w:pPr>
                </w:p>
              </w:tc>
              <w:tc>
                <w:tcPr>
                  <w:tcW w:w="524" w:type="pct"/>
                  <w:vMerge w:val="restart"/>
                  <w:tcBorders>
                    <w:tl2br w:val="nil"/>
                    <w:tr2bl w:val="nil"/>
                  </w:tcBorders>
                  <w:vAlign w:val="center"/>
                </w:tcPr>
                <w:p w14:paraId="3A2BC17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681" w:type="pct"/>
                  <w:tcBorders>
                    <w:tl2br w:val="nil"/>
                    <w:tr2bl w:val="nil"/>
                  </w:tcBorders>
                  <w:vAlign w:val="center"/>
                </w:tcPr>
                <w:p w14:paraId="3BA8E9F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上风向</w:t>
                  </w:r>
                  <w:r>
                    <w:rPr>
                      <w:rFonts w:ascii="Times New Roman" w:eastAsia="宋体" w:hAnsi="Times New Roman"/>
                      <w:color w:val="000000"/>
                      <w:sz w:val="21"/>
                      <w:szCs w:val="21"/>
                    </w:rPr>
                    <w:t>1#</w:t>
                  </w:r>
                </w:p>
              </w:tc>
              <w:tc>
                <w:tcPr>
                  <w:tcW w:w="672" w:type="pct"/>
                  <w:tcBorders>
                    <w:tl2br w:val="nil"/>
                    <w:tr2bl w:val="nil"/>
                  </w:tcBorders>
                  <w:vAlign w:val="center"/>
                </w:tcPr>
                <w:p w14:paraId="5A23668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222</w:t>
                  </w:r>
                </w:p>
              </w:tc>
              <w:tc>
                <w:tcPr>
                  <w:tcW w:w="672" w:type="pct"/>
                  <w:tcBorders>
                    <w:tl2br w:val="nil"/>
                    <w:tr2bl w:val="nil"/>
                  </w:tcBorders>
                  <w:vAlign w:val="center"/>
                </w:tcPr>
                <w:p w14:paraId="1B20B6F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val="restart"/>
                  <w:tcBorders>
                    <w:tl2br w:val="nil"/>
                    <w:tr2bl w:val="nil"/>
                  </w:tcBorders>
                  <w:vAlign w:val="center"/>
                </w:tcPr>
                <w:p w14:paraId="5118C40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33.5</w:t>
                  </w:r>
                </w:p>
              </w:tc>
              <w:tc>
                <w:tcPr>
                  <w:tcW w:w="435" w:type="pct"/>
                  <w:vMerge w:val="restart"/>
                  <w:tcBorders>
                    <w:tl2br w:val="nil"/>
                    <w:tr2bl w:val="nil"/>
                  </w:tcBorders>
                  <w:vAlign w:val="center"/>
                </w:tcPr>
                <w:p w14:paraId="3E2427C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vMerge w:val="restart"/>
                  <w:tcBorders>
                    <w:tl2br w:val="nil"/>
                    <w:tr2bl w:val="nil"/>
                  </w:tcBorders>
                  <w:vAlign w:val="center"/>
                </w:tcPr>
                <w:p w14:paraId="0C16560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vMerge w:val="restart"/>
                  <w:tcBorders>
                    <w:tl2br w:val="nil"/>
                    <w:tr2bl w:val="nil"/>
                  </w:tcBorders>
                  <w:vAlign w:val="center"/>
                </w:tcPr>
                <w:p w14:paraId="4FEF43D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Merge w:val="restart"/>
                  <w:tcBorders>
                    <w:tl2br w:val="nil"/>
                    <w:tr2bl w:val="nil"/>
                  </w:tcBorders>
                  <w:vAlign w:val="center"/>
                </w:tcPr>
                <w:p w14:paraId="290ADEF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58487209" w14:textId="77777777">
              <w:trPr>
                <w:trHeight w:val="397"/>
                <w:jc w:val="center"/>
              </w:trPr>
              <w:tc>
                <w:tcPr>
                  <w:tcW w:w="333" w:type="pct"/>
                  <w:vMerge/>
                  <w:tcBorders>
                    <w:tl2br w:val="nil"/>
                    <w:tr2bl w:val="nil"/>
                  </w:tcBorders>
                  <w:vAlign w:val="center"/>
                </w:tcPr>
                <w:p w14:paraId="383F16AD"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6755C7AF"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60DA606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color w:val="000000"/>
                      <w:sz w:val="21"/>
                      <w:szCs w:val="21"/>
                    </w:rPr>
                    <w:t>2#</w:t>
                  </w:r>
                </w:p>
              </w:tc>
              <w:tc>
                <w:tcPr>
                  <w:tcW w:w="672" w:type="pct"/>
                  <w:tcBorders>
                    <w:tl2br w:val="nil"/>
                    <w:tr2bl w:val="nil"/>
                  </w:tcBorders>
                  <w:vAlign w:val="center"/>
                </w:tcPr>
                <w:p w14:paraId="34B276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279</w:t>
                  </w:r>
                </w:p>
              </w:tc>
              <w:tc>
                <w:tcPr>
                  <w:tcW w:w="672" w:type="pct"/>
                  <w:tcBorders>
                    <w:tl2br w:val="nil"/>
                    <w:tr2bl w:val="nil"/>
                  </w:tcBorders>
                  <w:vAlign w:val="center"/>
                </w:tcPr>
                <w:p w14:paraId="3D801B2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0.08</w:t>
                  </w:r>
                </w:p>
              </w:tc>
              <w:tc>
                <w:tcPr>
                  <w:tcW w:w="427" w:type="pct"/>
                  <w:vMerge/>
                  <w:tcBorders>
                    <w:tl2br w:val="nil"/>
                    <w:tr2bl w:val="nil"/>
                  </w:tcBorders>
                  <w:vAlign w:val="center"/>
                </w:tcPr>
                <w:p w14:paraId="769E5924" w14:textId="77777777" w:rsidR="00D51CC4" w:rsidRDefault="00D51CC4">
                  <w:pPr>
                    <w:pStyle w:val="afb"/>
                    <w:snapToGrid/>
                    <w:spacing w:line="240" w:lineRule="auto"/>
                    <w:rPr>
                      <w:sz w:val="21"/>
                      <w:szCs w:val="21"/>
                    </w:rPr>
                  </w:pPr>
                </w:p>
              </w:tc>
              <w:tc>
                <w:tcPr>
                  <w:tcW w:w="435" w:type="pct"/>
                  <w:vMerge/>
                  <w:tcBorders>
                    <w:tl2br w:val="nil"/>
                    <w:tr2bl w:val="nil"/>
                  </w:tcBorders>
                  <w:vAlign w:val="center"/>
                </w:tcPr>
                <w:p w14:paraId="33CEC033" w14:textId="77777777" w:rsidR="00D51CC4" w:rsidRDefault="00D51CC4">
                  <w:pPr>
                    <w:pStyle w:val="afb"/>
                    <w:snapToGrid/>
                    <w:spacing w:line="240" w:lineRule="auto"/>
                    <w:rPr>
                      <w:sz w:val="21"/>
                      <w:szCs w:val="21"/>
                    </w:rPr>
                  </w:pPr>
                </w:p>
              </w:tc>
              <w:tc>
                <w:tcPr>
                  <w:tcW w:w="408" w:type="pct"/>
                  <w:vMerge/>
                  <w:tcBorders>
                    <w:tl2br w:val="nil"/>
                    <w:tr2bl w:val="nil"/>
                  </w:tcBorders>
                  <w:vAlign w:val="center"/>
                </w:tcPr>
                <w:p w14:paraId="1DB043C3" w14:textId="77777777" w:rsidR="00D51CC4" w:rsidRDefault="00D51CC4">
                  <w:pPr>
                    <w:pStyle w:val="afb"/>
                    <w:snapToGrid/>
                    <w:spacing w:line="240" w:lineRule="auto"/>
                    <w:rPr>
                      <w:sz w:val="21"/>
                      <w:szCs w:val="21"/>
                    </w:rPr>
                  </w:pPr>
                </w:p>
              </w:tc>
              <w:tc>
                <w:tcPr>
                  <w:tcW w:w="414" w:type="pct"/>
                  <w:vMerge/>
                  <w:tcBorders>
                    <w:tl2br w:val="nil"/>
                    <w:tr2bl w:val="nil"/>
                  </w:tcBorders>
                  <w:vAlign w:val="center"/>
                </w:tcPr>
                <w:p w14:paraId="0E246483" w14:textId="77777777" w:rsidR="00D51CC4" w:rsidRDefault="00D51CC4">
                  <w:pPr>
                    <w:pStyle w:val="afb"/>
                    <w:snapToGrid/>
                    <w:spacing w:line="240" w:lineRule="auto"/>
                    <w:rPr>
                      <w:sz w:val="21"/>
                      <w:szCs w:val="21"/>
                    </w:rPr>
                  </w:pPr>
                </w:p>
              </w:tc>
              <w:tc>
                <w:tcPr>
                  <w:tcW w:w="431" w:type="pct"/>
                  <w:vMerge/>
                  <w:tcBorders>
                    <w:tl2br w:val="nil"/>
                    <w:tr2bl w:val="nil"/>
                  </w:tcBorders>
                  <w:vAlign w:val="center"/>
                </w:tcPr>
                <w:p w14:paraId="2530B2CF" w14:textId="77777777" w:rsidR="00D51CC4" w:rsidRDefault="00D51CC4">
                  <w:pPr>
                    <w:pStyle w:val="afb"/>
                    <w:snapToGrid/>
                    <w:spacing w:line="240" w:lineRule="auto"/>
                    <w:rPr>
                      <w:sz w:val="21"/>
                      <w:szCs w:val="21"/>
                    </w:rPr>
                  </w:pPr>
                </w:p>
              </w:tc>
            </w:tr>
            <w:tr w:rsidR="00D51CC4" w14:paraId="338A46FE" w14:textId="77777777">
              <w:trPr>
                <w:trHeight w:val="397"/>
                <w:jc w:val="center"/>
              </w:trPr>
              <w:tc>
                <w:tcPr>
                  <w:tcW w:w="333" w:type="pct"/>
                  <w:vMerge/>
                  <w:tcBorders>
                    <w:tl2br w:val="nil"/>
                    <w:tr2bl w:val="nil"/>
                  </w:tcBorders>
                  <w:vAlign w:val="center"/>
                </w:tcPr>
                <w:p w14:paraId="6E4B9E01"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65F98B4A"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31618AB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3</w:t>
                  </w:r>
                  <w:r>
                    <w:rPr>
                      <w:rFonts w:ascii="Times New Roman" w:eastAsia="宋体" w:hAnsi="Times New Roman"/>
                      <w:color w:val="000000"/>
                      <w:sz w:val="21"/>
                      <w:szCs w:val="21"/>
                    </w:rPr>
                    <w:t>#</w:t>
                  </w:r>
                </w:p>
              </w:tc>
              <w:tc>
                <w:tcPr>
                  <w:tcW w:w="672" w:type="pct"/>
                  <w:tcBorders>
                    <w:tl2br w:val="nil"/>
                    <w:tr2bl w:val="nil"/>
                  </w:tcBorders>
                  <w:vAlign w:val="center"/>
                </w:tcPr>
                <w:p w14:paraId="0612AF5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274</w:t>
                  </w:r>
                </w:p>
              </w:tc>
              <w:tc>
                <w:tcPr>
                  <w:tcW w:w="672" w:type="pct"/>
                  <w:tcBorders>
                    <w:tl2br w:val="nil"/>
                    <w:tr2bl w:val="nil"/>
                  </w:tcBorders>
                  <w:vAlign w:val="center"/>
                </w:tcPr>
                <w:p w14:paraId="15DCC2C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0.08</w:t>
                  </w:r>
                </w:p>
              </w:tc>
              <w:tc>
                <w:tcPr>
                  <w:tcW w:w="427" w:type="pct"/>
                  <w:vMerge/>
                  <w:tcBorders>
                    <w:tl2br w:val="nil"/>
                    <w:tr2bl w:val="nil"/>
                  </w:tcBorders>
                  <w:vAlign w:val="center"/>
                </w:tcPr>
                <w:p w14:paraId="5128BB35" w14:textId="77777777" w:rsidR="00D51CC4" w:rsidRDefault="00D51CC4">
                  <w:pPr>
                    <w:pStyle w:val="afb"/>
                    <w:snapToGrid/>
                    <w:spacing w:line="240" w:lineRule="auto"/>
                    <w:rPr>
                      <w:sz w:val="21"/>
                      <w:szCs w:val="21"/>
                    </w:rPr>
                  </w:pPr>
                </w:p>
              </w:tc>
              <w:tc>
                <w:tcPr>
                  <w:tcW w:w="435" w:type="pct"/>
                  <w:vMerge/>
                  <w:tcBorders>
                    <w:tl2br w:val="nil"/>
                    <w:tr2bl w:val="nil"/>
                  </w:tcBorders>
                  <w:vAlign w:val="center"/>
                </w:tcPr>
                <w:p w14:paraId="22A2D093" w14:textId="77777777" w:rsidR="00D51CC4" w:rsidRDefault="00D51CC4">
                  <w:pPr>
                    <w:pStyle w:val="afb"/>
                    <w:snapToGrid/>
                    <w:spacing w:line="240" w:lineRule="auto"/>
                    <w:rPr>
                      <w:sz w:val="21"/>
                      <w:szCs w:val="21"/>
                    </w:rPr>
                  </w:pPr>
                </w:p>
              </w:tc>
              <w:tc>
                <w:tcPr>
                  <w:tcW w:w="408" w:type="pct"/>
                  <w:vMerge/>
                  <w:tcBorders>
                    <w:tl2br w:val="nil"/>
                    <w:tr2bl w:val="nil"/>
                  </w:tcBorders>
                  <w:vAlign w:val="center"/>
                </w:tcPr>
                <w:p w14:paraId="5B285597" w14:textId="77777777" w:rsidR="00D51CC4" w:rsidRDefault="00D51CC4">
                  <w:pPr>
                    <w:pStyle w:val="afb"/>
                    <w:snapToGrid/>
                    <w:spacing w:line="240" w:lineRule="auto"/>
                    <w:rPr>
                      <w:sz w:val="21"/>
                      <w:szCs w:val="21"/>
                    </w:rPr>
                  </w:pPr>
                </w:p>
              </w:tc>
              <w:tc>
                <w:tcPr>
                  <w:tcW w:w="414" w:type="pct"/>
                  <w:vMerge/>
                  <w:tcBorders>
                    <w:tl2br w:val="nil"/>
                    <w:tr2bl w:val="nil"/>
                  </w:tcBorders>
                  <w:vAlign w:val="center"/>
                </w:tcPr>
                <w:p w14:paraId="356878EB" w14:textId="77777777" w:rsidR="00D51CC4" w:rsidRDefault="00D51CC4">
                  <w:pPr>
                    <w:pStyle w:val="afb"/>
                    <w:snapToGrid/>
                    <w:spacing w:line="240" w:lineRule="auto"/>
                    <w:rPr>
                      <w:sz w:val="21"/>
                      <w:szCs w:val="21"/>
                    </w:rPr>
                  </w:pPr>
                </w:p>
              </w:tc>
              <w:tc>
                <w:tcPr>
                  <w:tcW w:w="431" w:type="pct"/>
                  <w:vMerge/>
                  <w:tcBorders>
                    <w:tl2br w:val="nil"/>
                    <w:tr2bl w:val="nil"/>
                  </w:tcBorders>
                  <w:vAlign w:val="center"/>
                </w:tcPr>
                <w:p w14:paraId="03F39AE7" w14:textId="77777777" w:rsidR="00D51CC4" w:rsidRDefault="00D51CC4">
                  <w:pPr>
                    <w:pStyle w:val="afb"/>
                    <w:snapToGrid/>
                    <w:spacing w:line="240" w:lineRule="auto"/>
                    <w:rPr>
                      <w:sz w:val="21"/>
                      <w:szCs w:val="21"/>
                    </w:rPr>
                  </w:pPr>
                </w:p>
              </w:tc>
            </w:tr>
            <w:tr w:rsidR="00D51CC4" w14:paraId="1505FF2E" w14:textId="77777777">
              <w:trPr>
                <w:trHeight w:val="397"/>
                <w:jc w:val="center"/>
              </w:trPr>
              <w:tc>
                <w:tcPr>
                  <w:tcW w:w="333" w:type="pct"/>
                  <w:vMerge/>
                  <w:tcBorders>
                    <w:tl2br w:val="nil"/>
                    <w:tr2bl w:val="nil"/>
                  </w:tcBorders>
                  <w:vAlign w:val="center"/>
                </w:tcPr>
                <w:p w14:paraId="5AD24527" w14:textId="77777777" w:rsidR="00D51CC4" w:rsidRDefault="00D51CC4">
                  <w:pPr>
                    <w:snapToGrid/>
                    <w:jc w:val="center"/>
                    <w:textAlignment w:val="center"/>
                    <w:rPr>
                      <w:rFonts w:ascii="Times New Roman" w:eastAsia="宋体" w:hAnsi="Times New Roman"/>
                      <w:sz w:val="21"/>
                      <w:szCs w:val="21"/>
                    </w:rPr>
                  </w:pPr>
                </w:p>
              </w:tc>
              <w:tc>
                <w:tcPr>
                  <w:tcW w:w="524" w:type="pct"/>
                  <w:vMerge/>
                  <w:tcBorders>
                    <w:tl2br w:val="nil"/>
                    <w:tr2bl w:val="nil"/>
                  </w:tcBorders>
                  <w:vAlign w:val="center"/>
                </w:tcPr>
                <w:p w14:paraId="4FB3E2ED" w14:textId="77777777" w:rsidR="00D51CC4" w:rsidRDefault="00D51CC4">
                  <w:pPr>
                    <w:spacing w:after="0"/>
                    <w:jc w:val="center"/>
                    <w:rPr>
                      <w:rFonts w:ascii="Times New Roman" w:eastAsia="宋体" w:hAnsi="Times New Roman"/>
                      <w:color w:val="000000"/>
                      <w:sz w:val="21"/>
                      <w:szCs w:val="21"/>
                    </w:rPr>
                  </w:pPr>
                </w:p>
              </w:tc>
              <w:tc>
                <w:tcPr>
                  <w:tcW w:w="681" w:type="pct"/>
                  <w:tcBorders>
                    <w:tl2br w:val="nil"/>
                    <w:tr2bl w:val="nil"/>
                  </w:tcBorders>
                  <w:vAlign w:val="center"/>
                </w:tcPr>
                <w:p w14:paraId="43157E4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下风向</w:t>
                  </w:r>
                  <w:r>
                    <w:rPr>
                      <w:rFonts w:ascii="Times New Roman" w:eastAsia="宋体" w:hAnsi="Times New Roman" w:hint="eastAsia"/>
                      <w:color w:val="000000"/>
                      <w:sz w:val="21"/>
                      <w:szCs w:val="21"/>
                    </w:rPr>
                    <w:t>4</w:t>
                  </w:r>
                  <w:r>
                    <w:rPr>
                      <w:rFonts w:ascii="Times New Roman" w:eastAsia="宋体" w:hAnsi="Times New Roman"/>
                      <w:color w:val="000000"/>
                      <w:sz w:val="21"/>
                      <w:szCs w:val="21"/>
                    </w:rPr>
                    <w:t>#</w:t>
                  </w:r>
                </w:p>
              </w:tc>
              <w:tc>
                <w:tcPr>
                  <w:tcW w:w="672" w:type="pct"/>
                  <w:tcBorders>
                    <w:tl2br w:val="nil"/>
                    <w:tr2bl w:val="nil"/>
                  </w:tcBorders>
                  <w:vAlign w:val="center"/>
                </w:tcPr>
                <w:p w14:paraId="2A9B58D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281</w:t>
                  </w:r>
                </w:p>
              </w:tc>
              <w:tc>
                <w:tcPr>
                  <w:tcW w:w="672" w:type="pct"/>
                  <w:tcBorders>
                    <w:tl2br w:val="nil"/>
                    <w:tr2bl w:val="nil"/>
                  </w:tcBorders>
                  <w:vAlign w:val="center"/>
                </w:tcPr>
                <w:p w14:paraId="24AD110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0.07</w:t>
                  </w:r>
                </w:p>
              </w:tc>
              <w:tc>
                <w:tcPr>
                  <w:tcW w:w="427" w:type="pct"/>
                  <w:vMerge/>
                  <w:tcBorders>
                    <w:tl2br w:val="nil"/>
                    <w:tr2bl w:val="nil"/>
                  </w:tcBorders>
                  <w:vAlign w:val="center"/>
                </w:tcPr>
                <w:p w14:paraId="1E72B486" w14:textId="77777777" w:rsidR="00D51CC4" w:rsidRDefault="00D51CC4">
                  <w:pPr>
                    <w:pStyle w:val="afb"/>
                    <w:snapToGrid/>
                    <w:spacing w:line="240" w:lineRule="auto"/>
                    <w:rPr>
                      <w:sz w:val="21"/>
                      <w:szCs w:val="21"/>
                    </w:rPr>
                  </w:pPr>
                </w:p>
              </w:tc>
              <w:tc>
                <w:tcPr>
                  <w:tcW w:w="435" w:type="pct"/>
                  <w:vMerge/>
                  <w:tcBorders>
                    <w:tl2br w:val="nil"/>
                    <w:tr2bl w:val="nil"/>
                  </w:tcBorders>
                  <w:vAlign w:val="center"/>
                </w:tcPr>
                <w:p w14:paraId="31844C00" w14:textId="77777777" w:rsidR="00D51CC4" w:rsidRDefault="00D51CC4">
                  <w:pPr>
                    <w:pStyle w:val="afb"/>
                    <w:snapToGrid/>
                    <w:spacing w:line="240" w:lineRule="auto"/>
                    <w:rPr>
                      <w:sz w:val="21"/>
                      <w:szCs w:val="21"/>
                    </w:rPr>
                  </w:pPr>
                </w:p>
              </w:tc>
              <w:tc>
                <w:tcPr>
                  <w:tcW w:w="408" w:type="pct"/>
                  <w:vMerge/>
                  <w:tcBorders>
                    <w:tl2br w:val="nil"/>
                    <w:tr2bl w:val="nil"/>
                  </w:tcBorders>
                  <w:vAlign w:val="center"/>
                </w:tcPr>
                <w:p w14:paraId="3B64753D" w14:textId="77777777" w:rsidR="00D51CC4" w:rsidRDefault="00D51CC4">
                  <w:pPr>
                    <w:pStyle w:val="afb"/>
                    <w:snapToGrid/>
                    <w:spacing w:line="240" w:lineRule="auto"/>
                    <w:rPr>
                      <w:sz w:val="21"/>
                      <w:szCs w:val="21"/>
                    </w:rPr>
                  </w:pPr>
                </w:p>
              </w:tc>
              <w:tc>
                <w:tcPr>
                  <w:tcW w:w="414" w:type="pct"/>
                  <w:vMerge/>
                  <w:tcBorders>
                    <w:tl2br w:val="nil"/>
                    <w:tr2bl w:val="nil"/>
                  </w:tcBorders>
                  <w:vAlign w:val="center"/>
                </w:tcPr>
                <w:p w14:paraId="17F28BD1" w14:textId="77777777" w:rsidR="00D51CC4" w:rsidRDefault="00D51CC4">
                  <w:pPr>
                    <w:pStyle w:val="afb"/>
                    <w:snapToGrid/>
                    <w:spacing w:line="240" w:lineRule="auto"/>
                    <w:rPr>
                      <w:sz w:val="21"/>
                      <w:szCs w:val="21"/>
                    </w:rPr>
                  </w:pPr>
                </w:p>
              </w:tc>
              <w:tc>
                <w:tcPr>
                  <w:tcW w:w="431" w:type="pct"/>
                  <w:vMerge/>
                  <w:tcBorders>
                    <w:tl2br w:val="nil"/>
                    <w:tr2bl w:val="nil"/>
                  </w:tcBorders>
                  <w:vAlign w:val="center"/>
                </w:tcPr>
                <w:p w14:paraId="4EEA7E8E" w14:textId="77777777" w:rsidR="00D51CC4" w:rsidRDefault="00D51CC4">
                  <w:pPr>
                    <w:pStyle w:val="afb"/>
                    <w:snapToGrid/>
                    <w:spacing w:line="240" w:lineRule="auto"/>
                    <w:rPr>
                      <w:sz w:val="21"/>
                      <w:szCs w:val="21"/>
                    </w:rPr>
                  </w:pPr>
                </w:p>
              </w:tc>
            </w:tr>
          </w:tbl>
          <w:p w14:paraId="221B4946" w14:textId="77777777" w:rsidR="00D51CC4" w:rsidRDefault="00000000">
            <w:pPr>
              <w:spacing w:after="0" w:line="460" w:lineRule="exact"/>
              <w:ind w:firstLineChars="200" w:firstLine="480"/>
              <w:textAlignment w:val="baseline"/>
              <w:rPr>
                <w:rFonts w:ascii="Times New Roman" w:eastAsia="宋体" w:hAnsi="Times New Roman"/>
                <w:bCs/>
                <w:sz w:val="21"/>
                <w:szCs w:val="21"/>
                <w:vertAlign w:val="superscript"/>
              </w:rPr>
            </w:pPr>
            <w:r>
              <w:rPr>
                <w:rFonts w:ascii="Times New Roman" w:eastAsia="黑体" w:hAnsi="黑体"/>
                <w:bCs/>
                <w:sz w:val="24"/>
                <w:szCs w:val="24"/>
              </w:rPr>
              <w:t>表</w:t>
            </w:r>
            <w:proofErr w:type="gramStart"/>
            <w:r>
              <w:rPr>
                <w:rFonts w:ascii="Times New Roman" w:eastAsia="黑体" w:hAnsi="Times New Roman"/>
                <w:bCs/>
                <w:sz w:val="24"/>
                <w:szCs w:val="24"/>
              </w:rPr>
              <w:t xml:space="preserve">18             </w:t>
            </w:r>
            <w:r>
              <w:rPr>
                <w:rFonts w:ascii="Times New Roman" w:eastAsia="黑体" w:hAnsi="黑体" w:hint="eastAsia"/>
                <w:bCs/>
                <w:sz w:val="24"/>
                <w:szCs w:val="24"/>
              </w:rPr>
              <w:t>无</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1"/>
                <w:szCs w:val="21"/>
              </w:rPr>
              <w:t>mg/m</w:t>
            </w:r>
            <w:r>
              <w:rPr>
                <w:rFonts w:ascii="Times New Roman" w:eastAsia="宋体" w:hAnsi="Times New Roman"/>
                <w:bCs/>
                <w:sz w:val="21"/>
                <w:szCs w:val="21"/>
                <w:vertAlign w:val="superscript"/>
              </w:rPr>
              <w:t>3</w:t>
            </w:r>
          </w:p>
          <w:tbl>
            <w:tblPr>
              <w:tblW w:w="4998" w:type="pct"/>
              <w:jc w:val="center"/>
              <w:tblBorders>
                <w:top w:val="double" w:sz="4" w:space="0" w:color="auto"/>
                <w:bottom w:val="double" w:sz="4"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603"/>
              <w:gridCol w:w="807"/>
              <w:gridCol w:w="2117"/>
              <w:gridCol w:w="1211"/>
              <w:gridCol w:w="702"/>
              <w:gridCol w:w="715"/>
              <w:gridCol w:w="671"/>
              <w:gridCol w:w="681"/>
              <w:gridCol w:w="712"/>
            </w:tblGrid>
            <w:tr w:rsidR="00D51CC4" w14:paraId="03BFECFA" w14:textId="77777777">
              <w:trPr>
                <w:trHeight w:val="397"/>
                <w:jc w:val="center"/>
              </w:trPr>
              <w:tc>
                <w:tcPr>
                  <w:tcW w:w="366" w:type="pct"/>
                  <w:vMerge w:val="restart"/>
                  <w:tcBorders>
                    <w:top w:val="single" w:sz="8" w:space="0" w:color="auto"/>
                    <w:right w:val="single" w:sz="8" w:space="0" w:color="auto"/>
                  </w:tcBorders>
                  <w:vAlign w:val="center"/>
                </w:tcPr>
                <w:p w14:paraId="0BD6D9C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采样日期</w:t>
                  </w:r>
                </w:p>
              </w:tc>
              <w:tc>
                <w:tcPr>
                  <w:tcW w:w="491" w:type="pct"/>
                  <w:vMerge w:val="restart"/>
                  <w:tcBorders>
                    <w:top w:val="single" w:sz="8" w:space="0" w:color="auto"/>
                    <w:left w:val="single" w:sz="8" w:space="0" w:color="auto"/>
                    <w:right w:val="single" w:sz="8" w:space="0" w:color="auto"/>
                  </w:tcBorders>
                  <w:vAlign w:val="center"/>
                </w:tcPr>
                <w:p w14:paraId="4C6E390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频次</w:t>
                  </w:r>
                </w:p>
              </w:tc>
              <w:tc>
                <w:tcPr>
                  <w:tcW w:w="1287" w:type="pct"/>
                  <w:vMerge w:val="restart"/>
                  <w:tcBorders>
                    <w:top w:val="single" w:sz="8" w:space="0" w:color="auto"/>
                    <w:left w:val="single" w:sz="8" w:space="0" w:color="auto"/>
                    <w:right w:val="single" w:sz="8" w:space="0" w:color="auto"/>
                  </w:tcBorders>
                  <w:vAlign w:val="center"/>
                </w:tcPr>
                <w:p w14:paraId="3B8DC9A9"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采样点位</w:t>
                  </w:r>
                </w:p>
              </w:tc>
              <w:tc>
                <w:tcPr>
                  <w:tcW w:w="737" w:type="pct"/>
                  <w:vMerge w:val="restart"/>
                  <w:tcBorders>
                    <w:top w:val="single" w:sz="8" w:space="0" w:color="auto"/>
                    <w:left w:val="single" w:sz="8" w:space="0" w:color="auto"/>
                    <w:right w:val="single" w:sz="8" w:space="0" w:color="auto"/>
                  </w:tcBorders>
                  <w:vAlign w:val="center"/>
                </w:tcPr>
                <w:p w14:paraId="497E1A42"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颗粒物</w:t>
                  </w:r>
                  <w:proofErr w:type="gramStart"/>
                  <w:r>
                    <w:rPr>
                      <w:rFonts w:ascii="Times New Roman" w:eastAsia="宋体" w:hAnsi="Times New Roman"/>
                      <w:b/>
                      <w:bCs/>
                      <w:color w:val="000000"/>
                      <w:sz w:val="21"/>
                      <w:szCs w:val="21"/>
                    </w:rPr>
                    <w:t>(</w:t>
                  </w:r>
                  <w:proofErr w:type="spellStart"/>
                  <w:r>
                    <w:rPr>
                      <w:rFonts w:ascii="Times New Roman" w:eastAsia="宋体" w:hAnsi="Times New Roman"/>
                      <w:b/>
                      <w:bCs/>
                      <w:color w:val="000000"/>
                      <w:sz w:val="21"/>
                      <w:szCs w:val="21"/>
                    </w:rPr>
                    <w:t>μ</w:t>
                  </w:r>
                  <w:r>
                    <w:rPr>
                      <w:rFonts w:ascii="Times New Roman" w:eastAsia="宋体" w:hAnsi="Times New Roman"/>
                      <w:b/>
                      <w:bCs/>
                      <w:color w:val="000000"/>
                      <w:sz w:val="21"/>
                      <w:szCs w:val="21"/>
                      <w:lang w:eastAsia="zh"/>
                    </w:rPr>
                    <w:t>g</w:t>
                  </w:r>
                  <w:proofErr w:type="spellEnd"/>
                  <w:r>
                    <w:rPr>
                      <w:rFonts w:ascii="Times New Roman" w:eastAsia="宋体" w:hAnsi="Times New Roman"/>
                      <w:b/>
                      <w:bCs/>
                      <w:color w:val="000000"/>
                      <w:sz w:val="21"/>
                      <w:szCs w:val="21"/>
                      <w:lang w:eastAsia="zh"/>
                    </w:rPr>
                    <w:t>/m</w:t>
                  </w:r>
                  <w:r w:rsidRPr="00416539">
                    <w:rPr>
                      <w:rFonts w:ascii="Times New Roman" w:eastAsia="宋体" w:hAnsi="Times New Roman"/>
                      <w:b/>
                      <w:bCs/>
                      <w:color w:val="000000"/>
                      <w:sz w:val="21"/>
                      <w:szCs w:val="21"/>
                      <w:vertAlign w:val="superscript"/>
                      <w:lang w:eastAsia="zh"/>
                    </w:rPr>
                    <w:t>3</w:t>
                  </w:r>
                  <w:r>
                    <w:rPr>
                      <w:rFonts w:ascii="Times New Roman" w:eastAsia="宋体" w:hAnsi="Times New Roman"/>
                      <w:b/>
                      <w:bCs/>
                      <w:color w:val="000000"/>
                      <w:sz w:val="21"/>
                      <w:szCs w:val="21"/>
                    </w:rPr>
                    <w:t>)</w:t>
                  </w:r>
                  <w:proofErr w:type="gramEnd"/>
                </w:p>
              </w:tc>
              <w:tc>
                <w:tcPr>
                  <w:tcW w:w="2117" w:type="pct"/>
                  <w:gridSpan w:val="5"/>
                  <w:tcBorders>
                    <w:top w:val="single" w:sz="8" w:space="0" w:color="auto"/>
                    <w:left w:val="single" w:sz="8" w:space="0" w:color="auto"/>
                  </w:tcBorders>
                  <w:vAlign w:val="center"/>
                </w:tcPr>
                <w:p w14:paraId="05C222D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气象参数</w:t>
                  </w:r>
                </w:p>
              </w:tc>
            </w:tr>
            <w:tr w:rsidR="00D51CC4" w14:paraId="1DBBD98F" w14:textId="77777777">
              <w:trPr>
                <w:trHeight w:val="397"/>
                <w:jc w:val="center"/>
              </w:trPr>
              <w:tc>
                <w:tcPr>
                  <w:tcW w:w="366" w:type="pct"/>
                  <w:vMerge/>
                  <w:tcBorders>
                    <w:right w:val="single" w:sz="8" w:space="0" w:color="auto"/>
                  </w:tcBorders>
                  <w:vAlign w:val="center"/>
                </w:tcPr>
                <w:p w14:paraId="74F2D5E2" w14:textId="77777777" w:rsidR="00D51CC4" w:rsidRDefault="00D51CC4">
                  <w:pPr>
                    <w:spacing w:after="0"/>
                    <w:jc w:val="center"/>
                    <w:rPr>
                      <w:rFonts w:ascii="Times New Roman" w:eastAsia="宋体" w:hAnsi="Times New Roman"/>
                      <w:b/>
                      <w:bCs/>
                      <w:color w:val="000000"/>
                      <w:sz w:val="21"/>
                      <w:szCs w:val="21"/>
                    </w:rPr>
                  </w:pPr>
                </w:p>
              </w:tc>
              <w:tc>
                <w:tcPr>
                  <w:tcW w:w="491" w:type="pct"/>
                  <w:vMerge/>
                  <w:tcBorders>
                    <w:left w:val="single" w:sz="8" w:space="0" w:color="auto"/>
                    <w:right w:val="single" w:sz="8" w:space="0" w:color="auto"/>
                  </w:tcBorders>
                  <w:vAlign w:val="center"/>
                </w:tcPr>
                <w:p w14:paraId="23043F9B" w14:textId="77777777" w:rsidR="00D51CC4" w:rsidRDefault="00D51CC4">
                  <w:pPr>
                    <w:spacing w:after="0"/>
                    <w:jc w:val="center"/>
                    <w:rPr>
                      <w:rFonts w:ascii="Times New Roman" w:eastAsia="宋体" w:hAnsi="Times New Roman"/>
                      <w:b/>
                      <w:bCs/>
                      <w:color w:val="000000"/>
                      <w:sz w:val="21"/>
                      <w:szCs w:val="21"/>
                    </w:rPr>
                  </w:pPr>
                </w:p>
              </w:tc>
              <w:tc>
                <w:tcPr>
                  <w:tcW w:w="1287" w:type="pct"/>
                  <w:vMerge/>
                  <w:tcBorders>
                    <w:left w:val="single" w:sz="8" w:space="0" w:color="auto"/>
                    <w:right w:val="single" w:sz="8" w:space="0" w:color="auto"/>
                  </w:tcBorders>
                  <w:vAlign w:val="center"/>
                </w:tcPr>
                <w:p w14:paraId="7508E490" w14:textId="77777777" w:rsidR="00D51CC4" w:rsidRDefault="00D51CC4">
                  <w:pPr>
                    <w:spacing w:after="0"/>
                    <w:jc w:val="center"/>
                    <w:rPr>
                      <w:rFonts w:ascii="Times New Roman" w:eastAsia="宋体" w:hAnsi="Times New Roman"/>
                      <w:b/>
                      <w:bCs/>
                      <w:color w:val="000000"/>
                      <w:sz w:val="21"/>
                      <w:szCs w:val="21"/>
                    </w:rPr>
                  </w:pPr>
                </w:p>
              </w:tc>
              <w:tc>
                <w:tcPr>
                  <w:tcW w:w="737" w:type="pct"/>
                  <w:vMerge/>
                  <w:tcBorders>
                    <w:left w:val="single" w:sz="8" w:space="0" w:color="auto"/>
                    <w:right w:val="single" w:sz="8" w:space="0" w:color="auto"/>
                  </w:tcBorders>
                  <w:vAlign w:val="center"/>
                </w:tcPr>
                <w:p w14:paraId="71355E8C" w14:textId="77777777" w:rsidR="00D51CC4" w:rsidRDefault="00D51CC4">
                  <w:pPr>
                    <w:spacing w:after="0"/>
                    <w:jc w:val="center"/>
                    <w:rPr>
                      <w:rFonts w:ascii="Times New Roman" w:eastAsia="宋体" w:hAnsi="Times New Roman"/>
                      <w:b/>
                      <w:bCs/>
                      <w:color w:val="000000"/>
                      <w:sz w:val="21"/>
                      <w:szCs w:val="21"/>
                    </w:rPr>
                  </w:pPr>
                </w:p>
              </w:tc>
              <w:tc>
                <w:tcPr>
                  <w:tcW w:w="427" w:type="pct"/>
                  <w:tcBorders>
                    <w:left w:val="single" w:sz="8" w:space="0" w:color="auto"/>
                    <w:right w:val="single" w:sz="8" w:space="0" w:color="auto"/>
                  </w:tcBorders>
                  <w:vAlign w:val="center"/>
                </w:tcPr>
                <w:p w14:paraId="277912FA"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气温</w:t>
                  </w:r>
                  <w:proofErr w:type="gramStart"/>
                  <w:r>
                    <w:rPr>
                      <w:rFonts w:ascii="Times New Roman" w:eastAsia="宋体" w:hAnsi="Times New Roman"/>
                      <w:b/>
                      <w:bCs/>
                      <w:color w:val="000000"/>
                      <w:sz w:val="21"/>
                      <w:szCs w:val="21"/>
                    </w:rPr>
                    <w:t>(℃)</w:t>
                  </w:r>
                  <w:proofErr w:type="gramEnd"/>
                </w:p>
              </w:tc>
              <w:tc>
                <w:tcPr>
                  <w:tcW w:w="435" w:type="pct"/>
                  <w:tcBorders>
                    <w:left w:val="single" w:sz="8" w:space="0" w:color="auto"/>
                    <w:right w:val="single" w:sz="8" w:space="0" w:color="auto"/>
                  </w:tcBorders>
                  <w:vAlign w:val="center"/>
                </w:tcPr>
                <w:p w14:paraId="6AD9CCD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气压</w:t>
                  </w:r>
                  <w:proofErr w:type="gramStart"/>
                  <w:r>
                    <w:rPr>
                      <w:rFonts w:ascii="Times New Roman" w:eastAsia="宋体" w:hAnsi="Times New Roman"/>
                      <w:b/>
                      <w:bCs/>
                      <w:color w:val="000000"/>
                      <w:sz w:val="21"/>
                      <w:szCs w:val="21"/>
                    </w:rPr>
                    <w:t>(kPa)</w:t>
                  </w:r>
                  <w:proofErr w:type="gramEnd"/>
                </w:p>
              </w:tc>
              <w:tc>
                <w:tcPr>
                  <w:tcW w:w="408" w:type="pct"/>
                  <w:tcBorders>
                    <w:left w:val="single" w:sz="8" w:space="0" w:color="auto"/>
                    <w:right w:val="single" w:sz="8" w:space="0" w:color="auto"/>
                  </w:tcBorders>
                  <w:vAlign w:val="center"/>
                </w:tcPr>
                <w:p w14:paraId="40956ED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风速</w:t>
                  </w:r>
                  <w:proofErr w:type="gramStart"/>
                  <w:r>
                    <w:rPr>
                      <w:rFonts w:ascii="Times New Roman" w:eastAsia="宋体" w:hAnsi="Times New Roman"/>
                      <w:b/>
                      <w:bCs/>
                      <w:color w:val="000000"/>
                      <w:sz w:val="21"/>
                      <w:szCs w:val="21"/>
                    </w:rPr>
                    <w:t>(m/s)</w:t>
                  </w:r>
                  <w:proofErr w:type="gramEnd"/>
                </w:p>
              </w:tc>
              <w:tc>
                <w:tcPr>
                  <w:tcW w:w="414" w:type="pct"/>
                  <w:tcBorders>
                    <w:left w:val="single" w:sz="8" w:space="0" w:color="auto"/>
                    <w:right w:val="single" w:sz="8" w:space="0" w:color="auto"/>
                  </w:tcBorders>
                  <w:vAlign w:val="center"/>
                </w:tcPr>
                <w:p w14:paraId="3FCAE4D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风向</w:t>
                  </w:r>
                </w:p>
              </w:tc>
              <w:tc>
                <w:tcPr>
                  <w:tcW w:w="431" w:type="pct"/>
                  <w:tcBorders>
                    <w:left w:val="single" w:sz="8" w:space="0" w:color="auto"/>
                  </w:tcBorders>
                  <w:vAlign w:val="center"/>
                </w:tcPr>
                <w:p w14:paraId="65B9A35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天气</w:t>
                  </w:r>
                </w:p>
              </w:tc>
            </w:tr>
            <w:tr w:rsidR="00D51CC4" w14:paraId="280DA288" w14:textId="77777777">
              <w:trPr>
                <w:trHeight w:val="397"/>
                <w:jc w:val="center"/>
              </w:trPr>
              <w:tc>
                <w:tcPr>
                  <w:tcW w:w="366" w:type="pct"/>
                  <w:vMerge w:val="restart"/>
                  <w:tcBorders>
                    <w:right w:val="single" w:sz="8" w:space="0" w:color="auto"/>
                  </w:tcBorders>
                  <w:vAlign w:val="center"/>
                </w:tcPr>
                <w:p w14:paraId="4A96091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2026-8-21</w:t>
                  </w:r>
                </w:p>
              </w:tc>
              <w:tc>
                <w:tcPr>
                  <w:tcW w:w="491" w:type="pct"/>
                  <w:tcBorders>
                    <w:left w:val="single" w:sz="8" w:space="0" w:color="auto"/>
                    <w:right w:val="single" w:sz="8" w:space="0" w:color="auto"/>
                  </w:tcBorders>
                  <w:vAlign w:val="center"/>
                </w:tcPr>
                <w:p w14:paraId="78E7451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287" w:type="pct"/>
                  <w:tcBorders>
                    <w:left w:val="single" w:sz="8" w:space="0" w:color="auto"/>
                    <w:right w:val="single" w:sz="8" w:space="0" w:color="auto"/>
                  </w:tcBorders>
                  <w:vAlign w:val="center"/>
                </w:tcPr>
                <w:p w14:paraId="5B51803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right w:val="single" w:sz="8" w:space="0" w:color="auto"/>
                  </w:tcBorders>
                  <w:vAlign w:val="center"/>
                </w:tcPr>
                <w:p w14:paraId="60B1365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254</w:t>
                  </w:r>
                </w:p>
              </w:tc>
              <w:tc>
                <w:tcPr>
                  <w:tcW w:w="427" w:type="pct"/>
                  <w:tcBorders>
                    <w:left w:val="single" w:sz="8" w:space="0" w:color="auto"/>
                    <w:right w:val="single" w:sz="8" w:space="0" w:color="auto"/>
                  </w:tcBorders>
                  <w:vAlign w:val="center"/>
                </w:tcPr>
                <w:p w14:paraId="097F935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28.4</w:t>
                  </w:r>
                </w:p>
              </w:tc>
              <w:tc>
                <w:tcPr>
                  <w:tcW w:w="435" w:type="pct"/>
                  <w:tcBorders>
                    <w:left w:val="single" w:sz="8" w:space="0" w:color="auto"/>
                    <w:right w:val="single" w:sz="8" w:space="0" w:color="auto"/>
                  </w:tcBorders>
                  <w:vAlign w:val="center"/>
                </w:tcPr>
                <w:p w14:paraId="7E430B6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tcBorders>
                    <w:left w:val="single" w:sz="8" w:space="0" w:color="auto"/>
                    <w:right w:val="single" w:sz="8" w:space="0" w:color="auto"/>
                  </w:tcBorders>
                  <w:vAlign w:val="center"/>
                </w:tcPr>
                <w:p w14:paraId="6D192F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1.6</w:t>
                  </w:r>
                </w:p>
              </w:tc>
              <w:tc>
                <w:tcPr>
                  <w:tcW w:w="414" w:type="pct"/>
                  <w:tcBorders>
                    <w:left w:val="single" w:sz="8" w:space="0" w:color="auto"/>
                    <w:right w:val="single" w:sz="8" w:space="0" w:color="auto"/>
                  </w:tcBorders>
                  <w:vAlign w:val="center"/>
                </w:tcPr>
                <w:p w14:paraId="7A49E7E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tcBorders>
                  <w:vAlign w:val="center"/>
                </w:tcPr>
                <w:p w14:paraId="0053C08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4BB68553" w14:textId="77777777">
              <w:trPr>
                <w:trHeight w:val="397"/>
                <w:jc w:val="center"/>
              </w:trPr>
              <w:tc>
                <w:tcPr>
                  <w:tcW w:w="366" w:type="pct"/>
                  <w:vMerge/>
                  <w:tcBorders>
                    <w:right w:val="single" w:sz="8" w:space="0" w:color="auto"/>
                  </w:tcBorders>
                  <w:vAlign w:val="center"/>
                </w:tcPr>
                <w:p w14:paraId="2E210AAF" w14:textId="77777777" w:rsidR="00D51CC4" w:rsidRDefault="00D51CC4">
                  <w:pPr>
                    <w:spacing w:after="0"/>
                    <w:jc w:val="center"/>
                    <w:rPr>
                      <w:rFonts w:ascii="Times New Roman" w:eastAsia="宋体" w:hAnsi="Times New Roman"/>
                      <w:color w:val="000000"/>
                      <w:sz w:val="21"/>
                      <w:szCs w:val="21"/>
                    </w:rPr>
                  </w:pPr>
                </w:p>
              </w:tc>
              <w:tc>
                <w:tcPr>
                  <w:tcW w:w="491" w:type="pct"/>
                  <w:tcBorders>
                    <w:left w:val="single" w:sz="8" w:space="0" w:color="auto"/>
                    <w:right w:val="single" w:sz="8" w:space="0" w:color="auto"/>
                  </w:tcBorders>
                  <w:vAlign w:val="center"/>
                </w:tcPr>
                <w:p w14:paraId="44A3A42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287" w:type="pct"/>
                  <w:tcBorders>
                    <w:left w:val="single" w:sz="8" w:space="0" w:color="auto"/>
                    <w:right w:val="single" w:sz="8" w:space="0" w:color="auto"/>
                  </w:tcBorders>
                  <w:vAlign w:val="center"/>
                </w:tcPr>
                <w:p w14:paraId="54DE52E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right w:val="single" w:sz="8" w:space="0" w:color="auto"/>
                  </w:tcBorders>
                  <w:vAlign w:val="center"/>
                </w:tcPr>
                <w:p w14:paraId="70201C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279</w:t>
                  </w:r>
                </w:p>
              </w:tc>
              <w:tc>
                <w:tcPr>
                  <w:tcW w:w="427" w:type="pct"/>
                  <w:tcBorders>
                    <w:left w:val="single" w:sz="8" w:space="0" w:color="auto"/>
                    <w:right w:val="single" w:sz="8" w:space="0" w:color="auto"/>
                  </w:tcBorders>
                  <w:vAlign w:val="center"/>
                </w:tcPr>
                <w:p w14:paraId="1AE8880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30.2</w:t>
                  </w:r>
                </w:p>
              </w:tc>
              <w:tc>
                <w:tcPr>
                  <w:tcW w:w="435" w:type="pct"/>
                  <w:tcBorders>
                    <w:left w:val="single" w:sz="8" w:space="0" w:color="auto"/>
                    <w:right w:val="single" w:sz="8" w:space="0" w:color="auto"/>
                  </w:tcBorders>
                  <w:vAlign w:val="center"/>
                </w:tcPr>
                <w:p w14:paraId="65B7918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tcBorders>
                    <w:left w:val="single" w:sz="8" w:space="0" w:color="auto"/>
                    <w:right w:val="single" w:sz="8" w:space="0" w:color="auto"/>
                  </w:tcBorders>
                  <w:vAlign w:val="center"/>
                </w:tcPr>
                <w:p w14:paraId="4E56636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tcBorders>
                    <w:left w:val="single" w:sz="8" w:space="0" w:color="auto"/>
                    <w:right w:val="single" w:sz="8" w:space="0" w:color="auto"/>
                  </w:tcBorders>
                  <w:vAlign w:val="center"/>
                </w:tcPr>
                <w:p w14:paraId="63300FD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tcBorders>
                  <w:vAlign w:val="center"/>
                </w:tcPr>
                <w:p w14:paraId="45DD093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5B0C53EA" w14:textId="77777777">
              <w:trPr>
                <w:trHeight w:val="397"/>
                <w:jc w:val="center"/>
              </w:trPr>
              <w:tc>
                <w:tcPr>
                  <w:tcW w:w="366" w:type="pct"/>
                  <w:vMerge/>
                  <w:tcBorders>
                    <w:right w:val="single" w:sz="8" w:space="0" w:color="auto"/>
                  </w:tcBorders>
                  <w:vAlign w:val="center"/>
                </w:tcPr>
                <w:p w14:paraId="3425A9E7" w14:textId="77777777" w:rsidR="00D51CC4" w:rsidRDefault="00D51CC4">
                  <w:pPr>
                    <w:spacing w:after="0"/>
                    <w:jc w:val="center"/>
                    <w:rPr>
                      <w:rFonts w:ascii="Times New Roman" w:eastAsia="宋体" w:hAnsi="Times New Roman"/>
                      <w:color w:val="000000"/>
                      <w:sz w:val="21"/>
                      <w:szCs w:val="21"/>
                    </w:rPr>
                  </w:pPr>
                </w:p>
              </w:tc>
              <w:tc>
                <w:tcPr>
                  <w:tcW w:w="491" w:type="pct"/>
                  <w:tcBorders>
                    <w:left w:val="single" w:sz="8" w:space="0" w:color="auto"/>
                    <w:right w:val="single" w:sz="8" w:space="0" w:color="auto"/>
                  </w:tcBorders>
                  <w:vAlign w:val="center"/>
                </w:tcPr>
                <w:p w14:paraId="23F3DA3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287" w:type="pct"/>
                  <w:tcBorders>
                    <w:left w:val="single" w:sz="8" w:space="0" w:color="auto"/>
                    <w:right w:val="single" w:sz="8" w:space="0" w:color="auto"/>
                  </w:tcBorders>
                  <w:vAlign w:val="center"/>
                </w:tcPr>
                <w:p w14:paraId="5D07148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right w:val="single" w:sz="8" w:space="0" w:color="auto"/>
                  </w:tcBorders>
                  <w:vAlign w:val="center"/>
                </w:tcPr>
                <w:p w14:paraId="73AC0AE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282</w:t>
                  </w:r>
                </w:p>
              </w:tc>
              <w:tc>
                <w:tcPr>
                  <w:tcW w:w="427" w:type="pct"/>
                  <w:tcBorders>
                    <w:left w:val="single" w:sz="8" w:space="0" w:color="auto"/>
                    <w:right w:val="single" w:sz="8" w:space="0" w:color="auto"/>
                  </w:tcBorders>
                  <w:vAlign w:val="center"/>
                </w:tcPr>
                <w:p w14:paraId="2A2B747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31.6</w:t>
                  </w:r>
                </w:p>
              </w:tc>
              <w:tc>
                <w:tcPr>
                  <w:tcW w:w="435" w:type="pct"/>
                  <w:tcBorders>
                    <w:left w:val="single" w:sz="8" w:space="0" w:color="auto"/>
                    <w:right w:val="single" w:sz="8" w:space="0" w:color="auto"/>
                  </w:tcBorders>
                  <w:vAlign w:val="center"/>
                </w:tcPr>
                <w:p w14:paraId="6020FCA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tcBorders>
                    <w:left w:val="single" w:sz="8" w:space="0" w:color="auto"/>
                    <w:right w:val="single" w:sz="8" w:space="0" w:color="auto"/>
                  </w:tcBorders>
                  <w:vAlign w:val="center"/>
                </w:tcPr>
                <w:p w14:paraId="6C8AA98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tcBorders>
                    <w:left w:val="single" w:sz="8" w:space="0" w:color="auto"/>
                    <w:right w:val="single" w:sz="8" w:space="0" w:color="auto"/>
                  </w:tcBorders>
                  <w:vAlign w:val="center"/>
                </w:tcPr>
                <w:p w14:paraId="1E9685B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tcBorders>
                  <w:vAlign w:val="center"/>
                </w:tcPr>
                <w:p w14:paraId="0F94D06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6623A387" w14:textId="77777777">
              <w:trPr>
                <w:trHeight w:val="397"/>
                <w:jc w:val="center"/>
              </w:trPr>
              <w:tc>
                <w:tcPr>
                  <w:tcW w:w="366" w:type="pct"/>
                  <w:vMerge w:val="restart"/>
                  <w:tcBorders>
                    <w:right w:val="single" w:sz="8" w:space="0" w:color="auto"/>
                  </w:tcBorders>
                  <w:vAlign w:val="center"/>
                </w:tcPr>
                <w:p w14:paraId="02FC16F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2026-8-22</w:t>
                  </w:r>
                </w:p>
              </w:tc>
              <w:tc>
                <w:tcPr>
                  <w:tcW w:w="491" w:type="pct"/>
                  <w:tcBorders>
                    <w:left w:val="single" w:sz="8" w:space="0" w:color="auto"/>
                    <w:right w:val="single" w:sz="8" w:space="0" w:color="auto"/>
                  </w:tcBorders>
                  <w:vAlign w:val="center"/>
                </w:tcPr>
                <w:p w14:paraId="1C08FAB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287" w:type="pct"/>
                  <w:tcBorders>
                    <w:left w:val="single" w:sz="8" w:space="0" w:color="auto"/>
                    <w:right w:val="single" w:sz="8" w:space="0" w:color="auto"/>
                  </w:tcBorders>
                  <w:vAlign w:val="center"/>
                </w:tcPr>
                <w:p w14:paraId="1F86E5D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right w:val="single" w:sz="8" w:space="0" w:color="auto"/>
                  </w:tcBorders>
                  <w:vAlign w:val="center"/>
                </w:tcPr>
                <w:p w14:paraId="152B81A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258</w:t>
                  </w:r>
                </w:p>
              </w:tc>
              <w:tc>
                <w:tcPr>
                  <w:tcW w:w="427" w:type="pct"/>
                  <w:tcBorders>
                    <w:left w:val="single" w:sz="8" w:space="0" w:color="auto"/>
                    <w:right w:val="single" w:sz="8" w:space="0" w:color="auto"/>
                  </w:tcBorders>
                  <w:vAlign w:val="center"/>
                </w:tcPr>
                <w:p w14:paraId="4118DD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27.2</w:t>
                  </w:r>
                </w:p>
              </w:tc>
              <w:tc>
                <w:tcPr>
                  <w:tcW w:w="435" w:type="pct"/>
                  <w:tcBorders>
                    <w:left w:val="single" w:sz="8" w:space="0" w:color="auto"/>
                    <w:right w:val="single" w:sz="8" w:space="0" w:color="auto"/>
                  </w:tcBorders>
                  <w:vAlign w:val="center"/>
                </w:tcPr>
                <w:p w14:paraId="71EC98F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tcBorders>
                    <w:left w:val="single" w:sz="8" w:space="0" w:color="auto"/>
                    <w:right w:val="single" w:sz="8" w:space="0" w:color="auto"/>
                  </w:tcBorders>
                  <w:vAlign w:val="center"/>
                </w:tcPr>
                <w:p w14:paraId="1CB54F3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1.9</w:t>
                  </w:r>
                </w:p>
              </w:tc>
              <w:tc>
                <w:tcPr>
                  <w:tcW w:w="414" w:type="pct"/>
                  <w:tcBorders>
                    <w:left w:val="single" w:sz="8" w:space="0" w:color="auto"/>
                    <w:right w:val="single" w:sz="8" w:space="0" w:color="auto"/>
                  </w:tcBorders>
                  <w:vAlign w:val="center"/>
                </w:tcPr>
                <w:p w14:paraId="72ABD04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tcBorders>
                  <w:vAlign w:val="center"/>
                </w:tcPr>
                <w:p w14:paraId="44615C6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41830618" w14:textId="77777777">
              <w:trPr>
                <w:trHeight w:val="397"/>
                <w:jc w:val="center"/>
              </w:trPr>
              <w:tc>
                <w:tcPr>
                  <w:tcW w:w="366" w:type="pct"/>
                  <w:vMerge/>
                  <w:tcBorders>
                    <w:right w:val="single" w:sz="8" w:space="0" w:color="auto"/>
                  </w:tcBorders>
                  <w:vAlign w:val="center"/>
                </w:tcPr>
                <w:p w14:paraId="00455B65" w14:textId="77777777" w:rsidR="00D51CC4" w:rsidRDefault="00D51CC4">
                  <w:pPr>
                    <w:spacing w:after="0"/>
                    <w:jc w:val="center"/>
                    <w:rPr>
                      <w:rFonts w:ascii="Times New Roman" w:eastAsia="宋体" w:hAnsi="Times New Roman"/>
                      <w:color w:val="000000"/>
                      <w:sz w:val="21"/>
                      <w:szCs w:val="21"/>
                    </w:rPr>
                  </w:pPr>
                </w:p>
              </w:tc>
              <w:tc>
                <w:tcPr>
                  <w:tcW w:w="491" w:type="pct"/>
                  <w:tcBorders>
                    <w:left w:val="single" w:sz="8" w:space="0" w:color="auto"/>
                    <w:right w:val="single" w:sz="8" w:space="0" w:color="auto"/>
                  </w:tcBorders>
                  <w:vAlign w:val="center"/>
                </w:tcPr>
                <w:p w14:paraId="7FCFF40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287" w:type="pct"/>
                  <w:tcBorders>
                    <w:left w:val="single" w:sz="8" w:space="0" w:color="auto"/>
                    <w:right w:val="single" w:sz="8" w:space="0" w:color="auto"/>
                  </w:tcBorders>
                  <w:vAlign w:val="center"/>
                </w:tcPr>
                <w:p w14:paraId="67D09AB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right w:val="single" w:sz="8" w:space="0" w:color="auto"/>
                  </w:tcBorders>
                  <w:vAlign w:val="center"/>
                </w:tcPr>
                <w:p w14:paraId="48CB2F5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278</w:t>
                  </w:r>
                </w:p>
              </w:tc>
              <w:tc>
                <w:tcPr>
                  <w:tcW w:w="427" w:type="pct"/>
                  <w:tcBorders>
                    <w:left w:val="single" w:sz="8" w:space="0" w:color="auto"/>
                    <w:right w:val="single" w:sz="8" w:space="0" w:color="auto"/>
                  </w:tcBorders>
                  <w:vAlign w:val="center"/>
                </w:tcPr>
                <w:p w14:paraId="35E53CC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30.4</w:t>
                  </w:r>
                </w:p>
              </w:tc>
              <w:tc>
                <w:tcPr>
                  <w:tcW w:w="435" w:type="pct"/>
                  <w:tcBorders>
                    <w:left w:val="single" w:sz="8" w:space="0" w:color="auto"/>
                    <w:right w:val="single" w:sz="8" w:space="0" w:color="auto"/>
                  </w:tcBorders>
                  <w:vAlign w:val="center"/>
                </w:tcPr>
                <w:p w14:paraId="3658B1D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tcBorders>
                    <w:left w:val="single" w:sz="8" w:space="0" w:color="auto"/>
                    <w:right w:val="single" w:sz="8" w:space="0" w:color="auto"/>
                  </w:tcBorders>
                  <w:vAlign w:val="center"/>
                </w:tcPr>
                <w:p w14:paraId="03AC983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tcBorders>
                    <w:left w:val="single" w:sz="8" w:space="0" w:color="auto"/>
                    <w:right w:val="single" w:sz="8" w:space="0" w:color="auto"/>
                  </w:tcBorders>
                  <w:vAlign w:val="center"/>
                </w:tcPr>
                <w:p w14:paraId="0F587EE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tcBorders>
                  <w:vAlign w:val="center"/>
                </w:tcPr>
                <w:p w14:paraId="51082BB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754D2523" w14:textId="77777777">
              <w:trPr>
                <w:trHeight w:val="397"/>
                <w:jc w:val="center"/>
              </w:trPr>
              <w:tc>
                <w:tcPr>
                  <w:tcW w:w="366" w:type="pct"/>
                  <w:vMerge/>
                  <w:tcBorders>
                    <w:bottom w:val="single" w:sz="8" w:space="0" w:color="auto"/>
                    <w:right w:val="single" w:sz="8" w:space="0" w:color="auto"/>
                  </w:tcBorders>
                  <w:vAlign w:val="center"/>
                </w:tcPr>
                <w:p w14:paraId="5A8D9A0A" w14:textId="77777777" w:rsidR="00D51CC4" w:rsidRDefault="00D51CC4">
                  <w:pPr>
                    <w:spacing w:after="0"/>
                    <w:jc w:val="center"/>
                    <w:rPr>
                      <w:rFonts w:ascii="Times New Roman" w:eastAsia="宋体" w:hAnsi="Times New Roman"/>
                      <w:color w:val="000000"/>
                      <w:sz w:val="21"/>
                      <w:szCs w:val="21"/>
                    </w:rPr>
                  </w:pPr>
                </w:p>
              </w:tc>
              <w:tc>
                <w:tcPr>
                  <w:tcW w:w="491" w:type="pct"/>
                  <w:tcBorders>
                    <w:left w:val="single" w:sz="8" w:space="0" w:color="auto"/>
                    <w:bottom w:val="single" w:sz="8" w:space="0" w:color="auto"/>
                    <w:right w:val="single" w:sz="8" w:space="0" w:color="auto"/>
                  </w:tcBorders>
                  <w:vAlign w:val="center"/>
                </w:tcPr>
                <w:p w14:paraId="055B4AE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287" w:type="pct"/>
                  <w:tcBorders>
                    <w:left w:val="single" w:sz="8" w:space="0" w:color="auto"/>
                    <w:bottom w:val="single" w:sz="8" w:space="0" w:color="auto"/>
                    <w:right w:val="single" w:sz="8" w:space="0" w:color="auto"/>
                  </w:tcBorders>
                  <w:vAlign w:val="center"/>
                </w:tcPr>
                <w:p w14:paraId="1A5433A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厂区内车间外</w:t>
                  </w:r>
                  <w:r>
                    <w:rPr>
                      <w:rFonts w:ascii="Times New Roman" w:eastAsia="宋体" w:hAnsi="Times New Roman"/>
                      <w:color w:val="000000"/>
                      <w:sz w:val="21"/>
                      <w:szCs w:val="21"/>
                    </w:rPr>
                    <w:t>1m</w:t>
                  </w:r>
                  <w:r>
                    <w:rPr>
                      <w:rFonts w:ascii="Times New Roman" w:eastAsia="宋体" w:hAnsi="Times New Roman"/>
                      <w:color w:val="000000"/>
                      <w:sz w:val="21"/>
                      <w:szCs w:val="21"/>
                    </w:rPr>
                    <w:t>处</w:t>
                  </w:r>
                </w:p>
              </w:tc>
              <w:tc>
                <w:tcPr>
                  <w:tcW w:w="737" w:type="pct"/>
                  <w:tcBorders>
                    <w:left w:val="single" w:sz="8" w:space="0" w:color="auto"/>
                    <w:bottom w:val="single" w:sz="8" w:space="0" w:color="auto"/>
                    <w:right w:val="single" w:sz="8" w:space="0" w:color="auto"/>
                  </w:tcBorders>
                  <w:vAlign w:val="center"/>
                </w:tcPr>
                <w:p w14:paraId="2B4ED4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287</w:t>
                  </w:r>
                </w:p>
              </w:tc>
              <w:tc>
                <w:tcPr>
                  <w:tcW w:w="427" w:type="pct"/>
                  <w:tcBorders>
                    <w:left w:val="single" w:sz="8" w:space="0" w:color="auto"/>
                    <w:bottom w:val="single" w:sz="8" w:space="0" w:color="auto"/>
                    <w:right w:val="single" w:sz="8" w:space="0" w:color="auto"/>
                  </w:tcBorders>
                  <w:vAlign w:val="center"/>
                </w:tcPr>
                <w:p w14:paraId="0A44BB5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33.5</w:t>
                  </w:r>
                </w:p>
              </w:tc>
              <w:tc>
                <w:tcPr>
                  <w:tcW w:w="435" w:type="pct"/>
                  <w:tcBorders>
                    <w:left w:val="single" w:sz="8" w:space="0" w:color="auto"/>
                    <w:bottom w:val="single" w:sz="8" w:space="0" w:color="auto"/>
                    <w:right w:val="single" w:sz="8" w:space="0" w:color="auto"/>
                  </w:tcBorders>
                  <w:vAlign w:val="center"/>
                </w:tcPr>
                <w:p w14:paraId="09D3E08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tcBorders>
                    <w:left w:val="single" w:sz="8" w:space="0" w:color="auto"/>
                    <w:bottom w:val="single" w:sz="8" w:space="0" w:color="auto"/>
                    <w:right w:val="single" w:sz="8" w:space="0" w:color="auto"/>
                  </w:tcBorders>
                  <w:vAlign w:val="center"/>
                </w:tcPr>
                <w:p w14:paraId="205998C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tcBorders>
                    <w:left w:val="single" w:sz="8" w:space="0" w:color="auto"/>
                    <w:bottom w:val="single" w:sz="8" w:space="0" w:color="auto"/>
                    <w:right w:val="single" w:sz="8" w:space="0" w:color="auto"/>
                  </w:tcBorders>
                  <w:vAlign w:val="center"/>
                </w:tcPr>
                <w:p w14:paraId="2846B5D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left w:val="single" w:sz="8" w:space="0" w:color="auto"/>
                    <w:bottom w:val="single" w:sz="8" w:space="0" w:color="auto"/>
                  </w:tcBorders>
                  <w:vAlign w:val="center"/>
                </w:tcPr>
                <w:p w14:paraId="3BBA4DF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bl>
          <w:p w14:paraId="2B96A2F5" w14:textId="77777777" w:rsidR="00D51CC4" w:rsidRDefault="00000000">
            <w:pPr>
              <w:spacing w:after="0" w:line="460" w:lineRule="exact"/>
              <w:ind w:firstLineChars="200" w:firstLine="480"/>
              <w:textAlignment w:val="baseline"/>
              <w:rPr>
                <w:rFonts w:ascii="Times New Roman" w:eastAsia="宋体" w:hAnsi="Times New Roman"/>
                <w:bCs/>
                <w:sz w:val="21"/>
                <w:szCs w:val="21"/>
                <w:vertAlign w:val="superscript"/>
              </w:rPr>
            </w:pPr>
            <w:r>
              <w:rPr>
                <w:rFonts w:ascii="Times New Roman" w:eastAsia="黑体" w:hAnsi="黑体"/>
                <w:bCs/>
                <w:sz w:val="24"/>
                <w:szCs w:val="24"/>
              </w:rPr>
              <w:t>表</w:t>
            </w:r>
            <w:proofErr w:type="gramStart"/>
            <w:r>
              <w:rPr>
                <w:rFonts w:ascii="Times New Roman" w:eastAsia="黑体" w:hAnsi="Times New Roman"/>
                <w:bCs/>
                <w:sz w:val="24"/>
                <w:szCs w:val="24"/>
              </w:rPr>
              <w:t xml:space="preserve">18             </w:t>
            </w:r>
            <w:r>
              <w:rPr>
                <w:rFonts w:ascii="Times New Roman" w:eastAsia="黑体" w:hAnsi="黑体" w:hint="eastAsia"/>
                <w:bCs/>
                <w:sz w:val="24"/>
                <w:szCs w:val="24"/>
              </w:rPr>
              <w:t>无</w:t>
            </w:r>
            <w:proofErr w:type="gramEnd"/>
            <w:r>
              <w:rPr>
                <w:rFonts w:ascii="Times New Roman" w:eastAsia="黑体" w:hAnsi="黑体"/>
                <w:bCs/>
                <w:sz w:val="24"/>
                <w:szCs w:val="24"/>
              </w:rPr>
              <w:t>组织废气</w:t>
            </w:r>
            <w:r>
              <w:rPr>
                <w:rFonts w:ascii="Times New Roman" w:eastAsia="黑体" w:hAnsi="黑体" w:hint="eastAsia"/>
                <w:bCs/>
                <w:sz w:val="24"/>
                <w:szCs w:val="24"/>
              </w:rPr>
              <w:t>检</w:t>
            </w:r>
            <w:r>
              <w:rPr>
                <w:rFonts w:ascii="Times New Roman" w:eastAsia="黑体" w:hAnsi="黑体"/>
                <w:bCs/>
                <w:sz w:val="24"/>
                <w:szCs w:val="24"/>
              </w:rPr>
              <w:t>测</w:t>
            </w:r>
            <w:proofErr w:type="gramStart"/>
            <w:r>
              <w:rPr>
                <w:rFonts w:ascii="Times New Roman" w:eastAsia="黑体" w:hAnsi="黑体"/>
                <w:bCs/>
                <w:sz w:val="24"/>
                <w:szCs w:val="24"/>
              </w:rPr>
              <w:t>结果</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hint="eastAsia"/>
                <w:bCs/>
                <w:sz w:val="24"/>
                <w:szCs w:val="24"/>
              </w:rPr>
              <w:t>单位</w:t>
            </w:r>
            <w:proofErr w:type="gramEnd"/>
            <w:r>
              <w:rPr>
                <w:rFonts w:ascii="Times New Roman" w:eastAsia="黑体" w:hAnsi="黑体" w:hint="eastAsia"/>
                <w:bCs/>
                <w:sz w:val="24"/>
                <w:szCs w:val="24"/>
              </w:rPr>
              <w:t>：</w:t>
            </w:r>
            <w:r>
              <w:rPr>
                <w:rFonts w:ascii="Times New Roman" w:eastAsia="宋体" w:hAnsi="Times New Roman"/>
                <w:bCs/>
                <w:sz w:val="21"/>
                <w:szCs w:val="21"/>
              </w:rPr>
              <w:t>mg/m</w:t>
            </w:r>
            <w:r>
              <w:rPr>
                <w:rFonts w:ascii="Times New Roman" w:eastAsia="宋体" w:hAnsi="Times New Roman"/>
                <w:bCs/>
                <w:sz w:val="21"/>
                <w:szCs w:val="21"/>
                <w:vertAlign w:val="superscript"/>
              </w:rPr>
              <w:t>3</w:t>
            </w:r>
          </w:p>
          <w:tbl>
            <w:tblPr>
              <w:tblW w:w="4998" w:type="pct"/>
              <w:jc w:val="center"/>
              <w:tblBorders>
                <w:top w:val="double" w:sz="4" w:space="0" w:color="auto"/>
                <w:bottom w:val="double" w:sz="4"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561"/>
              <w:gridCol w:w="735"/>
              <w:gridCol w:w="2231"/>
              <w:gridCol w:w="1211"/>
              <w:gridCol w:w="702"/>
              <w:gridCol w:w="715"/>
              <w:gridCol w:w="671"/>
              <w:gridCol w:w="681"/>
              <w:gridCol w:w="712"/>
            </w:tblGrid>
            <w:tr w:rsidR="00D51CC4" w14:paraId="42A7C54C" w14:textId="77777777">
              <w:trPr>
                <w:trHeight w:val="397"/>
                <w:jc w:val="center"/>
              </w:trPr>
              <w:tc>
                <w:tcPr>
                  <w:tcW w:w="341" w:type="pct"/>
                  <w:vMerge w:val="restart"/>
                  <w:tcBorders>
                    <w:top w:val="single" w:sz="8" w:space="0" w:color="auto"/>
                  </w:tcBorders>
                  <w:vAlign w:val="center"/>
                </w:tcPr>
                <w:p w14:paraId="4CF65291"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采样日期</w:t>
                  </w:r>
                </w:p>
              </w:tc>
              <w:tc>
                <w:tcPr>
                  <w:tcW w:w="447" w:type="pct"/>
                  <w:vMerge w:val="restart"/>
                  <w:tcBorders>
                    <w:top w:val="single" w:sz="8" w:space="0" w:color="auto"/>
                  </w:tcBorders>
                  <w:vAlign w:val="center"/>
                </w:tcPr>
                <w:p w14:paraId="20CA5C0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频次</w:t>
                  </w:r>
                </w:p>
              </w:tc>
              <w:tc>
                <w:tcPr>
                  <w:tcW w:w="1357" w:type="pct"/>
                  <w:vMerge w:val="restart"/>
                  <w:tcBorders>
                    <w:top w:val="single" w:sz="8" w:space="0" w:color="auto"/>
                  </w:tcBorders>
                  <w:vAlign w:val="center"/>
                </w:tcPr>
                <w:p w14:paraId="0E39E3E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采样点位</w:t>
                  </w:r>
                </w:p>
              </w:tc>
              <w:tc>
                <w:tcPr>
                  <w:tcW w:w="737" w:type="pct"/>
                  <w:vMerge w:val="restart"/>
                  <w:tcBorders>
                    <w:top w:val="single" w:sz="8" w:space="0" w:color="auto"/>
                  </w:tcBorders>
                  <w:vAlign w:val="center"/>
                </w:tcPr>
                <w:p w14:paraId="5DE8901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氨</w:t>
                  </w:r>
                </w:p>
                <w:p w14:paraId="3DEDDD7D"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w:t>
                  </w:r>
                  <w:r>
                    <w:rPr>
                      <w:rFonts w:ascii="Times New Roman" w:eastAsia="宋体" w:hAnsi="Times New Roman" w:hint="eastAsia"/>
                      <w:b/>
                      <w:bCs/>
                      <w:color w:val="000000"/>
                      <w:sz w:val="21"/>
                      <w:szCs w:val="21"/>
                    </w:rPr>
                    <w:t>m</w:t>
                  </w:r>
                  <w:r>
                    <w:rPr>
                      <w:rFonts w:ascii="Times New Roman" w:eastAsia="宋体" w:hAnsi="Times New Roman"/>
                      <w:b/>
                      <w:bCs/>
                      <w:color w:val="000000"/>
                      <w:sz w:val="21"/>
                      <w:szCs w:val="21"/>
                      <w:lang w:eastAsia="zh"/>
                    </w:rPr>
                    <w:t>g/m</w:t>
                  </w:r>
                  <w:r>
                    <w:rPr>
                      <w:rFonts w:ascii="Times New Roman" w:eastAsia="宋体" w:hAnsi="Times New Roman"/>
                      <w:b/>
                      <w:bCs/>
                      <w:color w:val="000000"/>
                      <w:sz w:val="21"/>
                      <w:szCs w:val="21"/>
                      <w:vertAlign w:val="superscript"/>
                      <w:lang w:eastAsia="zh"/>
                    </w:rPr>
                    <w:t>3</w:t>
                  </w:r>
                  <w:r>
                    <w:rPr>
                      <w:rFonts w:ascii="Times New Roman" w:eastAsia="宋体" w:hAnsi="Times New Roman"/>
                      <w:b/>
                      <w:bCs/>
                      <w:color w:val="000000"/>
                      <w:sz w:val="21"/>
                      <w:szCs w:val="21"/>
                    </w:rPr>
                    <w:t>)</w:t>
                  </w:r>
                </w:p>
              </w:tc>
              <w:tc>
                <w:tcPr>
                  <w:tcW w:w="2117" w:type="pct"/>
                  <w:gridSpan w:val="5"/>
                  <w:tcBorders>
                    <w:top w:val="single" w:sz="8" w:space="0" w:color="auto"/>
                  </w:tcBorders>
                  <w:vAlign w:val="center"/>
                </w:tcPr>
                <w:p w14:paraId="6956D149"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气象参数</w:t>
                  </w:r>
                </w:p>
              </w:tc>
            </w:tr>
            <w:tr w:rsidR="00D51CC4" w14:paraId="1C0C9DBD" w14:textId="77777777">
              <w:trPr>
                <w:trHeight w:val="397"/>
                <w:jc w:val="center"/>
              </w:trPr>
              <w:tc>
                <w:tcPr>
                  <w:tcW w:w="341" w:type="pct"/>
                  <w:vMerge/>
                  <w:vAlign w:val="center"/>
                </w:tcPr>
                <w:p w14:paraId="3948BE0A" w14:textId="77777777" w:rsidR="00D51CC4" w:rsidRDefault="00D51CC4">
                  <w:pPr>
                    <w:spacing w:after="0"/>
                    <w:jc w:val="center"/>
                    <w:rPr>
                      <w:rFonts w:ascii="Times New Roman" w:eastAsia="宋体" w:hAnsi="Times New Roman"/>
                      <w:b/>
                      <w:bCs/>
                      <w:color w:val="000000"/>
                      <w:sz w:val="21"/>
                      <w:szCs w:val="21"/>
                    </w:rPr>
                  </w:pPr>
                </w:p>
              </w:tc>
              <w:tc>
                <w:tcPr>
                  <w:tcW w:w="447" w:type="pct"/>
                  <w:vMerge/>
                  <w:vAlign w:val="center"/>
                </w:tcPr>
                <w:p w14:paraId="36AF5FC6" w14:textId="77777777" w:rsidR="00D51CC4" w:rsidRDefault="00D51CC4">
                  <w:pPr>
                    <w:spacing w:after="0"/>
                    <w:jc w:val="center"/>
                    <w:rPr>
                      <w:rFonts w:ascii="Times New Roman" w:eastAsia="宋体" w:hAnsi="Times New Roman"/>
                      <w:b/>
                      <w:bCs/>
                      <w:color w:val="000000"/>
                      <w:sz w:val="21"/>
                      <w:szCs w:val="21"/>
                    </w:rPr>
                  </w:pPr>
                </w:p>
              </w:tc>
              <w:tc>
                <w:tcPr>
                  <w:tcW w:w="1357" w:type="pct"/>
                  <w:vMerge/>
                  <w:vAlign w:val="center"/>
                </w:tcPr>
                <w:p w14:paraId="00F9F61E" w14:textId="77777777" w:rsidR="00D51CC4" w:rsidRDefault="00D51CC4">
                  <w:pPr>
                    <w:spacing w:after="0"/>
                    <w:jc w:val="center"/>
                    <w:rPr>
                      <w:rFonts w:ascii="Times New Roman" w:eastAsia="宋体" w:hAnsi="Times New Roman"/>
                      <w:b/>
                      <w:bCs/>
                      <w:color w:val="000000"/>
                      <w:sz w:val="21"/>
                      <w:szCs w:val="21"/>
                    </w:rPr>
                  </w:pPr>
                </w:p>
              </w:tc>
              <w:tc>
                <w:tcPr>
                  <w:tcW w:w="737" w:type="pct"/>
                  <w:vMerge/>
                  <w:vAlign w:val="center"/>
                </w:tcPr>
                <w:p w14:paraId="10637F72" w14:textId="77777777" w:rsidR="00D51CC4" w:rsidRDefault="00D51CC4">
                  <w:pPr>
                    <w:spacing w:after="0"/>
                    <w:jc w:val="center"/>
                    <w:rPr>
                      <w:rFonts w:ascii="Times New Roman" w:eastAsia="宋体" w:hAnsi="Times New Roman"/>
                      <w:b/>
                      <w:bCs/>
                      <w:color w:val="000000"/>
                      <w:sz w:val="21"/>
                      <w:szCs w:val="21"/>
                    </w:rPr>
                  </w:pPr>
                </w:p>
              </w:tc>
              <w:tc>
                <w:tcPr>
                  <w:tcW w:w="427" w:type="pct"/>
                  <w:vAlign w:val="center"/>
                </w:tcPr>
                <w:p w14:paraId="541CE1C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气温</w:t>
                  </w:r>
                  <w:proofErr w:type="gramStart"/>
                  <w:r>
                    <w:rPr>
                      <w:rFonts w:ascii="Times New Roman" w:eastAsia="宋体" w:hAnsi="Times New Roman"/>
                      <w:b/>
                      <w:bCs/>
                      <w:color w:val="000000"/>
                      <w:sz w:val="21"/>
                      <w:szCs w:val="21"/>
                    </w:rPr>
                    <w:t>(℃)</w:t>
                  </w:r>
                  <w:proofErr w:type="gramEnd"/>
                </w:p>
              </w:tc>
              <w:tc>
                <w:tcPr>
                  <w:tcW w:w="435" w:type="pct"/>
                  <w:vAlign w:val="center"/>
                </w:tcPr>
                <w:p w14:paraId="730E587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气压</w:t>
                  </w:r>
                  <w:proofErr w:type="gramStart"/>
                  <w:r>
                    <w:rPr>
                      <w:rFonts w:ascii="Times New Roman" w:eastAsia="宋体" w:hAnsi="Times New Roman"/>
                      <w:b/>
                      <w:bCs/>
                      <w:color w:val="000000"/>
                      <w:sz w:val="21"/>
                      <w:szCs w:val="21"/>
                    </w:rPr>
                    <w:t>(kPa)</w:t>
                  </w:r>
                  <w:proofErr w:type="gramEnd"/>
                </w:p>
              </w:tc>
              <w:tc>
                <w:tcPr>
                  <w:tcW w:w="408" w:type="pct"/>
                  <w:vAlign w:val="center"/>
                </w:tcPr>
                <w:p w14:paraId="08647BD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风速</w:t>
                  </w:r>
                  <w:proofErr w:type="gramStart"/>
                  <w:r>
                    <w:rPr>
                      <w:rFonts w:ascii="Times New Roman" w:eastAsia="宋体" w:hAnsi="Times New Roman"/>
                      <w:b/>
                      <w:bCs/>
                      <w:color w:val="000000"/>
                      <w:sz w:val="21"/>
                      <w:szCs w:val="21"/>
                    </w:rPr>
                    <w:t>(m/s)</w:t>
                  </w:r>
                  <w:proofErr w:type="gramEnd"/>
                </w:p>
              </w:tc>
              <w:tc>
                <w:tcPr>
                  <w:tcW w:w="414" w:type="pct"/>
                  <w:vAlign w:val="center"/>
                </w:tcPr>
                <w:p w14:paraId="11EF99F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b/>
                      <w:bCs/>
                      <w:color w:val="000000"/>
                      <w:sz w:val="21"/>
                      <w:szCs w:val="21"/>
                    </w:rPr>
                    <w:t>风向</w:t>
                  </w:r>
                </w:p>
              </w:tc>
              <w:tc>
                <w:tcPr>
                  <w:tcW w:w="431" w:type="pct"/>
                  <w:vAlign w:val="center"/>
                </w:tcPr>
                <w:p w14:paraId="2FF318D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天气</w:t>
                  </w:r>
                </w:p>
              </w:tc>
            </w:tr>
            <w:tr w:rsidR="00D51CC4" w14:paraId="0EEBB379" w14:textId="77777777">
              <w:trPr>
                <w:trHeight w:val="397"/>
                <w:jc w:val="center"/>
              </w:trPr>
              <w:tc>
                <w:tcPr>
                  <w:tcW w:w="341" w:type="pct"/>
                  <w:vMerge w:val="restart"/>
                  <w:vAlign w:val="center"/>
                </w:tcPr>
                <w:p w14:paraId="2B0C26E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2026-8-21</w:t>
                  </w:r>
                </w:p>
              </w:tc>
              <w:tc>
                <w:tcPr>
                  <w:tcW w:w="447" w:type="pct"/>
                  <w:vAlign w:val="center"/>
                </w:tcPr>
                <w:p w14:paraId="0C3CBA6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357" w:type="pct"/>
                  <w:vAlign w:val="center"/>
                </w:tcPr>
                <w:p w14:paraId="10C765B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vAlign w:val="center"/>
                </w:tcPr>
                <w:p w14:paraId="4C952F8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0.12</w:t>
                  </w:r>
                </w:p>
              </w:tc>
              <w:tc>
                <w:tcPr>
                  <w:tcW w:w="427" w:type="pct"/>
                  <w:vAlign w:val="center"/>
                </w:tcPr>
                <w:p w14:paraId="124E6F3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28.4</w:t>
                  </w:r>
                </w:p>
              </w:tc>
              <w:tc>
                <w:tcPr>
                  <w:tcW w:w="435" w:type="pct"/>
                  <w:vAlign w:val="center"/>
                </w:tcPr>
                <w:p w14:paraId="660E85B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Align w:val="center"/>
                </w:tcPr>
                <w:p w14:paraId="562DE3A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1.6</w:t>
                  </w:r>
                </w:p>
              </w:tc>
              <w:tc>
                <w:tcPr>
                  <w:tcW w:w="414" w:type="pct"/>
                  <w:vAlign w:val="center"/>
                </w:tcPr>
                <w:p w14:paraId="398258E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Align w:val="center"/>
                </w:tcPr>
                <w:p w14:paraId="58995F5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3178C938" w14:textId="77777777">
              <w:trPr>
                <w:trHeight w:val="397"/>
                <w:jc w:val="center"/>
              </w:trPr>
              <w:tc>
                <w:tcPr>
                  <w:tcW w:w="341" w:type="pct"/>
                  <w:vMerge/>
                  <w:vAlign w:val="center"/>
                </w:tcPr>
                <w:p w14:paraId="0350F025" w14:textId="77777777" w:rsidR="00D51CC4" w:rsidRDefault="00D51CC4">
                  <w:pPr>
                    <w:spacing w:after="0"/>
                    <w:jc w:val="center"/>
                    <w:rPr>
                      <w:rFonts w:ascii="Times New Roman" w:eastAsia="宋体" w:hAnsi="Times New Roman"/>
                      <w:color w:val="000000"/>
                      <w:sz w:val="21"/>
                      <w:szCs w:val="21"/>
                    </w:rPr>
                  </w:pPr>
                </w:p>
              </w:tc>
              <w:tc>
                <w:tcPr>
                  <w:tcW w:w="447" w:type="pct"/>
                  <w:vAlign w:val="center"/>
                </w:tcPr>
                <w:p w14:paraId="53195DF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357" w:type="pct"/>
                  <w:vAlign w:val="center"/>
                </w:tcPr>
                <w:p w14:paraId="0F375C4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vAlign w:val="center"/>
                </w:tcPr>
                <w:p w14:paraId="59DBBE1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0.13</w:t>
                  </w:r>
                </w:p>
              </w:tc>
              <w:tc>
                <w:tcPr>
                  <w:tcW w:w="427" w:type="pct"/>
                  <w:vAlign w:val="center"/>
                </w:tcPr>
                <w:p w14:paraId="5E18A8A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30.2</w:t>
                  </w:r>
                </w:p>
              </w:tc>
              <w:tc>
                <w:tcPr>
                  <w:tcW w:w="435" w:type="pct"/>
                  <w:vAlign w:val="center"/>
                </w:tcPr>
                <w:p w14:paraId="730B449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Align w:val="center"/>
                </w:tcPr>
                <w:p w14:paraId="125355F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vAlign w:val="center"/>
                </w:tcPr>
                <w:p w14:paraId="221570A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Align w:val="center"/>
                </w:tcPr>
                <w:p w14:paraId="2B8F3F3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371C73AD" w14:textId="77777777">
              <w:trPr>
                <w:trHeight w:val="397"/>
                <w:jc w:val="center"/>
              </w:trPr>
              <w:tc>
                <w:tcPr>
                  <w:tcW w:w="341" w:type="pct"/>
                  <w:vMerge/>
                  <w:vAlign w:val="center"/>
                </w:tcPr>
                <w:p w14:paraId="01CC3194" w14:textId="77777777" w:rsidR="00D51CC4" w:rsidRDefault="00D51CC4">
                  <w:pPr>
                    <w:spacing w:after="0"/>
                    <w:jc w:val="center"/>
                    <w:rPr>
                      <w:rFonts w:ascii="Times New Roman" w:eastAsia="宋体" w:hAnsi="Times New Roman"/>
                      <w:color w:val="000000"/>
                      <w:sz w:val="21"/>
                      <w:szCs w:val="21"/>
                    </w:rPr>
                  </w:pPr>
                </w:p>
              </w:tc>
              <w:tc>
                <w:tcPr>
                  <w:tcW w:w="447" w:type="pct"/>
                  <w:vAlign w:val="center"/>
                </w:tcPr>
                <w:p w14:paraId="1196B22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357" w:type="pct"/>
                  <w:vAlign w:val="center"/>
                </w:tcPr>
                <w:p w14:paraId="5D3CCB7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vAlign w:val="center"/>
                </w:tcPr>
                <w:p w14:paraId="0056BAE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0.15</w:t>
                  </w:r>
                </w:p>
              </w:tc>
              <w:tc>
                <w:tcPr>
                  <w:tcW w:w="427" w:type="pct"/>
                  <w:vAlign w:val="center"/>
                </w:tcPr>
                <w:p w14:paraId="1A4BD5A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31.6</w:t>
                  </w:r>
                </w:p>
              </w:tc>
              <w:tc>
                <w:tcPr>
                  <w:tcW w:w="435" w:type="pct"/>
                  <w:vAlign w:val="center"/>
                </w:tcPr>
                <w:p w14:paraId="6A503CF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99.7</w:t>
                  </w:r>
                </w:p>
              </w:tc>
              <w:tc>
                <w:tcPr>
                  <w:tcW w:w="408" w:type="pct"/>
                  <w:vAlign w:val="center"/>
                </w:tcPr>
                <w:p w14:paraId="233EA02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1.7</w:t>
                  </w:r>
                </w:p>
              </w:tc>
              <w:tc>
                <w:tcPr>
                  <w:tcW w:w="414" w:type="pct"/>
                  <w:vAlign w:val="center"/>
                </w:tcPr>
                <w:p w14:paraId="3492E9D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Align w:val="center"/>
                </w:tcPr>
                <w:p w14:paraId="03217F4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3307131A" w14:textId="77777777">
              <w:trPr>
                <w:trHeight w:val="397"/>
                <w:jc w:val="center"/>
              </w:trPr>
              <w:tc>
                <w:tcPr>
                  <w:tcW w:w="341" w:type="pct"/>
                  <w:vMerge w:val="restart"/>
                  <w:vAlign w:val="center"/>
                </w:tcPr>
                <w:p w14:paraId="598E861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2026-8-22</w:t>
                  </w:r>
                </w:p>
              </w:tc>
              <w:tc>
                <w:tcPr>
                  <w:tcW w:w="447" w:type="pct"/>
                  <w:vAlign w:val="center"/>
                </w:tcPr>
                <w:p w14:paraId="4BBC2EA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w:t>
                  </w:r>
                </w:p>
              </w:tc>
              <w:tc>
                <w:tcPr>
                  <w:tcW w:w="1357" w:type="pct"/>
                  <w:vAlign w:val="center"/>
                </w:tcPr>
                <w:p w14:paraId="0D576D6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vAlign w:val="center"/>
                </w:tcPr>
                <w:p w14:paraId="6E0CD7F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0.14</w:t>
                  </w:r>
                </w:p>
              </w:tc>
              <w:tc>
                <w:tcPr>
                  <w:tcW w:w="427" w:type="pct"/>
                  <w:vAlign w:val="center"/>
                </w:tcPr>
                <w:p w14:paraId="7DC7015D"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27.2</w:t>
                  </w:r>
                </w:p>
              </w:tc>
              <w:tc>
                <w:tcPr>
                  <w:tcW w:w="435" w:type="pct"/>
                  <w:vAlign w:val="center"/>
                </w:tcPr>
                <w:p w14:paraId="568C41B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vAlign w:val="center"/>
                </w:tcPr>
                <w:p w14:paraId="5DC32B0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1.9</w:t>
                  </w:r>
                </w:p>
              </w:tc>
              <w:tc>
                <w:tcPr>
                  <w:tcW w:w="414" w:type="pct"/>
                  <w:vAlign w:val="center"/>
                </w:tcPr>
                <w:p w14:paraId="23579CC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Align w:val="center"/>
                </w:tcPr>
                <w:p w14:paraId="7326D00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1B35CAD9" w14:textId="77777777">
              <w:trPr>
                <w:trHeight w:val="397"/>
                <w:jc w:val="center"/>
              </w:trPr>
              <w:tc>
                <w:tcPr>
                  <w:tcW w:w="341" w:type="pct"/>
                  <w:vMerge/>
                  <w:vAlign w:val="center"/>
                </w:tcPr>
                <w:p w14:paraId="3174AAC8" w14:textId="77777777" w:rsidR="00D51CC4" w:rsidRDefault="00D51CC4">
                  <w:pPr>
                    <w:spacing w:after="0"/>
                    <w:jc w:val="center"/>
                    <w:rPr>
                      <w:rFonts w:ascii="Times New Roman" w:eastAsia="宋体" w:hAnsi="Times New Roman"/>
                      <w:color w:val="000000"/>
                      <w:sz w:val="21"/>
                      <w:szCs w:val="21"/>
                    </w:rPr>
                  </w:pPr>
                </w:p>
              </w:tc>
              <w:tc>
                <w:tcPr>
                  <w:tcW w:w="447" w:type="pct"/>
                  <w:vAlign w:val="center"/>
                </w:tcPr>
                <w:p w14:paraId="63C8886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w:t>
                  </w:r>
                </w:p>
              </w:tc>
              <w:tc>
                <w:tcPr>
                  <w:tcW w:w="1357" w:type="pct"/>
                  <w:vAlign w:val="center"/>
                </w:tcPr>
                <w:p w14:paraId="1F26D2A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vAlign w:val="center"/>
                </w:tcPr>
                <w:p w14:paraId="2F6B4F3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0.14</w:t>
                  </w:r>
                </w:p>
              </w:tc>
              <w:tc>
                <w:tcPr>
                  <w:tcW w:w="427" w:type="pct"/>
                  <w:vAlign w:val="center"/>
                </w:tcPr>
                <w:p w14:paraId="42C9E96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30.4</w:t>
                  </w:r>
                </w:p>
              </w:tc>
              <w:tc>
                <w:tcPr>
                  <w:tcW w:w="435" w:type="pct"/>
                  <w:vAlign w:val="center"/>
                </w:tcPr>
                <w:p w14:paraId="570D30F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vAlign w:val="center"/>
                </w:tcPr>
                <w:p w14:paraId="301C9EA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vAlign w:val="center"/>
                </w:tcPr>
                <w:p w14:paraId="54FEDFC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vAlign w:val="center"/>
                </w:tcPr>
                <w:p w14:paraId="50DBCC34"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r w:rsidR="00D51CC4" w14:paraId="38A00B0A" w14:textId="77777777">
              <w:trPr>
                <w:trHeight w:val="397"/>
                <w:jc w:val="center"/>
              </w:trPr>
              <w:tc>
                <w:tcPr>
                  <w:tcW w:w="341" w:type="pct"/>
                  <w:vMerge/>
                  <w:tcBorders>
                    <w:bottom w:val="single" w:sz="8" w:space="0" w:color="auto"/>
                  </w:tcBorders>
                  <w:vAlign w:val="center"/>
                </w:tcPr>
                <w:p w14:paraId="79B3A625" w14:textId="77777777" w:rsidR="00D51CC4" w:rsidRDefault="00D51CC4">
                  <w:pPr>
                    <w:spacing w:after="0"/>
                    <w:jc w:val="center"/>
                    <w:rPr>
                      <w:rFonts w:ascii="Times New Roman" w:eastAsia="宋体" w:hAnsi="Times New Roman"/>
                      <w:color w:val="000000"/>
                      <w:sz w:val="21"/>
                      <w:szCs w:val="21"/>
                    </w:rPr>
                  </w:pPr>
                </w:p>
              </w:tc>
              <w:tc>
                <w:tcPr>
                  <w:tcW w:w="447" w:type="pct"/>
                  <w:tcBorders>
                    <w:bottom w:val="single" w:sz="8" w:space="0" w:color="auto"/>
                  </w:tcBorders>
                  <w:vAlign w:val="center"/>
                </w:tcPr>
                <w:p w14:paraId="7BF9C5E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w:t>
                  </w:r>
                </w:p>
              </w:tc>
              <w:tc>
                <w:tcPr>
                  <w:tcW w:w="1357" w:type="pct"/>
                  <w:tcBorders>
                    <w:bottom w:val="single" w:sz="8" w:space="0" w:color="auto"/>
                  </w:tcBorders>
                  <w:vAlign w:val="center"/>
                </w:tcPr>
                <w:p w14:paraId="382B62A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color w:val="000000"/>
                      <w:sz w:val="21"/>
                      <w:szCs w:val="21"/>
                    </w:rPr>
                    <w:t>厂区内（氨储罐周边）</w:t>
                  </w:r>
                </w:p>
              </w:tc>
              <w:tc>
                <w:tcPr>
                  <w:tcW w:w="737" w:type="pct"/>
                  <w:tcBorders>
                    <w:bottom w:val="single" w:sz="8" w:space="0" w:color="auto"/>
                  </w:tcBorders>
                  <w:vAlign w:val="center"/>
                </w:tcPr>
                <w:p w14:paraId="7373774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0.16</w:t>
                  </w:r>
                </w:p>
              </w:tc>
              <w:tc>
                <w:tcPr>
                  <w:tcW w:w="427" w:type="pct"/>
                  <w:tcBorders>
                    <w:bottom w:val="single" w:sz="8" w:space="0" w:color="auto"/>
                  </w:tcBorders>
                  <w:vAlign w:val="center"/>
                </w:tcPr>
                <w:p w14:paraId="2FB2DE5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33.5</w:t>
                  </w:r>
                </w:p>
              </w:tc>
              <w:tc>
                <w:tcPr>
                  <w:tcW w:w="435" w:type="pct"/>
                  <w:tcBorders>
                    <w:bottom w:val="single" w:sz="8" w:space="0" w:color="auto"/>
                  </w:tcBorders>
                  <w:vAlign w:val="center"/>
                </w:tcPr>
                <w:p w14:paraId="7C09896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99.8</w:t>
                  </w:r>
                </w:p>
              </w:tc>
              <w:tc>
                <w:tcPr>
                  <w:tcW w:w="408" w:type="pct"/>
                  <w:tcBorders>
                    <w:bottom w:val="single" w:sz="8" w:space="0" w:color="auto"/>
                  </w:tcBorders>
                  <w:vAlign w:val="center"/>
                </w:tcPr>
                <w:p w14:paraId="14E8F25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2.1</w:t>
                  </w:r>
                </w:p>
              </w:tc>
              <w:tc>
                <w:tcPr>
                  <w:tcW w:w="414" w:type="pct"/>
                  <w:tcBorders>
                    <w:bottom w:val="single" w:sz="8" w:space="0" w:color="auto"/>
                  </w:tcBorders>
                  <w:vAlign w:val="center"/>
                </w:tcPr>
                <w:p w14:paraId="47A49C0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西南</w:t>
                  </w:r>
                </w:p>
              </w:tc>
              <w:tc>
                <w:tcPr>
                  <w:tcW w:w="431" w:type="pct"/>
                  <w:tcBorders>
                    <w:bottom w:val="single" w:sz="8" w:space="0" w:color="auto"/>
                  </w:tcBorders>
                  <w:vAlign w:val="center"/>
                </w:tcPr>
                <w:p w14:paraId="1102EF3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多云</w:t>
                  </w:r>
                </w:p>
              </w:tc>
            </w:tr>
          </w:tbl>
          <w:p w14:paraId="6ED45459" w14:textId="77777777" w:rsidR="00D51CC4" w:rsidRDefault="00000000">
            <w:pPr>
              <w:spacing w:after="0" w:line="440" w:lineRule="exact"/>
              <w:ind w:firstLineChars="200" w:firstLine="480"/>
              <w:jc w:val="both"/>
              <w:textAlignment w:val="baseline"/>
              <w:rPr>
                <w:rFonts w:ascii="Times New Roman" w:eastAsia="宋体" w:hAnsi="Times New Roman"/>
                <w:bCs/>
                <w:kern w:val="2"/>
                <w:sz w:val="24"/>
                <w:szCs w:val="24"/>
                <w:lang w:bidi="ar"/>
              </w:rPr>
            </w:pPr>
            <w:r>
              <w:rPr>
                <w:rFonts w:ascii="Times New Roman" w:eastAsia="宋体" w:hAnsi="Times New Roman" w:hint="eastAsia"/>
                <w:bCs/>
                <w:sz w:val="24"/>
                <w:szCs w:val="24"/>
              </w:rPr>
              <w:t>验收监测期间，</w:t>
            </w:r>
            <w:r>
              <w:rPr>
                <w:rFonts w:ascii="Times New Roman" w:eastAsia="宋体" w:hAnsi="Times New Roman" w:hint="eastAsia"/>
                <w:bCs/>
                <w:color w:val="000000"/>
                <w:sz w:val="24"/>
                <w:szCs w:val="24"/>
              </w:rPr>
              <w:t>本项目厂界上风</w:t>
            </w:r>
            <w:r>
              <w:rPr>
                <w:rFonts w:ascii="Times New Roman" w:eastAsia="宋体" w:hAnsi="Times New Roman" w:hint="eastAsia"/>
                <w:bCs/>
                <w:sz w:val="24"/>
                <w:szCs w:val="24"/>
              </w:rPr>
              <w:t>向、下风向厂界外浓度限值排放浓度值范围为：厂界颗粒物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214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286</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、氨</w:t>
            </w:r>
            <w:proofErr w:type="gramStart"/>
            <w:r>
              <w:rPr>
                <w:rFonts w:ascii="Times New Roman" w:eastAsia="宋体" w:hAnsi="Times New Roman"/>
                <w:bCs/>
                <w:sz w:val="24"/>
                <w:szCs w:val="24"/>
              </w:rPr>
              <w:t>0.</w:t>
            </w:r>
            <w:r>
              <w:rPr>
                <w:rFonts w:ascii="Times New Roman" w:eastAsia="宋体" w:hAnsi="Times New Roman" w:hint="eastAsia"/>
                <w:bCs/>
                <w:sz w:val="24"/>
                <w:szCs w:val="24"/>
              </w:rPr>
              <w:t>04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08</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，厂区内颗粒物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254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287</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w:t>
            </w:r>
            <w:r>
              <w:rPr>
                <w:rFonts w:ascii="Times New Roman" w:eastAsia="宋体" w:hAnsi="Times New Roman" w:hint="eastAsia"/>
                <w:bCs/>
                <w:kern w:val="2"/>
                <w:sz w:val="24"/>
                <w:szCs w:val="24"/>
                <w:lang w:bidi="ar"/>
              </w:rPr>
              <w:t>厂区内（氨储罐周边）氨</w:t>
            </w:r>
            <w:proofErr w:type="gramStart"/>
            <w:r>
              <w:rPr>
                <w:rFonts w:ascii="Times New Roman" w:eastAsia="宋体" w:hAnsi="Times New Roman"/>
                <w:bCs/>
                <w:sz w:val="24"/>
                <w:szCs w:val="24"/>
              </w:rPr>
              <w:t>0.</w:t>
            </w:r>
            <w:r>
              <w:rPr>
                <w:rFonts w:ascii="Times New Roman" w:eastAsia="宋体" w:hAnsi="Times New Roman" w:hint="eastAsia"/>
                <w:bCs/>
                <w:sz w:val="24"/>
                <w:szCs w:val="24"/>
              </w:rPr>
              <w:t>12</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16</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，能</w:t>
            </w:r>
            <w:r>
              <w:rPr>
                <w:rFonts w:ascii="Times New Roman" w:eastAsia="宋体" w:hAnsi="Times New Roman" w:hint="eastAsia"/>
                <w:bCs/>
                <w:color w:val="000000"/>
                <w:sz w:val="24"/>
                <w:szCs w:val="24"/>
              </w:rPr>
              <w:t>够满足《</w:t>
            </w:r>
            <w:r>
              <w:rPr>
                <w:rFonts w:ascii="Times New Roman" w:eastAsia="宋体" w:hAnsi="Times New Roman" w:hint="eastAsia"/>
                <w:bCs/>
                <w:kern w:val="2"/>
                <w:sz w:val="24"/>
                <w:szCs w:val="24"/>
                <w:lang w:bidi="ar"/>
              </w:rPr>
              <w:t>新乡市生态环境局关于进一步规范工业企业颗粒物排放限值的通知》其他涉气工业企业颗粒物无组织</w:t>
            </w:r>
            <w:r>
              <w:rPr>
                <w:rFonts w:ascii="Times New Roman" w:eastAsia="宋体" w:hAnsi="Times New Roman" w:hint="eastAsia"/>
                <w:bCs/>
                <w:kern w:val="2"/>
                <w:sz w:val="24"/>
                <w:szCs w:val="24"/>
                <w:lang w:bidi="ar"/>
              </w:rPr>
              <w:t>0.5</w:t>
            </w:r>
            <w:r>
              <w:rPr>
                <w:rFonts w:ascii="Times New Roman" w:eastAsia="宋体" w:hAnsi="Times New Roman"/>
                <w:bCs/>
                <w:kern w:val="2"/>
                <w:sz w:val="24"/>
                <w:szCs w:val="24"/>
                <w:lang w:bidi="ar"/>
              </w:rPr>
              <w:t>mg/m</w:t>
            </w:r>
            <w:r>
              <w:rPr>
                <w:rFonts w:ascii="Times New Roman" w:eastAsia="宋体" w:hAnsi="Times New Roman"/>
                <w:bCs/>
                <w:kern w:val="2"/>
                <w:sz w:val="24"/>
                <w:szCs w:val="24"/>
                <w:vertAlign w:val="superscript"/>
                <w:lang w:bidi="ar"/>
              </w:rPr>
              <w:t>3</w:t>
            </w:r>
            <w:r>
              <w:rPr>
                <w:rFonts w:ascii="Times New Roman" w:eastAsia="宋体" w:hAnsi="Times New Roman" w:hint="eastAsia"/>
                <w:bCs/>
                <w:kern w:val="2"/>
                <w:sz w:val="24"/>
                <w:szCs w:val="24"/>
                <w:lang w:bidi="ar"/>
              </w:rPr>
              <w:t>和</w:t>
            </w:r>
            <w:r>
              <w:rPr>
                <w:rFonts w:ascii="Times New Roman" w:eastAsia="宋体" w:hAnsi="Times New Roman" w:hint="eastAsia"/>
                <w:bCs/>
                <w:color w:val="000000"/>
                <w:sz w:val="24"/>
                <w:szCs w:val="24"/>
              </w:rPr>
              <w:t>《</w:t>
            </w:r>
            <w:hyperlink r:id="rId22" w:history="1">
              <w:r w:rsidR="00D51CC4">
                <w:rPr>
                  <w:rFonts w:ascii="Times New Roman" w:eastAsia="宋体" w:hAnsi="Times New Roman" w:hint="eastAsia"/>
                  <w:bCs/>
                  <w:color w:val="000000"/>
                  <w:sz w:val="24"/>
                  <w:szCs w:val="24"/>
                </w:rPr>
                <w:t>恶臭污染物排放标准</w:t>
              </w:r>
            </w:hyperlink>
            <w:r>
              <w:rPr>
                <w:rFonts w:ascii="Times New Roman" w:eastAsia="宋体" w:hAnsi="Times New Roman" w:hint="eastAsia"/>
                <w:bCs/>
                <w:color w:val="000000"/>
                <w:sz w:val="24"/>
                <w:szCs w:val="24"/>
              </w:rPr>
              <w:t>》（</w:t>
            </w:r>
            <w:r>
              <w:rPr>
                <w:rFonts w:ascii="Times New Roman" w:eastAsia="宋体" w:hAnsi="Times New Roman" w:hint="eastAsia"/>
                <w:bCs/>
                <w:color w:val="000000"/>
                <w:sz w:val="24"/>
                <w:szCs w:val="24"/>
              </w:rPr>
              <w:t>GB 14554-93</w:t>
            </w:r>
            <w:r>
              <w:rPr>
                <w:rFonts w:ascii="Times New Roman" w:eastAsia="宋体" w:hAnsi="Times New Roman" w:hint="eastAsia"/>
                <w:bCs/>
                <w:color w:val="000000"/>
                <w:sz w:val="24"/>
                <w:szCs w:val="24"/>
              </w:rPr>
              <w:t>）氨厂界</w:t>
            </w:r>
            <w:r>
              <w:rPr>
                <w:rFonts w:ascii="Times New Roman" w:eastAsia="宋体" w:hAnsi="Times New Roman" w:hint="eastAsia"/>
                <w:bCs/>
                <w:color w:val="000000"/>
                <w:sz w:val="24"/>
                <w:szCs w:val="24"/>
              </w:rPr>
              <w:t>1.5mg/m</w:t>
            </w:r>
            <w:r>
              <w:rPr>
                <w:rFonts w:ascii="Times New Roman" w:eastAsia="宋体" w:hAnsi="Times New Roman" w:hint="eastAsia"/>
                <w:bCs/>
                <w:color w:val="000000"/>
                <w:sz w:val="24"/>
                <w:szCs w:val="24"/>
                <w:vertAlign w:val="superscript"/>
              </w:rPr>
              <w:t>3</w:t>
            </w:r>
            <w:r>
              <w:rPr>
                <w:rFonts w:ascii="Times New Roman" w:eastAsia="宋体" w:hAnsi="Times New Roman" w:hint="eastAsia"/>
                <w:bCs/>
                <w:color w:val="000000"/>
                <w:sz w:val="24"/>
                <w:szCs w:val="24"/>
              </w:rPr>
              <w:t>的限值要求。</w:t>
            </w:r>
          </w:p>
          <w:p w14:paraId="62B4D2BD"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4</w:t>
            </w: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噪声</w:t>
            </w:r>
            <w:r>
              <w:rPr>
                <w:rFonts w:ascii="Times New Roman" w:eastAsia="宋体" w:hAnsi="Times New Roman" w:hint="eastAsia"/>
                <w:bCs/>
                <w:color w:val="000000"/>
                <w:sz w:val="24"/>
                <w:szCs w:val="24"/>
              </w:rPr>
              <w:t>检</w:t>
            </w:r>
            <w:r>
              <w:rPr>
                <w:rFonts w:ascii="Times New Roman" w:eastAsia="宋体" w:hAnsi="Times New Roman"/>
                <w:bCs/>
                <w:color w:val="000000"/>
                <w:sz w:val="24"/>
                <w:szCs w:val="24"/>
              </w:rPr>
              <w:t>测结果与评价</w:t>
            </w:r>
          </w:p>
          <w:p w14:paraId="4E0598F7" w14:textId="77777777" w:rsidR="00D51CC4" w:rsidRDefault="00000000">
            <w:pPr>
              <w:spacing w:after="0" w:line="460" w:lineRule="exact"/>
              <w:ind w:firstLineChars="200" w:firstLine="480"/>
              <w:textAlignment w:val="baseline"/>
              <w:rPr>
                <w:rFonts w:ascii="Times New Roman" w:eastAsia="黑体" w:hAnsi="黑体" w:hint="eastAsia"/>
                <w:bCs/>
                <w:sz w:val="24"/>
                <w:szCs w:val="24"/>
              </w:rPr>
            </w:pPr>
            <w:r>
              <w:rPr>
                <w:rFonts w:ascii="Times New Roman" w:eastAsia="黑体" w:hAnsi="黑体"/>
                <w:bCs/>
                <w:sz w:val="24"/>
                <w:szCs w:val="24"/>
              </w:rPr>
              <w:t>表</w:t>
            </w:r>
            <w:proofErr w:type="gramStart"/>
            <w:r>
              <w:rPr>
                <w:rFonts w:ascii="Times New Roman" w:eastAsia="黑体" w:hAnsi="黑体"/>
                <w:bCs/>
                <w:sz w:val="24"/>
                <w:szCs w:val="24"/>
              </w:rPr>
              <w:t xml:space="preserve">20          </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hint="eastAsia"/>
                <w:bCs/>
                <w:sz w:val="24"/>
                <w:szCs w:val="24"/>
              </w:rPr>
              <w:t xml:space="preserve">    </w:t>
            </w:r>
            <w:r>
              <w:rPr>
                <w:rFonts w:ascii="Times New Roman" w:eastAsia="黑体" w:hAnsi="黑体"/>
                <w:bCs/>
                <w:sz w:val="24"/>
                <w:szCs w:val="24"/>
              </w:rPr>
              <w:t xml:space="preserve"> </w:t>
            </w:r>
            <w:r>
              <w:rPr>
                <w:rFonts w:ascii="Times New Roman" w:eastAsia="黑体" w:hAnsi="黑体"/>
                <w:bCs/>
                <w:sz w:val="24"/>
                <w:szCs w:val="24"/>
              </w:rPr>
              <w:t>噪声</w:t>
            </w:r>
            <w:proofErr w:type="gramEnd"/>
            <w:r>
              <w:rPr>
                <w:rFonts w:ascii="Times New Roman" w:eastAsia="黑体" w:hAnsi="黑体" w:hint="eastAsia"/>
                <w:bCs/>
                <w:sz w:val="24"/>
                <w:szCs w:val="24"/>
              </w:rPr>
              <w:t>检</w:t>
            </w:r>
            <w:r>
              <w:rPr>
                <w:rFonts w:ascii="Times New Roman" w:eastAsia="黑体" w:hAnsi="黑体"/>
                <w:bCs/>
                <w:sz w:val="24"/>
                <w:szCs w:val="24"/>
              </w:rPr>
              <w:t>测结果</w:t>
            </w:r>
            <w:r>
              <w:rPr>
                <w:rFonts w:ascii="Times New Roman" w:eastAsia="黑体" w:hAnsi="黑体" w:hint="eastAsia"/>
                <w:bCs/>
                <w:sz w:val="24"/>
                <w:szCs w:val="24"/>
              </w:rPr>
              <w:t xml:space="preserve">                  </w:t>
            </w:r>
            <w:r>
              <w:rPr>
                <w:rFonts w:ascii="Times New Roman" w:eastAsia="黑体" w:hAnsi="黑体"/>
                <w:bCs/>
                <w:sz w:val="24"/>
                <w:szCs w:val="24"/>
              </w:rPr>
              <w:t>dB</w:t>
            </w:r>
            <w:proofErr w:type="gramStart"/>
            <w:r>
              <w:rPr>
                <w:rFonts w:ascii="Times New Roman" w:eastAsia="黑体" w:hAnsi="黑体"/>
                <w:bCs/>
                <w:sz w:val="24"/>
                <w:szCs w:val="24"/>
              </w:rPr>
              <w:t>(A)</w:t>
            </w:r>
            <w:proofErr w:type="gramEnd"/>
          </w:p>
          <w:tbl>
            <w:tblPr>
              <w:tblW w:w="4998" w:type="pct"/>
              <w:jc w:val="center"/>
              <w:tblBorders>
                <w:top w:val="double" w:sz="4" w:space="0" w:color="auto"/>
                <w:bottom w:val="double" w:sz="4" w:space="0" w:color="auto"/>
                <w:insideH w:val="single" w:sz="4" w:space="0" w:color="auto"/>
                <w:insideV w:val="single" w:sz="4" w:space="0" w:color="auto"/>
              </w:tblBorders>
              <w:tblCellMar>
                <w:left w:w="23" w:type="dxa"/>
                <w:right w:w="23" w:type="dxa"/>
              </w:tblCellMar>
              <w:tblLook w:val="04A0" w:firstRow="1" w:lastRow="0" w:firstColumn="1" w:lastColumn="0" w:noHBand="0" w:noVBand="1"/>
            </w:tblPr>
            <w:tblGrid>
              <w:gridCol w:w="1010"/>
              <w:gridCol w:w="1470"/>
              <w:gridCol w:w="1933"/>
              <w:gridCol w:w="1899"/>
              <w:gridCol w:w="1907"/>
            </w:tblGrid>
            <w:tr w:rsidR="00D51CC4" w14:paraId="7E7A8AEF" w14:textId="77777777">
              <w:trPr>
                <w:trHeight w:val="397"/>
                <w:jc w:val="center"/>
              </w:trPr>
              <w:tc>
                <w:tcPr>
                  <w:tcW w:w="615" w:type="pct"/>
                  <w:vMerge w:val="restart"/>
                  <w:tcBorders>
                    <w:top w:val="single" w:sz="8" w:space="0" w:color="auto"/>
                  </w:tcBorders>
                  <w:vAlign w:val="center"/>
                </w:tcPr>
                <w:p w14:paraId="47CA22AF"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检测日期</w:t>
                  </w:r>
                </w:p>
              </w:tc>
              <w:tc>
                <w:tcPr>
                  <w:tcW w:w="894" w:type="pct"/>
                  <w:vMerge w:val="restart"/>
                  <w:tcBorders>
                    <w:top w:val="single" w:sz="8" w:space="0" w:color="auto"/>
                  </w:tcBorders>
                  <w:vAlign w:val="center"/>
                </w:tcPr>
                <w:p w14:paraId="30A15D15"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检测点位</w:t>
                  </w:r>
                </w:p>
              </w:tc>
              <w:tc>
                <w:tcPr>
                  <w:tcW w:w="3490" w:type="pct"/>
                  <w:gridSpan w:val="3"/>
                  <w:tcBorders>
                    <w:top w:val="single" w:sz="8" w:space="0" w:color="auto"/>
                  </w:tcBorders>
                  <w:vAlign w:val="center"/>
                </w:tcPr>
                <w:p w14:paraId="397CA960"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检测</w:t>
                  </w:r>
                  <w:r>
                    <w:rPr>
                      <w:rFonts w:ascii="Times New Roman" w:eastAsia="宋体" w:hAnsi="Times New Roman"/>
                      <w:b/>
                      <w:bCs/>
                      <w:color w:val="000000"/>
                      <w:sz w:val="21"/>
                      <w:szCs w:val="21"/>
                    </w:rPr>
                    <w:t>结果</w:t>
                  </w:r>
                </w:p>
              </w:tc>
            </w:tr>
            <w:tr w:rsidR="00D51CC4" w14:paraId="7236FC02" w14:textId="77777777">
              <w:trPr>
                <w:trHeight w:val="397"/>
                <w:jc w:val="center"/>
              </w:trPr>
              <w:tc>
                <w:tcPr>
                  <w:tcW w:w="615" w:type="pct"/>
                  <w:vMerge/>
                  <w:vAlign w:val="center"/>
                </w:tcPr>
                <w:p w14:paraId="3E30E278" w14:textId="77777777" w:rsidR="00D51CC4" w:rsidRDefault="00D51CC4">
                  <w:pPr>
                    <w:spacing w:after="0"/>
                    <w:jc w:val="center"/>
                    <w:rPr>
                      <w:rFonts w:ascii="Times New Roman" w:eastAsia="宋体" w:hAnsi="Times New Roman"/>
                      <w:b/>
                      <w:bCs/>
                      <w:color w:val="000000"/>
                      <w:sz w:val="21"/>
                      <w:szCs w:val="21"/>
                    </w:rPr>
                  </w:pPr>
                </w:p>
              </w:tc>
              <w:tc>
                <w:tcPr>
                  <w:tcW w:w="894" w:type="pct"/>
                  <w:vMerge/>
                  <w:vAlign w:val="center"/>
                </w:tcPr>
                <w:p w14:paraId="746CE1F1" w14:textId="77777777" w:rsidR="00D51CC4" w:rsidRDefault="00D51CC4">
                  <w:pPr>
                    <w:spacing w:after="0"/>
                    <w:jc w:val="center"/>
                    <w:rPr>
                      <w:rFonts w:ascii="Times New Roman" w:eastAsia="宋体" w:hAnsi="Times New Roman"/>
                      <w:b/>
                      <w:bCs/>
                      <w:color w:val="000000"/>
                      <w:sz w:val="21"/>
                      <w:szCs w:val="21"/>
                    </w:rPr>
                  </w:pPr>
                </w:p>
              </w:tc>
              <w:tc>
                <w:tcPr>
                  <w:tcW w:w="1176" w:type="pct"/>
                  <w:vAlign w:val="center"/>
                </w:tcPr>
                <w:p w14:paraId="1024DE47"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昼间</w:t>
                  </w:r>
                </w:p>
              </w:tc>
              <w:tc>
                <w:tcPr>
                  <w:tcW w:w="2314" w:type="pct"/>
                  <w:gridSpan w:val="2"/>
                  <w:vAlign w:val="center"/>
                </w:tcPr>
                <w:p w14:paraId="717009DB"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夜间</w:t>
                  </w:r>
                </w:p>
              </w:tc>
            </w:tr>
            <w:tr w:rsidR="00D51CC4" w14:paraId="407F1754" w14:textId="77777777">
              <w:trPr>
                <w:trHeight w:val="397"/>
                <w:jc w:val="center"/>
              </w:trPr>
              <w:tc>
                <w:tcPr>
                  <w:tcW w:w="615" w:type="pct"/>
                  <w:vMerge/>
                  <w:vAlign w:val="center"/>
                </w:tcPr>
                <w:p w14:paraId="426ED6D5" w14:textId="77777777" w:rsidR="00D51CC4" w:rsidRDefault="00D51CC4">
                  <w:pPr>
                    <w:spacing w:after="0"/>
                    <w:jc w:val="center"/>
                    <w:rPr>
                      <w:rFonts w:ascii="Times New Roman" w:eastAsia="宋体" w:hAnsi="Times New Roman"/>
                      <w:b/>
                      <w:bCs/>
                      <w:color w:val="000000"/>
                      <w:sz w:val="21"/>
                      <w:szCs w:val="21"/>
                    </w:rPr>
                  </w:pPr>
                </w:p>
              </w:tc>
              <w:tc>
                <w:tcPr>
                  <w:tcW w:w="894" w:type="pct"/>
                  <w:vMerge/>
                  <w:vAlign w:val="center"/>
                </w:tcPr>
                <w:p w14:paraId="313477D4" w14:textId="77777777" w:rsidR="00D51CC4" w:rsidRDefault="00D51CC4">
                  <w:pPr>
                    <w:spacing w:after="0"/>
                    <w:jc w:val="center"/>
                    <w:rPr>
                      <w:rFonts w:ascii="Times New Roman" w:eastAsia="宋体" w:hAnsi="Times New Roman"/>
                      <w:b/>
                      <w:bCs/>
                      <w:color w:val="000000"/>
                      <w:sz w:val="21"/>
                      <w:szCs w:val="21"/>
                    </w:rPr>
                  </w:pPr>
                </w:p>
              </w:tc>
              <w:tc>
                <w:tcPr>
                  <w:tcW w:w="1176" w:type="pct"/>
                  <w:vAlign w:val="center"/>
                </w:tcPr>
                <w:p w14:paraId="44E5E0AC"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等效连续</w:t>
                  </w:r>
                  <w:r>
                    <w:rPr>
                      <w:rFonts w:ascii="Times New Roman" w:eastAsia="宋体" w:hAnsi="Times New Roman" w:hint="eastAsia"/>
                      <w:b/>
                      <w:bCs/>
                      <w:color w:val="000000"/>
                      <w:sz w:val="21"/>
                      <w:szCs w:val="21"/>
                    </w:rPr>
                    <w:t>A</w:t>
                  </w:r>
                  <w:r>
                    <w:rPr>
                      <w:rFonts w:ascii="Times New Roman" w:eastAsia="宋体" w:hAnsi="Times New Roman" w:hint="eastAsia"/>
                      <w:b/>
                      <w:bCs/>
                      <w:color w:val="000000"/>
                      <w:sz w:val="21"/>
                      <w:szCs w:val="21"/>
                    </w:rPr>
                    <w:t>声级</w:t>
                  </w:r>
                </w:p>
              </w:tc>
              <w:tc>
                <w:tcPr>
                  <w:tcW w:w="1155" w:type="pct"/>
                  <w:vAlign w:val="center"/>
                </w:tcPr>
                <w:p w14:paraId="41E90C76"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等效连续</w:t>
                  </w:r>
                  <w:r>
                    <w:rPr>
                      <w:rFonts w:ascii="Times New Roman" w:eastAsia="宋体" w:hAnsi="Times New Roman" w:hint="eastAsia"/>
                      <w:b/>
                      <w:bCs/>
                      <w:color w:val="000000"/>
                      <w:sz w:val="21"/>
                      <w:szCs w:val="21"/>
                    </w:rPr>
                    <w:t>A</w:t>
                  </w:r>
                  <w:r>
                    <w:rPr>
                      <w:rFonts w:ascii="Times New Roman" w:eastAsia="宋体" w:hAnsi="Times New Roman" w:hint="eastAsia"/>
                      <w:b/>
                      <w:bCs/>
                      <w:color w:val="000000"/>
                      <w:sz w:val="21"/>
                      <w:szCs w:val="21"/>
                    </w:rPr>
                    <w:t>声级</w:t>
                  </w:r>
                </w:p>
              </w:tc>
              <w:tc>
                <w:tcPr>
                  <w:tcW w:w="1158" w:type="pct"/>
                  <w:vAlign w:val="center"/>
                </w:tcPr>
                <w:p w14:paraId="248FECE0" w14:textId="77777777" w:rsidR="00D51CC4" w:rsidRDefault="00000000">
                  <w:pPr>
                    <w:spacing w:after="0"/>
                    <w:jc w:val="center"/>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最大声级</w:t>
                  </w:r>
                </w:p>
              </w:tc>
            </w:tr>
            <w:tr w:rsidR="00D51CC4" w14:paraId="0E7E6BE0" w14:textId="77777777">
              <w:trPr>
                <w:trHeight w:val="397"/>
                <w:jc w:val="center"/>
              </w:trPr>
              <w:tc>
                <w:tcPr>
                  <w:tcW w:w="615" w:type="pct"/>
                  <w:vMerge w:val="restart"/>
                  <w:vAlign w:val="center"/>
                </w:tcPr>
                <w:p w14:paraId="66AED61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2026-8-21</w:t>
                  </w:r>
                </w:p>
              </w:tc>
              <w:tc>
                <w:tcPr>
                  <w:tcW w:w="894" w:type="pct"/>
                  <w:vAlign w:val="center"/>
                </w:tcPr>
                <w:p w14:paraId="5C57413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西厂界外</w:t>
                  </w:r>
                  <w:r>
                    <w:rPr>
                      <w:rFonts w:ascii="Times New Roman" w:eastAsia="宋体" w:hAnsi="Times New Roman" w:hint="eastAsia"/>
                      <w:color w:val="000000"/>
                      <w:sz w:val="21"/>
                      <w:szCs w:val="21"/>
                    </w:rPr>
                    <w:t>1m</w:t>
                  </w:r>
                </w:p>
              </w:tc>
              <w:tc>
                <w:tcPr>
                  <w:tcW w:w="1176" w:type="pct"/>
                  <w:vAlign w:val="center"/>
                </w:tcPr>
                <w:p w14:paraId="1A6E8CB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50</w:t>
                  </w:r>
                </w:p>
              </w:tc>
              <w:tc>
                <w:tcPr>
                  <w:tcW w:w="1155" w:type="pct"/>
                  <w:vAlign w:val="center"/>
                </w:tcPr>
                <w:p w14:paraId="1E18196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41</w:t>
                  </w:r>
                </w:p>
              </w:tc>
              <w:tc>
                <w:tcPr>
                  <w:tcW w:w="1158" w:type="pct"/>
                  <w:vAlign w:val="center"/>
                </w:tcPr>
                <w:p w14:paraId="1D923EC2"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51</w:t>
                  </w:r>
                </w:p>
              </w:tc>
            </w:tr>
            <w:tr w:rsidR="00D51CC4" w14:paraId="6A2A74DF" w14:textId="77777777">
              <w:trPr>
                <w:trHeight w:val="397"/>
                <w:jc w:val="center"/>
              </w:trPr>
              <w:tc>
                <w:tcPr>
                  <w:tcW w:w="615" w:type="pct"/>
                  <w:vMerge/>
                  <w:vAlign w:val="center"/>
                </w:tcPr>
                <w:p w14:paraId="22FD2A39" w14:textId="77777777" w:rsidR="00D51CC4" w:rsidRDefault="00D51CC4">
                  <w:pPr>
                    <w:spacing w:after="0"/>
                    <w:jc w:val="center"/>
                    <w:rPr>
                      <w:rFonts w:ascii="Times New Roman" w:eastAsia="宋体" w:hAnsi="Times New Roman"/>
                      <w:color w:val="000000"/>
                      <w:sz w:val="21"/>
                      <w:szCs w:val="21"/>
                    </w:rPr>
                  </w:pPr>
                </w:p>
              </w:tc>
              <w:tc>
                <w:tcPr>
                  <w:tcW w:w="894" w:type="pct"/>
                  <w:vAlign w:val="center"/>
                </w:tcPr>
                <w:p w14:paraId="654988D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北厂界外</w:t>
                  </w:r>
                  <w:r>
                    <w:rPr>
                      <w:rFonts w:ascii="Times New Roman" w:eastAsia="宋体" w:hAnsi="Times New Roman" w:hint="eastAsia"/>
                      <w:color w:val="000000"/>
                      <w:sz w:val="21"/>
                      <w:szCs w:val="21"/>
                    </w:rPr>
                    <w:t>1m</w:t>
                  </w:r>
                </w:p>
              </w:tc>
              <w:tc>
                <w:tcPr>
                  <w:tcW w:w="1176" w:type="pct"/>
                  <w:vAlign w:val="center"/>
                </w:tcPr>
                <w:p w14:paraId="5114CDB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53</w:t>
                  </w:r>
                </w:p>
              </w:tc>
              <w:tc>
                <w:tcPr>
                  <w:tcW w:w="1155" w:type="pct"/>
                  <w:vAlign w:val="center"/>
                </w:tcPr>
                <w:p w14:paraId="2625E01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42</w:t>
                  </w:r>
                </w:p>
              </w:tc>
              <w:tc>
                <w:tcPr>
                  <w:tcW w:w="1158" w:type="pct"/>
                  <w:vAlign w:val="center"/>
                </w:tcPr>
                <w:p w14:paraId="1612CC0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53</w:t>
                  </w:r>
                </w:p>
              </w:tc>
            </w:tr>
            <w:tr w:rsidR="00D51CC4" w14:paraId="27EE201B" w14:textId="77777777">
              <w:trPr>
                <w:trHeight w:val="397"/>
                <w:jc w:val="center"/>
              </w:trPr>
              <w:tc>
                <w:tcPr>
                  <w:tcW w:w="615" w:type="pct"/>
                  <w:vMerge w:val="restart"/>
                  <w:vAlign w:val="center"/>
                </w:tcPr>
                <w:p w14:paraId="79D275A9"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2026-8-22</w:t>
                  </w:r>
                </w:p>
              </w:tc>
              <w:tc>
                <w:tcPr>
                  <w:tcW w:w="894" w:type="pct"/>
                  <w:vAlign w:val="center"/>
                </w:tcPr>
                <w:p w14:paraId="19F8CEC1"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西厂界外</w:t>
                  </w:r>
                  <w:r>
                    <w:rPr>
                      <w:rFonts w:ascii="Times New Roman" w:eastAsia="宋体" w:hAnsi="Times New Roman" w:hint="eastAsia"/>
                      <w:color w:val="000000"/>
                      <w:sz w:val="21"/>
                      <w:szCs w:val="21"/>
                    </w:rPr>
                    <w:t>1m</w:t>
                  </w:r>
                </w:p>
              </w:tc>
              <w:tc>
                <w:tcPr>
                  <w:tcW w:w="1176" w:type="pct"/>
                  <w:vAlign w:val="center"/>
                </w:tcPr>
                <w:p w14:paraId="79208D6A"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52</w:t>
                  </w:r>
                </w:p>
              </w:tc>
              <w:tc>
                <w:tcPr>
                  <w:tcW w:w="1155" w:type="pct"/>
                  <w:vAlign w:val="center"/>
                </w:tcPr>
                <w:p w14:paraId="70DE0A66"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43</w:t>
                  </w:r>
                </w:p>
              </w:tc>
              <w:tc>
                <w:tcPr>
                  <w:tcW w:w="1158" w:type="pct"/>
                  <w:vAlign w:val="center"/>
                </w:tcPr>
                <w:p w14:paraId="1141E4A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53</w:t>
                  </w:r>
                </w:p>
              </w:tc>
            </w:tr>
            <w:tr w:rsidR="00D51CC4" w14:paraId="6E35E0D5" w14:textId="77777777">
              <w:trPr>
                <w:trHeight w:val="397"/>
                <w:jc w:val="center"/>
              </w:trPr>
              <w:tc>
                <w:tcPr>
                  <w:tcW w:w="615" w:type="pct"/>
                  <w:vMerge/>
                  <w:vAlign w:val="center"/>
                </w:tcPr>
                <w:p w14:paraId="7552772F" w14:textId="77777777" w:rsidR="00D51CC4" w:rsidRDefault="00D51CC4">
                  <w:pPr>
                    <w:spacing w:after="0"/>
                    <w:jc w:val="center"/>
                    <w:rPr>
                      <w:rFonts w:ascii="Times New Roman" w:eastAsia="宋体" w:hAnsi="Times New Roman"/>
                      <w:color w:val="000000"/>
                      <w:sz w:val="21"/>
                      <w:szCs w:val="21"/>
                    </w:rPr>
                  </w:pPr>
                </w:p>
              </w:tc>
              <w:tc>
                <w:tcPr>
                  <w:tcW w:w="894" w:type="pct"/>
                  <w:vAlign w:val="center"/>
                </w:tcPr>
                <w:p w14:paraId="77B33BE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北厂界外</w:t>
                  </w:r>
                  <w:r>
                    <w:rPr>
                      <w:rFonts w:ascii="Times New Roman" w:eastAsia="宋体" w:hAnsi="Times New Roman" w:hint="eastAsia"/>
                      <w:color w:val="000000"/>
                      <w:sz w:val="21"/>
                      <w:szCs w:val="21"/>
                    </w:rPr>
                    <w:t>1m</w:t>
                  </w:r>
                </w:p>
              </w:tc>
              <w:tc>
                <w:tcPr>
                  <w:tcW w:w="1176" w:type="pct"/>
                  <w:vAlign w:val="center"/>
                </w:tcPr>
                <w:p w14:paraId="320F3563"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50</w:t>
                  </w:r>
                </w:p>
              </w:tc>
              <w:tc>
                <w:tcPr>
                  <w:tcW w:w="1155" w:type="pct"/>
                  <w:vAlign w:val="center"/>
                </w:tcPr>
                <w:p w14:paraId="0C7FF0A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44</w:t>
                  </w:r>
                </w:p>
              </w:tc>
              <w:tc>
                <w:tcPr>
                  <w:tcW w:w="1158" w:type="pct"/>
                  <w:vAlign w:val="center"/>
                </w:tcPr>
                <w:p w14:paraId="234020C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52</w:t>
                  </w:r>
                </w:p>
              </w:tc>
            </w:tr>
            <w:tr w:rsidR="00D51CC4" w14:paraId="3137C6DD" w14:textId="77777777">
              <w:trPr>
                <w:trHeight w:val="397"/>
                <w:jc w:val="center"/>
              </w:trPr>
              <w:tc>
                <w:tcPr>
                  <w:tcW w:w="1509" w:type="pct"/>
                  <w:gridSpan w:val="2"/>
                  <w:vAlign w:val="center"/>
                </w:tcPr>
                <w:p w14:paraId="23FF3F38"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标准限值</w:t>
                  </w:r>
                </w:p>
              </w:tc>
              <w:tc>
                <w:tcPr>
                  <w:tcW w:w="1176" w:type="pct"/>
                  <w:vAlign w:val="center"/>
                </w:tcPr>
                <w:p w14:paraId="12291A4B"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65</w:t>
                  </w:r>
                </w:p>
              </w:tc>
              <w:tc>
                <w:tcPr>
                  <w:tcW w:w="1155" w:type="pct"/>
                  <w:vAlign w:val="center"/>
                </w:tcPr>
                <w:p w14:paraId="4DE265A5"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55</w:t>
                  </w:r>
                </w:p>
              </w:tc>
              <w:tc>
                <w:tcPr>
                  <w:tcW w:w="1158" w:type="pct"/>
                  <w:vAlign w:val="center"/>
                </w:tcPr>
                <w:p w14:paraId="01623FD7"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D51CC4" w14:paraId="09FB97C4" w14:textId="77777777">
              <w:trPr>
                <w:trHeight w:val="397"/>
                <w:jc w:val="center"/>
              </w:trPr>
              <w:tc>
                <w:tcPr>
                  <w:tcW w:w="1509" w:type="pct"/>
                  <w:gridSpan w:val="2"/>
                  <w:vAlign w:val="center"/>
                </w:tcPr>
                <w:p w14:paraId="43D4E91F"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结果判定</w:t>
                  </w:r>
                </w:p>
              </w:tc>
              <w:tc>
                <w:tcPr>
                  <w:tcW w:w="1176" w:type="pct"/>
                  <w:vAlign w:val="center"/>
                </w:tcPr>
                <w:p w14:paraId="5A0031A0"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达标</w:t>
                  </w:r>
                </w:p>
              </w:tc>
              <w:tc>
                <w:tcPr>
                  <w:tcW w:w="1155" w:type="pct"/>
                  <w:vAlign w:val="center"/>
                </w:tcPr>
                <w:p w14:paraId="547CA3BC"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达标</w:t>
                  </w:r>
                </w:p>
              </w:tc>
              <w:tc>
                <w:tcPr>
                  <w:tcW w:w="1158" w:type="pct"/>
                  <w:vAlign w:val="center"/>
                </w:tcPr>
                <w:p w14:paraId="4CA2509E" w14:textId="77777777" w:rsidR="00D51CC4" w:rsidRDefault="00000000">
                  <w:pPr>
                    <w:spacing w:after="0"/>
                    <w:jc w:val="center"/>
                    <w:rPr>
                      <w:rFonts w:ascii="Times New Roman" w:eastAsia="宋体" w:hAnsi="Times New Roman"/>
                      <w:color w:val="000000"/>
                      <w:sz w:val="21"/>
                      <w:szCs w:val="21"/>
                    </w:rPr>
                  </w:pPr>
                  <w:r>
                    <w:rPr>
                      <w:rFonts w:ascii="Times New Roman" w:eastAsia="宋体" w:hAnsi="Times New Roman" w:hint="eastAsia"/>
                      <w:color w:val="000000"/>
                      <w:sz w:val="21"/>
                      <w:szCs w:val="21"/>
                    </w:rPr>
                    <w:t>/</w:t>
                  </w:r>
                </w:p>
              </w:tc>
            </w:tr>
            <w:tr w:rsidR="00D51CC4" w14:paraId="219C78B2" w14:textId="77777777">
              <w:trPr>
                <w:trHeight w:val="397"/>
                <w:jc w:val="center"/>
              </w:trPr>
              <w:tc>
                <w:tcPr>
                  <w:tcW w:w="5000" w:type="pct"/>
                  <w:gridSpan w:val="5"/>
                  <w:tcBorders>
                    <w:bottom w:val="single" w:sz="8" w:space="0" w:color="auto"/>
                  </w:tcBorders>
                  <w:vAlign w:val="center"/>
                </w:tcPr>
                <w:p w14:paraId="13F9EFEE"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备注：</w:t>
                  </w:r>
                  <w:r>
                    <w:rPr>
                      <w:rFonts w:ascii="Times New Roman" w:eastAsia="宋体" w:hAnsi="Times New Roman" w:hint="eastAsia"/>
                      <w:color w:val="000000"/>
                      <w:sz w:val="21"/>
                      <w:szCs w:val="21"/>
                    </w:rPr>
                    <w:t>1</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2026-8-21</w:t>
                  </w:r>
                  <w:r>
                    <w:rPr>
                      <w:rFonts w:ascii="Times New Roman" w:eastAsia="宋体" w:hAnsi="Times New Roman" w:hint="eastAsia"/>
                      <w:color w:val="000000"/>
                      <w:sz w:val="21"/>
                      <w:szCs w:val="21"/>
                    </w:rPr>
                    <w:t>昼间多云，西南风，风速</w:t>
                  </w:r>
                  <w:r>
                    <w:rPr>
                      <w:rFonts w:ascii="Times New Roman" w:eastAsia="宋体" w:hAnsi="Times New Roman" w:hint="eastAsia"/>
                      <w:color w:val="000000"/>
                      <w:sz w:val="21"/>
                      <w:szCs w:val="21"/>
                    </w:rPr>
                    <w:t>1.6m/s</w:t>
                  </w:r>
                  <w:r>
                    <w:rPr>
                      <w:rFonts w:ascii="Times New Roman" w:eastAsia="宋体" w:hAnsi="Times New Roman" w:hint="eastAsia"/>
                      <w:color w:val="000000"/>
                      <w:sz w:val="21"/>
                      <w:szCs w:val="21"/>
                    </w:rPr>
                    <w:t>；夜间多云，西南风，风速</w:t>
                  </w:r>
                  <w:r>
                    <w:rPr>
                      <w:rFonts w:ascii="Times New Roman" w:eastAsia="宋体" w:hAnsi="Times New Roman" w:hint="eastAsia"/>
                      <w:color w:val="000000"/>
                      <w:sz w:val="21"/>
                      <w:szCs w:val="21"/>
                    </w:rPr>
                    <w:t>1.7m/s</w:t>
                  </w:r>
                  <w:r>
                    <w:rPr>
                      <w:rFonts w:ascii="Times New Roman" w:eastAsia="宋体" w:hAnsi="Times New Roman" w:hint="eastAsia"/>
                      <w:color w:val="000000"/>
                      <w:sz w:val="21"/>
                      <w:szCs w:val="21"/>
                    </w:rPr>
                    <w:t>；</w:t>
                  </w:r>
                </w:p>
                <w:p w14:paraId="76763A00"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2</w:t>
                  </w:r>
                  <w:r>
                    <w:rPr>
                      <w:rFonts w:ascii="Times New Roman" w:eastAsia="宋体" w:hAnsi="Times New Roman" w:hint="eastAsia"/>
                      <w:color w:val="000000"/>
                      <w:sz w:val="21"/>
                      <w:szCs w:val="21"/>
                    </w:rPr>
                    <w:t>、</w:t>
                  </w:r>
                  <w:r>
                    <w:rPr>
                      <w:rFonts w:ascii="Times New Roman" w:eastAsia="宋体" w:hAnsi="Times New Roman" w:hint="eastAsia"/>
                      <w:color w:val="000000"/>
                      <w:sz w:val="21"/>
                      <w:szCs w:val="21"/>
                    </w:rPr>
                    <w:t>2026-8-22</w:t>
                  </w:r>
                  <w:r>
                    <w:rPr>
                      <w:rFonts w:ascii="Times New Roman" w:eastAsia="宋体" w:hAnsi="Times New Roman" w:hint="eastAsia"/>
                      <w:color w:val="000000"/>
                      <w:sz w:val="21"/>
                      <w:szCs w:val="21"/>
                    </w:rPr>
                    <w:t>昼间多云，西南风，风速</w:t>
                  </w:r>
                  <w:r>
                    <w:rPr>
                      <w:rFonts w:ascii="Times New Roman" w:eastAsia="宋体" w:hAnsi="Times New Roman" w:hint="eastAsia"/>
                      <w:color w:val="000000"/>
                      <w:sz w:val="21"/>
                      <w:szCs w:val="21"/>
                    </w:rPr>
                    <w:t>1.9m/s</w:t>
                  </w:r>
                  <w:r>
                    <w:rPr>
                      <w:rFonts w:ascii="Times New Roman" w:eastAsia="宋体" w:hAnsi="Times New Roman" w:hint="eastAsia"/>
                      <w:color w:val="000000"/>
                      <w:sz w:val="21"/>
                      <w:szCs w:val="21"/>
                    </w:rPr>
                    <w:t>；夜间多云，西南风，风速</w:t>
                  </w:r>
                  <w:r>
                    <w:rPr>
                      <w:rFonts w:ascii="Times New Roman" w:eastAsia="宋体" w:hAnsi="Times New Roman" w:hint="eastAsia"/>
                      <w:color w:val="000000"/>
                      <w:sz w:val="21"/>
                      <w:szCs w:val="21"/>
                    </w:rPr>
                    <w:t>2.1m/s</w:t>
                  </w:r>
                  <w:r>
                    <w:rPr>
                      <w:rFonts w:ascii="Times New Roman" w:eastAsia="宋体" w:hAnsi="Times New Roman" w:hint="eastAsia"/>
                      <w:color w:val="000000"/>
                      <w:sz w:val="21"/>
                      <w:szCs w:val="21"/>
                    </w:rPr>
                    <w:t>；</w:t>
                  </w:r>
                </w:p>
                <w:p w14:paraId="309C0936"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3</w:t>
                  </w:r>
                  <w:r>
                    <w:rPr>
                      <w:rFonts w:ascii="Times New Roman" w:eastAsia="宋体" w:hAnsi="Times New Roman" w:hint="eastAsia"/>
                      <w:color w:val="000000"/>
                      <w:sz w:val="21"/>
                      <w:szCs w:val="21"/>
                    </w:rPr>
                    <w:t>、由于该企业东、南厂界邻厂，不布点检测；</w:t>
                  </w:r>
                </w:p>
                <w:p w14:paraId="6D1A3627" w14:textId="77777777" w:rsidR="00D51CC4" w:rsidRDefault="00000000">
                  <w:pPr>
                    <w:spacing w:after="0"/>
                    <w:jc w:val="both"/>
                    <w:rPr>
                      <w:rFonts w:ascii="Times New Roman" w:eastAsia="宋体" w:hAnsi="Times New Roman"/>
                      <w:color w:val="000000"/>
                      <w:sz w:val="21"/>
                      <w:szCs w:val="21"/>
                    </w:rPr>
                  </w:pPr>
                  <w:r>
                    <w:rPr>
                      <w:rFonts w:ascii="Times New Roman" w:eastAsia="宋体" w:hAnsi="Times New Roman" w:hint="eastAsia"/>
                      <w:color w:val="000000"/>
                      <w:sz w:val="21"/>
                      <w:szCs w:val="21"/>
                    </w:rPr>
                    <w:t>4</w:t>
                  </w:r>
                  <w:r>
                    <w:rPr>
                      <w:rFonts w:ascii="Times New Roman" w:eastAsia="宋体" w:hAnsi="Times New Roman" w:hint="eastAsia"/>
                      <w:color w:val="000000"/>
                      <w:sz w:val="21"/>
                      <w:szCs w:val="21"/>
                    </w:rPr>
                    <w:t>、根据《环境噪声监测技术</w:t>
                  </w:r>
                  <w:proofErr w:type="gramStart"/>
                  <w:r>
                    <w:rPr>
                      <w:rFonts w:ascii="Times New Roman" w:eastAsia="宋体" w:hAnsi="Times New Roman" w:hint="eastAsia"/>
                      <w:color w:val="000000"/>
                      <w:sz w:val="21"/>
                      <w:szCs w:val="21"/>
                    </w:rPr>
                    <w:t>规范</w:t>
                  </w:r>
                  <w:r>
                    <w:rPr>
                      <w:rFonts w:ascii="Times New Roman" w:eastAsia="宋体" w:hAnsi="Times New Roman" w:hint="eastAsia"/>
                      <w:color w:val="000000"/>
                      <w:sz w:val="21"/>
                      <w:szCs w:val="21"/>
                    </w:rPr>
                    <w:t xml:space="preserve"> </w:t>
                  </w:r>
                  <w:r>
                    <w:rPr>
                      <w:rFonts w:ascii="Times New Roman" w:eastAsia="宋体" w:hAnsi="Times New Roman" w:hint="eastAsia"/>
                      <w:color w:val="000000"/>
                      <w:sz w:val="21"/>
                      <w:szCs w:val="21"/>
                    </w:rPr>
                    <w:t>噪声</w:t>
                  </w:r>
                  <w:proofErr w:type="gramEnd"/>
                  <w:r>
                    <w:rPr>
                      <w:rFonts w:ascii="Times New Roman" w:eastAsia="宋体" w:hAnsi="Times New Roman" w:hint="eastAsia"/>
                      <w:color w:val="000000"/>
                      <w:sz w:val="21"/>
                      <w:szCs w:val="21"/>
                    </w:rPr>
                    <w:t>测量值修正》</w:t>
                  </w:r>
                  <w:proofErr w:type="gramStart"/>
                  <w:r>
                    <w:rPr>
                      <w:rFonts w:ascii="Times New Roman" w:eastAsia="宋体" w:hAnsi="Times New Roman" w:hint="eastAsia"/>
                      <w:color w:val="000000"/>
                      <w:sz w:val="21"/>
                      <w:szCs w:val="21"/>
                    </w:rPr>
                    <w:t>(HJ706-2014)</w:t>
                  </w:r>
                  <w:proofErr w:type="gramEnd"/>
                  <w:r>
                    <w:rPr>
                      <w:rFonts w:ascii="Times New Roman" w:eastAsia="宋体" w:hAnsi="Times New Roman" w:hint="eastAsia"/>
                      <w:color w:val="000000"/>
                      <w:sz w:val="21"/>
                      <w:szCs w:val="21"/>
                    </w:rPr>
                    <w:t>中</w:t>
                  </w:r>
                  <w:r>
                    <w:rPr>
                      <w:rFonts w:ascii="Times New Roman" w:eastAsia="宋体" w:hAnsi="Times New Roman" w:hint="eastAsia"/>
                      <w:color w:val="000000"/>
                      <w:sz w:val="21"/>
                      <w:szCs w:val="21"/>
                    </w:rPr>
                    <w:t>6.1:</w:t>
                  </w:r>
                  <w:r>
                    <w:rPr>
                      <w:rFonts w:ascii="Times New Roman" w:eastAsia="宋体" w:hAnsi="Times New Roman" w:hint="eastAsia"/>
                      <w:color w:val="000000"/>
                      <w:sz w:val="21"/>
                      <w:szCs w:val="21"/>
                    </w:rPr>
                    <w:t>对于只需判定噪声源是否达标的情况，若噪声测量值低于相应噪声源排放标准的限值可以不进行背景噪声的测量及修正。</w:t>
                  </w:r>
                </w:p>
              </w:tc>
            </w:tr>
          </w:tbl>
          <w:p w14:paraId="0ACF0854" w14:textId="77777777" w:rsidR="00D51CC4" w:rsidRDefault="00000000">
            <w:pPr>
              <w:spacing w:after="0" w:line="440" w:lineRule="exact"/>
              <w:ind w:firstLineChars="200" w:firstLine="480"/>
              <w:jc w:val="both"/>
              <w:textAlignment w:val="baseline"/>
              <w:rPr>
                <w:rFonts w:ascii="Times New Roman" w:eastAsia="宋体" w:hAnsi="Times New Roman"/>
                <w:bCs/>
                <w:color w:val="000000"/>
                <w:sz w:val="24"/>
                <w:szCs w:val="24"/>
              </w:rPr>
            </w:pPr>
            <w:r>
              <w:rPr>
                <w:rFonts w:ascii="Times New Roman" w:eastAsia="宋体" w:hAnsi="Times New Roman"/>
                <w:bCs/>
                <w:sz w:val="24"/>
                <w:szCs w:val="24"/>
              </w:rPr>
              <w:t>由检测结果可知：</w:t>
            </w:r>
            <w:bookmarkStart w:id="66" w:name="OLE_LINK23"/>
            <w:r>
              <w:rPr>
                <w:rFonts w:ascii="Times New Roman" w:eastAsia="宋体" w:hAnsi="Times New Roman"/>
                <w:bCs/>
                <w:sz w:val="24"/>
                <w:szCs w:val="24"/>
              </w:rPr>
              <w:t>本项目</w:t>
            </w:r>
            <w:r>
              <w:rPr>
                <w:rFonts w:ascii="Times New Roman" w:eastAsia="宋体" w:hAnsi="Times New Roman" w:hint="eastAsia"/>
                <w:bCs/>
                <w:sz w:val="24"/>
                <w:szCs w:val="24"/>
              </w:rPr>
              <w:t>西、北</w:t>
            </w:r>
            <w:r>
              <w:rPr>
                <w:rFonts w:ascii="Times New Roman" w:eastAsia="宋体" w:hAnsi="Times New Roman"/>
                <w:bCs/>
                <w:sz w:val="24"/>
                <w:szCs w:val="24"/>
              </w:rPr>
              <w:t>各厂界昼间噪声值为</w:t>
            </w:r>
            <w:r>
              <w:rPr>
                <w:rFonts w:ascii="Times New Roman" w:eastAsia="宋体" w:hAnsi="Times New Roman" w:hint="eastAsia"/>
                <w:bCs/>
                <w:sz w:val="24"/>
                <w:szCs w:val="24"/>
              </w:rPr>
              <w:t>50~53</w:t>
            </w:r>
            <w:r>
              <w:rPr>
                <w:rFonts w:ascii="Times New Roman" w:eastAsia="宋体" w:hAnsi="Times New Roman"/>
                <w:bCs/>
                <w:sz w:val="24"/>
                <w:szCs w:val="24"/>
              </w:rPr>
              <w:t>dB</w:t>
            </w:r>
            <w:proofErr w:type="gramStart"/>
            <w:r>
              <w:rPr>
                <w:rFonts w:ascii="Times New Roman" w:eastAsia="宋体" w:hAnsi="Times New Roman" w:hint="eastAsia"/>
                <w:bCs/>
                <w:sz w:val="24"/>
                <w:szCs w:val="24"/>
              </w:rPr>
              <w:t>(</w:t>
            </w:r>
            <w:r>
              <w:rPr>
                <w:rFonts w:ascii="Times New Roman" w:eastAsia="宋体" w:hAnsi="Times New Roman"/>
                <w:bCs/>
                <w:sz w:val="24"/>
                <w:szCs w:val="24"/>
              </w:rPr>
              <w:t>A</w:t>
            </w:r>
            <w:r>
              <w:rPr>
                <w:rFonts w:ascii="Times New Roman" w:eastAsia="宋体" w:hAnsi="Times New Roman" w:hint="eastAsia"/>
                <w:bCs/>
                <w:sz w:val="24"/>
                <w:szCs w:val="24"/>
              </w:rPr>
              <w:t>)</w:t>
            </w:r>
            <w:proofErr w:type="gramEnd"/>
            <w:r>
              <w:rPr>
                <w:rFonts w:ascii="Times New Roman" w:eastAsia="宋体" w:hAnsi="Times New Roman" w:hint="eastAsia"/>
                <w:bCs/>
                <w:sz w:val="24"/>
                <w:szCs w:val="24"/>
              </w:rPr>
              <w:t>，夜</w:t>
            </w:r>
            <w:r>
              <w:rPr>
                <w:rFonts w:ascii="Times New Roman" w:eastAsia="宋体" w:hAnsi="Times New Roman"/>
                <w:bCs/>
                <w:sz w:val="24"/>
                <w:szCs w:val="24"/>
              </w:rPr>
              <w:t>间噪声值为</w:t>
            </w:r>
            <w:r>
              <w:rPr>
                <w:rFonts w:ascii="Times New Roman" w:eastAsia="宋体" w:hAnsi="Times New Roman" w:hint="eastAsia"/>
                <w:bCs/>
                <w:sz w:val="24"/>
                <w:szCs w:val="24"/>
              </w:rPr>
              <w:t>41~53</w:t>
            </w:r>
            <w:r>
              <w:rPr>
                <w:rFonts w:ascii="Times New Roman" w:eastAsia="宋体" w:hAnsi="Times New Roman"/>
                <w:bCs/>
                <w:sz w:val="24"/>
                <w:szCs w:val="24"/>
              </w:rPr>
              <w:t>dB</w:t>
            </w:r>
            <w:proofErr w:type="gramStart"/>
            <w:r>
              <w:rPr>
                <w:rFonts w:ascii="Times New Roman" w:eastAsia="宋体" w:hAnsi="Times New Roman" w:hint="eastAsia"/>
                <w:bCs/>
                <w:sz w:val="24"/>
                <w:szCs w:val="24"/>
              </w:rPr>
              <w:t>(</w:t>
            </w:r>
            <w:r>
              <w:rPr>
                <w:rFonts w:ascii="Times New Roman" w:eastAsia="宋体" w:hAnsi="Times New Roman"/>
                <w:bCs/>
                <w:sz w:val="24"/>
                <w:szCs w:val="24"/>
              </w:rPr>
              <w:t>A</w:t>
            </w:r>
            <w:r>
              <w:rPr>
                <w:rFonts w:ascii="Times New Roman" w:eastAsia="宋体" w:hAnsi="Times New Roman" w:hint="eastAsia"/>
                <w:bCs/>
                <w:sz w:val="24"/>
                <w:szCs w:val="24"/>
              </w:rPr>
              <w:t>)</w:t>
            </w:r>
            <w:proofErr w:type="gramEnd"/>
            <w:r>
              <w:rPr>
                <w:rFonts w:ascii="Times New Roman" w:eastAsia="宋体" w:hAnsi="Times New Roman" w:hint="eastAsia"/>
                <w:bCs/>
                <w:sz w:val="24"/>
                <w:szCs w:val="24"/>
              </w:rPr>
              <w:t>，</w:t>
            </w:r>
            <w:r>
              <w:rPr>
                <w:rFonts w:ascii="Times New Roman" w:eastAsia="宋体" w:hAnsi="Times New Roman"/>
                <w:bCs/>
                <w:sz w:val="24"/>
                <w:szCs w:val="24"/>
              </w:rPr>
              <w:t>可以满足《工业企业厂界环境噪声排放标准》（</w:t>
            </w:r>
            <w:r>
              <w:rPr>
                <w:rFonts w:ascii="Times New Roman" w:eastAsia="宋体" w:hAnsi="Times New Roman"/>
                <w:bCs/>
                <w:sz w:val="24"/>
                <w:szCs w:val="24"/>
              </w:rPr>
              <w:t>GB12348-200</w:t>
            </w:r>
            <w:r>
              <w:rPr>
                <w:rFonts w:ascii="Times New Roman" w:eastAsia="宋体" w:hAnsi="Times New Roman"/>
                <w:bCs/>
                <w:color w:val="000000"/>
                <w:sz w:val="24"/>
                <w:szCs w:val="24"/>
              </w:rPr>
              <w:t>8</w:t>
            </w:r>
            <w:r>
              <w:rPr>
                <w:rFonts w:ascii="Times New Roman" w:eastAsia="宋体" w:hAnsi="Times New Roman"/>
                <w:bCs/>
                <w:color w:val="000000"/>
                <w:sz w:val="24"/>
                <w:szCs w:val="24"/>
              </w:rPr>
              <w:t>）</w:t>
            </w:r>
            <w:r>
              <w:rPr>
                <w:rFonts w:ascii="Times New Roman" w:eastAsia="宋体" w:hAnsi="Times New Roman"/>
                <w:bCs/>
                <w:color w:val="000000"/>
                <w:sz w:val="24"/>
                <w:szCs w:val="24"/>
              </w:rPr>
              <w:t>3</w:t>
            </w:r>
            <w:r>
              <w:rPr>
                <w:rFonts w:ascii="Times New Roman" w:eastAsia="宋体" w:hAnsi="Times New Roman" w:hint="eastAsia"/>
                <w:bCs/>
                <w:color w:val="000000"/>
                <w:sz w:val="24"/>
                <w:szCs w:val="24"/>
              </w:rPr>
              <w:t>类</w:t>
            </w:r>
            <w:r>
              <w:rPr>
                <w:rFonts w:ascii="Times New Roman" w:eastAsia="宋体" w:hAnsi="Times New Roman"/>
                <w:bCs/>
                <w:color w:val="000000"/>
                <w:sz w:val="24"/>
                <w:szCs w:val="24"/>
              </w:rPr>
              <w:t>标准昼间</w:t>
            </w:r>
            <w:r>
              <w:rPr>
                <w:rFonts w:ascii="Times New Roman" w:eastAsia="宋体" w:hAnsi="Times New Roman"/>
                <w:bCs/>
                <w:color w:val="000000"/>
                <w:sz w:val="24"/>
                <w:szCs w:val="24"/>
              </w:rPr>
              <w:t>65dB</w:t>
            </w:r>
            <w:proofErr w:type="gramStart"/>
            <w:r>
              <w:rPr>
                <w:rFonts w:ascii="Times New Roman" w:eastAsia="宋体" w:hAnsi="Times New Roman" w:hint="eastAsia"/>
                <w:bCs/>
                <w:color w:val="000000"/>
                <w:sz w:val="24"/>
                <w:szCs w:val="24"/>
              </w:rPr>
              <w:t>(A)</w:t>
            </w:r>
            <w:proofErr w:type="gramEnd"/>
            <w:r>
              <w:rPr>
                <w:rFonts w:ascii="Times New Roman" w:eastAsia="宋体" w:hAnsi="Times New Roman" w:hint="eastAsia"/>
                <w:bCs/>
                <w:color w:val="000000"/>
                <w:sz w:val="24"/>
                <w:szCs w:val="24"/>
              </w:rPr>
              <w:t>、夜间</w:t>
            </w:r>
            <w:r>
              <w:rPr>
                <w:rFonts w:ascii="Times New Roman" w:eastAsia="宋体" w:hAnsi="Times New Roman" w:hint="eastAsia"/>
                <w:bCs/>
                <w:color w:val="000000"/>
                <w:sz w:val="24"/>
                <w:szCs w:val="24"/>
              </w:rPr>
              <w:t>5</w:t>
            </w:r>
            <w:r>
              <w:rPr>
                <w:rFonts w:ascii="Times New Roman" w:eastAsia="宋体" w:hAnsi="Times New Roman"/>
                <w:bCs/>
                <w:color w:val="000000"/>
                <w:sz w:val="24"/>
                <w:szCs w:val="24"/>
              </w:rPr>
              <w:t>5dB</w:t>
            </w:r>
            <w:proofErr w:type="gramStart"/>
            <w:r>
              <w:rPr>
                <w:rFonts w:ascii="Times New Roman" w:eastAsia="宋体" w:hAnsi="Times New Roman" w:hint="eastAsia"/>
                <w:bCs/>
                <w:color w:val="000000"/>
                <w:sz w:val="24"/>
                <w:szCs w:val="24"/>
              </w:rPr>
              <w:t>(A)</w:t>
            </w:r>
            <w:proofErr w:type="gramEnd"/>
            <w:r>
              <w:rPr>
                <w:rFonts w:ascii="Times New Roman" w:eastAsia="宋体" w:hAnsi="Times New Roman"/>
                <w:bCs/>
                <w:color w:val="000000"/>
                <w:sz w:val="24"/>
                <w:szCs w:val="24"/>
              </w:rPr>
              <w:t>的限值要求</w:t>
            </w:r>
            <w:r>
              <w:rPr>
                <w:rFonts w:ascii="Times New Roman" w:eastAsia="宋体" w:hAnsi="Times New Roman" w:hint="eastAsia"/>
                <w:bCs/>
                <w:color w:val="000000"/>
                <w:sz w:val="24"/>
                <w:szCs w:val="24"/>
              </w:rPr>
              <w:t>。</w:t>
            </w:r>
            <w:bookmarkEnd w:id="66"/>
          </w:p>
          <w:p w14:paraId="437F32D1" w14:textId="77777777" w:rsidR="00D51CC4" w:rsidRPr="006659F2" w:rsidRDefault="00000000">
            <w:pPr>
              <w:spacing w:after="0" w:line="440" w:lineRule="exact"/>
              <w:ind w:firstLineChars="200" w:firstLine="480"/>
              <w:jc w:val="both"/>
              <w:textAlignment w:val="baseline"/>
              <w:rPr>
                <w:rFonts w:ascii="Times New Roman" w:eastAsia="宋体" w:hAnsi="Times New Roman"/>
                <w:bCs/>
                <w:sz w:val="24"/>
                <w:szCs w:val="24"/>
              </w:rPr>
            </w:pPr>
            <w:r w:rsidRPr="006659F2">
              <w:rPr>
                <w:rFonts w:ascii="Times New Roman" w:eastAsia="宋体" w:hAnsi="Times New Roman" w:hint="eastAsia"/>
                <w:bCs/>
                <w:sz w:val="24"/>
                <w:szCs w:val="24"/>
              </w:rPr>
              <w:t>2</w:t>
            </w:r>
            <w:r w:rsidRPr="006659F2">
              <w:rPr>
                <w:rFonts w:ascii="Times New Roman" w:eastAsia="宋体" w:hAnsi="Times New Roman" w:hint="eastAsia"/>
                <w:bCs/>
                <w:sz w:val="24"/>
                <w:szCs w:val="24"/>
              </w:rPr>
              <w:t>、总量控制指标</w:t>
            </w:r>
          </w:p>
          <w:p w14:paraId="01CD4D87" w14:textId="68FD7E0D" w:rsidR="00D51CC4" w:rsidRPr="006659F2" w:rsidRDefault="00000000">
            <w:pPr>
              <w:spacing w:after="0" w:line="440" w:lineRule="exact"/>
              <w:ind w:firstLineChars="200" w:firstLine="480"/>
              <w:jc w:val="both"/>
              <w:textAlignment w:val="baseline"/>
            </w:pPr>
            <w:r w:rsidRPr="006659F2">
              <w:rPr>
                <w:rFonts w:ascii="Times New Roman" w:eastAsia="宋体" w:hAnsi="Times New Roman" w:hint="eastAsia"/>
                <w:bCs/>
                <w:sz w:val="24"/>
                <w:szCs w:val="24"/>
              </w:rPr>
              <w:t>验收监测期间，</w:t>
            </w:r>
            <w:r w:rsidR="006659F2" w:rsidRPr="006659F2">
              <w:rPr>
                <w:rFonts w:ascii="Times New Roman" w:eastAsia="宋体" w:hAnsi="Times New Roman" w:hint="eastAsia"/>
                <w:bCs/>
                <w:sz w:val="24"/>
                <w:szCs w:val="24"/>
              </w:rPr>
              <w:t>生产负荷为</w:t>
            </w:r>
            <w:proofErr w:type="gramStart"/>
            <w:r w:rsidR="006659F2" w:rsidRPr="006659F2">
              <w:rPr>
                <w:rFonts w:ascii="Times New Roman" w:eastAsia="宋体" w:hAnsi="Times New Roman" w:hint="eastAsia"/>
                <w:bCs/>
                <w:sz w:val="24"/>
                <w:szCs w:val="24"/>
              </w:rPr>
              <w:t>98~</w:t>
            </w:r>
            <w:proofErr w:type="gramEnd"/>
            <w:r w:rsidR="006659F2" w:rsidRPr="006659F2">
              <w:rPr>
                <w:rFonts w:ascii="Times New Roman" w:eastAsia="宋体" w:hAnsi="Times New Roman" w:hint="eastAsia"/>
                <w:bCs/>
                <w:sz w:val="24"/>
                <w:szCs w:val="24"/>
              </w:rPr>
              <w:t>99%</w:t>
            </w:r>
            <w:r w:rsidR="006659F2" w:rsidRPr="006659F2">
              <w:rPr>
                <w:rFonts w:ascii="Times New Roman" w:eastAsia="宋体" w:hAnsi="Times New Roman" w:hint="eastAsia"/>
                <w:bCs/>
                <w:sz w:val="24"/>
                <w:szCs w:val="24"/>
              </w:rPr>
              <w:t>，</w:t>
            </w:r>
            <w:r w:rsidR="006659F2" w:rsidRPr="006659F2">
              <w:rPr>
                <w:rFonts w:ascii="Times New Roman" w:eastAsia="宋体" w:hAnsi="Times New Roman" w:cs="宋体" w:hint="eastAsia"/>
                <w:kern w:val="2"/>
                <w:sz w:val="24"/>
                <w:szCs w:val="24"/>
                <w:lang w:bidi="ar"/>
              </w:rPr>
              <w:t>DA001</w:t>
            </w:r>
            <w:r w:rsidR="006659F2" w:rsidRPr="006659F2">
              <w:rPr>
                <w:rFonts w:ascii="Times New Roman" w:eastAsia="宋体" w:hAnsi="Times New Roman" w:cs="宋体" w:hint="eastAsia"/>
                <w:kern w:val="2"/>
                <w:sz w:val="24"/>
                <w:szCs w:val="24"/>
                <w:lang w:bidi="ar"/>
              </w:rPr>
              <w:t>颗粒物</w:t>
            </w:r>
            <w:proofErr w:type="gramStart"/>
            <w:r w:rsidR="006659F2" w:rsidRPr="006659F2">
              <w:rPr>
                <w:rFonts w:ascii="Times New Roman" w:hAnsi="Times New Roman" w:hint="eastAsia"/>
                <w:kern w:val="2"/>
                <w:lang w:bidi="ar"/>
              </w:rPr>
              <w:t>8.2</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hAnsi="Times New Roman" w:hint="eastAsia"/>
                <w:kern w:val="2"/>
                <w:lang w:bidi="ar"/>
              </w:rPr>
              <w:t>9.3</w:t>
            </w:r>
            <w:r w:rsidR="006659F2" w:rsidRPr="006659F2">
              <w:rPr>
                <w:rFonts w:ascii="Times New Roman" w:eastAsia="宋体" w:hAnsi="Times New Roman"/>
                <w:kern w:val="2"/>
                <w:sz w:val="24"/>
                <w:szCs w:val="24"/>
                <w:lang w:bidi="ar"/>
              </w:rPr>
              <w:t>mg/m</w:t>
            </w:r>
            <w:r w:rsidR="006659F2" w:rsidRPr="006659F2">
              <w:rPr>
                <w:rFonts w:ascii="Times New Roman" w:eastAsia="宋体" w:hAnsi="Times New Roman"/>
                <w:kern w:val="2"/>
                <w:sz w:val="24"/>
                <w:szCs w:val="24"/>
                <w:vertAlign w:val="superscript"/>
                <w:lang w:bidi="ar"/>
              </w:rPr>
              <w:t>3</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hAnsi="Times New Roman" w:hint="eastAsia"/>
                <w:kern w:val="2"/>
                <w:lang w:bidi="ar"/>
              </w:rPr>
              <w:t>0.10</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hAnsi="Times New Roman" w:hint="eastAsia"/>
                <w:kern w:val="2"/>
                <w:lang w:bidi="ar"/>
              </w:rPr>
              <w:t>0.12</w:t>
            </w:r>
            <w:r w:rsidR="006659F2" w:rsidRPr="006659F2">
              <w:rPr>
                <w:rFonts w:ascii="Times New Roman" w:eastAsia="宋体" w:hAnsi="Times New Roman" w:hint="eastAsia"/>
                <w:kern w:val="2"/>
                <w:sz w:val="24"/>
                <w:szCs w:val="24"/>
                <w:lang w:bidi="ar"/>
              </w:rPr>
              <w:t>kg/h</w:t>
            </w:r>
            <w:r w:rsidR="006659F2" w:rsidRPr="006659F2">
              <w:rPr>
                <w:rFonts w:ascii="Times New Roman" w:eastAsia="宋体" w:hAnsi="Times New Roman" w:cs="宋体" w:hint="eastAsia"/>
                <w:kern w:val="2"/>
                <w:sz w:val="24"/>
                <w:szCs w:val="24"/>
                <w:lang w:bidi="ar"/>
              </w:rPr>
              <w:t>；</w:t>
            </w:r>
            <w:r w:rsidR="006659F2" w:rsidRPr="006659F2">
              <w:rPr>
                <w:rFonts w:ascii="Times New Roman" w:eastAsia="宋体" w:hAnsi="Times New Roman"/>
                <w:bCs/>
                <w:kern w:val="2"/>
                <w:sz w:val="24"/>
                <w:szCs w:val="24"/>
                <w:lang w:bidi="ar"/>
              </w:rPr>
              <w:t>SO</w:t>
            </w:r>
            <w:r w:rsidR="006659F2" w:rsidRPr="006659F2">
              <w:rPr>
                <w:rFonts w:ascii="Times New Roman" w:eastAsia="宋体" w:hAnsi="Times New Roman"/>
                <w:bCs/>
                <w:kern w:val="2"/>
                <w:sz w:val="24"/>
                <w:szCs w:val="24"/>
                <w:vertAlign w:val="subscript"/>
                <w:lang w:bidi="ar"/>
              </w:rPr>
              <w:t>2</w:t>
            </w:r>
            <w:r w:rsidR="006659F2" w:rsidRPr="006659F2">
              <w:rPr>
                <w:rFonts w:ascii="Times New Roman" w:hAnsi="Times New Roman" w:hint="eastAsia"/>
                <w:kern w:val="2"/>
                <w:lang w:bidi="ar"/>
              </w:rPr>
              <w:t>15~22</w:t>
            </w:r>
            <w:r w:rsidR="006659F2" w:rsidRPr="006659F2">
              <w:rPr>
                <w:rFonts w:ascii="Times New Roman" w:eastAsia="宋体" w:hAnsi="Times New Roman"/>
                <w:kern w:val="2"/>
                <w:sz w:val="24"/>
                <w:szCs w:val="24"/>
                <w:lang w:bidi="ar"/>
              </w:rPr>
              <w:t>mg/m</w:t>
            </w:r>
            <w:r w:rsidR="006659F2" w:rsidRPr="006659F2">
              <w:rPr>
                <w:rFonts w:ascii="Times New Roman" w:eastAsia="宋体" w:hAnsi="Times New Roman"/>
                <w:kern w:val="2"/>
                <w:sz w:val="24"/>
                <w:szCs w:val="24"/>
                <w:vertAlign w:val="superscript"/>
                <w:lang w:bidi="ar"/>
              </w:rPr>
              <w:t>3</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hAnsi="Times New Roman" w:hint="eastAsia"/>
                <w:kern w:val="2"/>
                <w:lang w:bidi="ar"/>
              </w:rPr>
              <w:t>0.19</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hAnsi="Times New Roman" w:hint="eastAsia"/>
                <w:kern w:val="2"/>
                <w:lang w:bidi="ar"/>
              </w:rPr>
              <w:t>0.28</w:t>
            </w:r>
            <w:r w:rsidR="006659F2" w:rsidRPr="006659F2">
              <w:rPr>
                <w:rFonts w:ascii="Times New Roman" w:eastAsia="宋体" w:hAnsi="Times New Roman" w:hint="eastAsia"/>
                <w:kern w:val="2"/>
                <w:sz w:val="24"/>
                <w:szCs w:val="24"/>
                <w:lang w:bidi="ar"/>
              </w:rPr>
              <w:t>kg/h</w:t>
            </w:r>
            <w:r w:rsidR="006659F2" w:rsidRPr="006659F2">
              <w:rPr>
                <w:rFonts w:ascii="Times New Roman" w:eastAsia="宋体" w:hAnsi="Times New Roman" w:cs="宋体" w:hint="eastAsia"/>
                <w:kern w:val="2"/>
                <w:sz w:val="24"/>
                <w:szCs w:val="24"/>
                <w:lang w:bidi="ar"/>
              </w:rPr>
              <w:t>；</w:t>
            </w:r>
            <w:r w:rsidR="006659F2" w:rsidRPr="006659F2">
              <w:rPr>
                <w:rFonts w:ascii="Times New Roman" w:eastAsia="宋体" w:hAnsi="Times New Roman"/>
                <w:bCs/>
                <w:kern w:val="2"/>
                <w:sz w:val="24"/>
                <w:szCs w:val="24"/>
                <w:lang w:bidi="ar"/>
              </w:rPr>
              <w:t>NOx</w:t>
            </w:r>
            <w:r w:rsidR="006659F2" w:rsidRPr="006659F2">
              <w:rPr>
                <w:rFonts w:ascii="Times New Roman" w:hAnsi="Times New Roman" w:hint="eastAsia"/>
                <w:kern w:val="2"/>
                <w:lang w:bidi="ar"/>
              </w:rPr>
              <w:t>89</w:t>
            </w:r>
            <w:r w:rsidR="006659F2" w:rsidRPr="006659F2">
              <w:rPr>
                <w:rFonts w:ascii="Times New Roman" w:eastAsia="宋体" w:hAnsi="Times New Roman" w:hint="eastAsia"/>
                <w:kern w:val="2"/>
                <w:sz w:val="24"/>
                <w:szCs w:val="24"/>
                <w:lang w:bidi="ar"/>
              </w:rPr>
              <w:t>~1</w:t>
            </w:r>
            <w:r w:rsidR="006659F2" w:rsidRPr="006659F2">
              <w:rPr>
                <w:rFonts w:ascii="Times New Roman" w:hAnsi="Times New Roman" w:hint="eastAsia"/>
                <w:kern w:val="2"/>
                <w:lang w:bidi="ar"/>
              </w:rPr>
              <w:t>02</w:t>
            </w:r>
            <w:r w:rsidR="006659F2" w:rsidRPr="006659F2">
              <w:rPr>
                <w:rFonts w:ascii="Times New Roman" w:eastAsia="宋体" w:hAnsi="Times New Roman"/>
                <w:kern w:val="2"/>
                <w:sz w:val="24"/>
                <w:szCs w:val="24"/>
                <w:lang w:bidi="ar"/>
              </w:rPr>
              <w:t>mg/m</w:t>
            </w:r>
            <w:r w:rsidR="006659F2" w:rsidRPr="006659F2">
              <w:rPr>
                <w:rFonts w:ascii="Times New Roman" w:eastAsia="宋体" w:hAnsi="Times New Roman"/>
                <w:kern w:val="2"/>
                <w:sz w:val="24"/>
                <w:szCs w:val="24"/>
                <w:vertAlign w:val="superscript"/>
                <w:lang w:bidi="ar"/>
              </w:rPr>
              <w:t>3</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hAnsi="Times New Roman" w:hint="eastAsia"/>
                <w:kern w:val="2"/>
                <w:lang w:bidi="ar"/>
              </w:rPr>
              <w:t>1.1</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hAnsi="Times New Roman" w:hint="eastAsia"/>
                <w:kern w:val="2"/>
                <w:lang w:bidi="ar"/>
              </w:rPr>
              <w:t>1.3</w:t>
            </w:r>
            <w:r w:rsidR="006659F2" w:rsidRPr="006659F2">
              <w:rPr>
                <w:rFonts w:ascii="Times New Roman" w:eastAsia="宋体" w:hAnsi="Times New Roman" w:hint="eastAsia"/>
                <w:kern w:val="2"/>
                <w:sz w:val="24"/>
                <w:szCs w:val="24"/>
                <w:lang w:bidi="ar"/>
              </w:rPr>
              <w:t>kg/h</w:t>
            </w:r>
            <w:r w:rsidR="006659F2" w:rsidRPr="006659F2">
              <w:rPr>
                <w:rFonts w:ascii="Times New Roman" w:eastAsia="宋体" w:hAnsi="Times New Roman" w:hint="eastAsia"/>
                <w:kern w:val="2"/>
                <w:sz w:val="24"/>
                <w:szCs w:val="24"/>
                <w:lang w:bidi="ar"/>
              </w:rPr>
              <w:t>；氨</w:t>
            </w:r>
            <w:proofErr w:type="gramStart"/>
            <w:r w:rsidR="006659F2" w:rsidRPr="006659F2">
              <w:rPr>
                <w:rFonts w:ascii="Times New Roman" w:hAnsi="Times New Roman" w:hint="eastAsia"/>
                <w:kern w:val="2"/>
                <w:lang w:bidi="ar"/>
              </w:rPr>
              <w:t>2.32</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hAnsi="Times New Roman" w:hint="eastAsia"/>
                <w:kern w:val="2"/>
                <w:lang w:bidi="ar"/>
              </w:rPr>
              <w:t>2.81</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eastAsia="宋体" w:hAnsi="Times New Roman" w:hint="eastAsia"/>
                <w:kern w:val="2"/>
                <w:sz w:val="24"/>
                <w:szCs w:val="24"/>
                <w:lang w:bidi="ar"/>
              </w:rPr>
              <w:t>0.</w:t>
            </w:r>
            <w:r w:rsidR="006659F2" w:rsidRPr="006659F2">
              <w:rPr>
                <w:rFonts w:ascii="Times New Roman" w:hAnsi="Times New Roman" w:hint="eastAsia"/>
                <w:kern w:val="2"/>
                <w:lang w:bidi="ar"/>
              </w:rPr>
              <w:t>0</w:t>
            </w:r>
            <w:r w:rsidR="006659F2" w:rsidRPr="006659F2">
              <w:rPr>
                <w:rFonts w:ascii="Times New Roman" w:eastAsia="宋体" w:hAnsi="Times New Roman" w:hint="eastAsia"/>
                <w:kern w:val="2"/>
                <w:sz w:val="24"/>
                <w:szCs w:val="24"/>
                <w:lang w:bidi="ar"/>
              </w:rPr>
              <w:t>2</w:t>
            </w:r>
            <w:r w:rsidR="006659F2" w:rsidRPr="006659F2">
              <w:rPr>
                <w:rFonts w:ascii="Times New Roman" w:hAnsi="Times New Roman" w:hint="eastAsia"/>
                <w:kern w:val="2"/>
                <w:lang w:bidi="ar"/>
              </w:rPr>
              <w:t>9</w:t>
            </w:r>
            <w:r w:rsidR="006659F2" w:rsidRPr="006659F2">
              <w:rPr>
                <w:rFonts w:ascii="Times New Roman" w:eastAsia="宋体" w:hAnsi="Times New Roman" w:hint="eastAsia"/>
                <w:kern w:val="2"/>
                <w:sz w:val="24"/>
                <w:szCs w:val="24"/>
                <w:lang w:bidi="ar"/>
              </w:rPr>
              <w:t>~</w:t>
            </w:r>
            <w:proofErr w:type="gramEnd"/>
            <w:r w:rsidR="006659F2" w:rsidRPr="006659F2">
              <w:rPr>
                <w:rFonts w:ascii="Times New Roman" w:eastAsia="宋体" w:hAnsi="Times New Roman" w:hint="eastAsia"/>
                <w:kern w:val="2"/>
                <w:sz w:val="24"/>
                <w:szCs w:val="24"/>
                <w:lang w:bidi="ar"/>
              </w:rPr>
              <w:t>0.</w:t>
            </w:r>
            <w:r w:rsidR="006659F2" w:rsidRPr="006659F2">
              <w:rPr>
                <w:rFonts w:ascii="Times New Roman" w:hAnsi="Times New Roman" w:hint="eastAsia"/>
                <w:kern w:val="2"/>
                <w:lang w:bidi="ar"/>
              </w:rPr>
              <w:t>0</w:t>
            </w:r>
            <w:r w:rsidR="006659F2" w:rsidRPr="006659F2">
              <w:rPr>
                <w:rFonts w:ascii="Times New Roman" w:eastAsia="宋体" w:hAnsi="Times New Roman" w:hint="eastAsia"/>
                <w:kern w:val="2"/>
                <w:sz w:val="24"/>
                <w:szCs w:val="24"/>
                <w:lang w:bidi="ar"/>
              </w:rPr>
              <w:t>35kg/h</w:t>
            </w:r>
            <w:r w:rsidR="006659F2" w:rsidRPr="006659F2">
              <w:rPr>
                <w:rFonts w:ascii="Times New Roman" w:eastAsia="宋体" w:hAnsi="Times New Roman" w:hint="eastAsia"/>
                <w:kern w:val="2"/>
                <w:sz w:val="24"/>
                <w:szCs w:val="24"/>
                <w:lang w:bidi="ar"/>
              </w:rPr>
              <w:t>；烟气黑度</w:t>
            </w:r>
            <w:r w:rsidR="006659F2" w:rsidRPr="006659F2">
              <w:rPr>
                <w:rFonts w:ascii="Times New Roman" w:eastAsia="宋体" w:hAnsi="Times New Roman" w:hint="eastAsia"/>
                <w:kern w:val="2"/>
                <w:sz w:val="24"/>
                <w:szCs w:val="24"/>
                <w:lang w:bidi="ar"/>
              </w:rPr>
              <w:t>&lt;1</w:t>
            </w:r>
            <w:r w:rsidR="006659F2" w:rsidRPr="006659F2">
              <w:rPr>
                <w:rFonts w:ascii="Times New Roman" w:eastAsia="宋体" w:hAnsi="Times New Roman" w:hint="eastAsia"/>
                <w:kern w:val="2"/>
                <w:sz w:val="24"/>
                <w:szCs w:val="24"/>
                <w:lang w:bidi="ar"/>
              </w:rPr>
              <w:t>级。</w:t>
            </w:r>
            <w:r w:rsidR="006659F2" w:rsidRPr="006659F2">
              <w:rPr>
                <w:rFonts w:ascii="Times New Roman" w:eastAsia="宋体" w:hAnsi="Times New Roman"/>
                <w:bCs/>
                <w:sz w:val="24"/>
                <w:szCs w:val="24"/>
              </w:rPr>
              <w:t>DA002</w:t>
            </w:r>
            <w:r w:rsidR="006659F2" w:rsidRPr="006659F2">
              <w:rPr>
                <w:rFonts w:ascii="Times New Roman" w:eastAsia="宋体" w:hAnsi="Times New Roman" w:hint="eastAsia"/>
                <w:bCs/>
                <w:sz w:val="24"/>
                <w:szCs w:val="24"/>
              </w:rPr>
              <w:t>废气污染物颗粒物</w:t>
            </w:r>
            <w:proofErr w:type="gramStart"/>
            <w:r w:rsidR="006659F2" w:rsidRPr="006659F2">
              <w:rPr>
                <w:rFonts w:ascii="Times New Roman" w:eastAsia="宋体" w:hAnsi="Times New Roman" w:hint="eastAsia"/>
                <w:bCs/>
                <w:sz w:val="24"/>
                <w:szCs w:val="24"/>
              </w:rPr>
              <w:t>6.1~</w:t>
            </w:r>
            <w:proofErr w:type="gramEnd"/>
            <w:r w:rsidR="006659F2" w:rsidRPr="006659F2">
              <w:rPr>
                <w:rFonts w:ascii="Times New Roman" w:eastAsia="宋体" w:hAnsi="Times New Roman" w:hint="eastAsia"/>
                <w:bCs/>
                <w:sz w:val="24"/>
                <w:szCs w:val="24"/>
              </w:rPr>
              <w:t>7.0</w:t>
            </w:r>
            <w:r w:rsidR="006659F2" w:rsidRPr="006659F2">
              <w:rPr>
                <w:rFonts w:ascii="Times New Roman" w:eastAsia="宋体" w:hAnsi="Times New Roman"/>
                <w:bCs/>
                <w:sz w:val="24"/>
                <w:szCs w:val="24"/>
              </w:rPr>
              <w:t>mg/m</w:t>
            </w:r>
            <w:r w:rsidR="006659F2" w:rsidRPr="006659F2">
              <w:rPr>
                <w:rFonts w:ascii="Times New Roman" w:eastAsia="宋体" w:hAnsi="Times New Roman"/>
                <w:bCs/>
                <w:sz w:val="24"/>
                <w:szCs w:val="24"/>
                <w:vertAlign w:val="superscript"/>
              </w:rPr>
              <w:t>3</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eastAsia="宋体" w:hAnsi="Times New Roman" w:hint="eastAsia"/>
                <w:kern w:val="2"/>
                <w:sz w:val="24"/>
                <w:szCs w:val="24"/>
                <w:lang w:bidi="ar"/>
              </w:rPr>
              <w:t>0.016~</w:t>
            </w:r>
            <w:proofErr w:type="gramEnd"/>
            <w:r w:rsidR="006659F2" w:rsidRPr="006659F2">
              <w:rPr>
                <w:rFonts w:ascii="Times New Roman" w:eastAsia="宋体" w:hAnsi="Times New Roman" w:hint="eastAsia"/>
                <w:kern w:val="2"/>
                <w:sz w:val="24"/>
                <w:szCs w:val="24"/>
                <w:lang w:bidi="ar"/>
              </w:rPr>
              <w:t>0.019kg/h</w:t>
            </w:r>
            <w:r w:rsidR="006659F2" w:rsidRPr="006659F2">
              <w:rPr>
                <w:rFonts w:ascii="Times New Roman" w:eastAsia="宋体" w:hAnsi="Times New Roman" w:cs="宋体" w:hint="eastAsia"/>
                <w:kern w:val="2"/>
                <w:sz w:val="24"/>
                <w:szCs w:val="24"/>
                <w:lang w:bidi="ar"/>
              </w:rPr>
              <w:t>；</w:t>
            </w:r>
            <w:r w:rsidR="006659F2" w:rsidRPr="006659F2">
              <w:rPr>
                <w:rFonts w:ascii="Times New Roman" w:eastAsia="宋体" w:hAnsi="Times New Roman"/>
                <w:bCs/>
                <w:sz w:val="24"/>
                <w:szCs w:val="24"/>
              </w:rPr>
              <w:t>SO</w:t>
            </w:r>
            <w:r w:rsidR="006659F2" w:rsidRPr="006659F2">
              <w:rPr>
                <w:rFonts w:ascii="Times New Roman" w:eastAsia="宋体" w:hAnsi="Times New Roman"/>
                <w:bCs/>
                <w:sz w:val="24"/>
                <w:szCs w:val="24"/>
                <w:vertAlign w:val="subscript"/>
              </w:rPr>
              <w:t>2</w:t>
            </w:r>
            <w:r w:rsidR="006659F2" w:rsidRPr="006659F2">
              <w:rPr>
                <w:rFonts w:ascii="Times New Roman" w:eastAsia="宋体" w:hAnsi="Times New Roman" w:hint="eastAsia"/>
                <w:bCs/>
                <w:sz w:val="24"/>
                <w:szCs w:val="24"/>
              </w:rPr>
              <w:t>未检出、</w:t>
            </w:r>
            <w:r w:rsidR="006659F2" w:rsidRPr="006659F2">
              <w:rPr>
                <w:rFonts w:ascii="Times New Roman" w:eastAsia="宋体" w:hAnsi="Times New Roman"/>
                <w:bCs/>
                <w:sz w:val="24"/>
                <w:szCs w:val="24"/>
              </w:rPr>
              <w:t>NO</w:t>
            </w:r>
            <w:r w:rsidR="006659F2" w:rsidRPr="006659F2">
              <w:rPr>
                <w:rFonts w:ascii="Times New Roman" w:eastAsia="宋体" w:hAnsi="Times New Roman"/>
                <w:bCs/>
                <w:sz w:val="24"/>
                <w:szCs w:val="24"/>
                <w:vertAlign w:val="subscript"/>
              </w:rPr>
              <w:t>X</w:t>
            </w:r>
            <w:r w:rsidR="006659F2" w:rsidRPr="006659F2">
              <w:rPr>
                <w:rFonts w:ascii="Times New Roman" w:eastAsia="宋体" w:hAnsi="Times New Roman" w:hint="eastAsia"/>
                <w:bCs/>
                <w:sz w:val="24"/>
                <w:szCs w:val="24"/>
              </w:rPr>
              <w:t>5~8</w:t>
            </w:r>
            <w:r w:rsidR="006659F2" w:rsidRPr="006659F2">
              <w:rPr>
                <w:rFonts w:ascii="Times New Roman" w:eastAsia="宋体" w:hAnsi="Times New Roman"/>
                <w:bCs/>
                <w:sz w:val="24"/>
                <w:szCs w:val="24"/>
              </w:rPr>
              <w:t>mg/m</w:t>
            </w:r>
            <w:r w:rsidR="006659F2" w:rsidRPr="006659F2">
              <w:rPr>
                <w:rFonts w:ascii="Times New Roman" w:eastAsia="宋体" w:hAnsi="Times New Roman"/>
                <w:bCs/>
                <w:sz w:val="24"/>
                <w:szCs w:val="24"/>
                <w:vertAlign w:val="superscript"/>
              </w:rPr>
              <w:t>3</w:t>
            </w:r>
            <w:r w:rsidR="006659F2" w:rsidRPr="006659F2">
              <w:rPr>
                <w:rFonts w:ascii="Times New Roman" w:eastAsia="宋体" w:hAnsi="Times New Roman" w:hint="eastAsia"/>
                <w:kern w:val="2"/>
                <w:sz w:val="24"/>
                <w:szCs w:val="24"/>
                <w:lang w:bidi="ar"/>
              </w:rPr>
              <w:t>、</w:t>
            </w:r>
            <w:proofErr w:type="gramStart"/>
            <w:r w:rsidR="006659F2" w:rsidRPr="006659F2">
              <w:rPr>
                <w:rFonts w:ascii="Times New Roman" w:eastAsia="宋体" w:hAnsi="Times New Roman" w:hint="eastAsia"/>
                <w:kern w:val="2"/>
                <w:sz w:val="24"/>
                <w:szCs w:val="24"/>
                <w:lang w:bidi="ar"/>
              </w:rPr>
              <w:t>0.013~</w:t>
            </w:r>
            <w:proofErr w:type="gramEnd"/>
            <w:r w:rsidR="006659F2" w:rsidRPr="006659F2">
              <w:rPr>
                <w:rFonts w:ascii="Times New Roman" w:eastAsia="宋体" w:hAnsi="Times New Roman" w:hint="eastAsia"/>
                <w:kern w:val="2"/>
                <w:sz w:val="24"/>
                <w:szCs w:val="24"/>
                <w:lang w:bidi="ar"/>
              </w:rPr>
              <w:t>0.020kg/h</w:t>
            </w:r>
            <w:r w:rsidR="006659F2" w:rsidRPr="006659F2">
              <w:rPr>
                <w:rFonts w:ascii="Times New Roman" w:eastAsia="宋体" w:hAnsi="Times New Roman" w:cs="宋体" w:hint="eastAsia"/>
                <w:kern w:val="2"/>
                <w:sz w:val="24"/>
                <w:szCs w:val="24"/>
                <w:lang w:bidi="ar"/>
              </w:rPr>
              <w:t>；</w:t>
            </w:r>
            <w:r w:rsidR="006659F2" w:rsidRPr="006659F2">
              <w:rPr>
                <w:rFonts w:ascii="Times New Roman" w:eastAsia="宋体" w:hAnsi="Times New Roman" w:hint="eastAsia"/>
                <w:kern w:val="2"/>
                <w:sz w:val="24"/>
                <w:szCs w:val="24"/>
                <w:lang w:bidi="ar"/>
              </w:rPr>
              <w:t>烟气黑度</w:t>
            </w:r>
            <w:r w:rsidR="006659F2" w:rsidRPr="006659F2">
              <w:rPr>
                <w:rFonts w:ascii="Times New Roman" w:eastAsia="宋体" w:hAnsi="Times New Roman" w:hint="eastAsia"/>
                <w:kern w:val="2"/>
                <w:sz w:val="24"/>
                <w:szCs w:val="24"/>
                <w:lang w:bidi="ar"/>
              </w:rPr>
              <w:t>&lt;1</w:t>
            </w:r>
            <w:r w:rsidR="006659F2" w:rsidRPr="006659F2">
              <w:rPr>
                <w:rFonts w:ascii="Times New Roman" w:eastAsia="宋体" w:hAnsi="Times New Roman" w:hint="eastAsia"/>
                <w:kern w:val="2"/>
                <w:sz w:val="24"/>
                <w:szCs w:val="24"/>
                <w:lang w:bidi="ar"/>
              </w:rPr>
              <w:t>级</w:t>
            </w:r>
            <w:r w:rsidR="006659F2" w:rsidRPr="006659F2">
              <w:rPr>
                <w:rFonts w:ascii="Times New Roman" w:eastAsia="宋体" w:hAnsi="Times New Roman" w:hint="eastAsia"/>
                <w:bCs/>
                <w:sz w:val="24"/>
                <w:szCs w:val="24"/>
              </w:rPr>
              <w:t>。</w:t>
            </w:r>
            <w:r w:rsidR="006659F2" w:rsidRPr="006659F2">
              <w:rPr>
                <w:rFonts w:ascii="Times New Roman" w:eastAsia="宋体" w:hAnsi="Times New Roman" w:hint="eastAsia"/>
                <w:bCs/>
                <w:sz w:val="24"/>
                <w:szCs w:val="24"/>
              </w:rPr>
              <w:t>DA004</w:t>
            </w:r>
            <w:r w:rsidR="006659F2" w:rsidRPr="006659F2">
              <w:rPr>
                <w:rFonts w:ascii="Times New Roman" w:eastAsia="宋体" w:hAnsi="Times New Roman" w:hint="eastAsia"/>
                <w:bCs/>
                <w:sz w:val="24"/>
                <w:szCs w:val="24"/>
              </w:rPr>
              <w:t>颗粒物</w:t>
            </w:r>
            <w:proofErr w:type="gramStart"/>
            <w:r w:rsidR="006659F2" w:rsidRPr="006659F2">
              <w:rPr>
                <w:rFonts w:ascii="Times New Roman" w:eastAsia="宋体" w:hAnsi="Times New Roman" w:hint="eastAsia"/>
                <w:bCs/>
                <w:sz w:val="24"/>
                <w:szCs w:val="24"/>
              </w:rPr>
              <w:t>5.2~</w:t>
            </w:r>
            <w:proofErr w:type="gramEnd"/>
            <w:r w:rsidR="006659F2" w:rsidRPr="006659F2">
              <w:rPr>
                <w:rFonts w:ascii="Times New Roman" w:eastAsia="宋体" w:hAnsi="Times New Roman" w:hint="eastAsia"/>
                <w:bCs/>
                <w:sz w:val="24"/>
                <w:szCs w:val="24"/>
              </w:rPr>
              <w:t>5.7m</w:t>
            </w:r>
            <w:r w:rsidR="006659F2" w:rsidRPr="004A6AD6">
              <w:rPr>
                <w:rFonts w:ascii="Times New Roman" w:eastAsia="宋体" w:hAnsi="Times New Roman" w:hint="eastAsia"/>
                <w:bCs/>
                <w:sz w:val="24"/>
                <w:szCs w:val="24"/>
              </w:rPr>
              <w:t>g/m</w:t>
            </w:r>
            <w:r w:rsidR="006659F2" w:rsidRPr="004A6AD6">
              <w:rPr>
                <w:rFonts w:ascii="Times New Roman" w:eastAsia="宋体" w:hAnsi="Times New Roman" w:hint="eastAsia"/>
                <w:bCs/>
                <w:sz w:val="24"/>
                <w:szCs w:val="24"/>
                <w:vertAlign w:val="superscript"/>
              </w:rPr>
              <w:t>3</w:t>
            </w:r>
            <w:r w:rsidR="006659F2" w:rsidRPr="004A6AD6">
              <w:rPr>
                <w:rFonts w:ascii="Times New Roman" w:eastAsia="宋体" w:hAnsi="Times New Roman" w:hint="eastAsia"/>
                <w:bCs/>
                <w:sz w:val="24"/>
                <w:szCs w:val="24"/>
              </w:rPr>
              <w:t>，排放速率</w:t>
            </w:r>
            <w:proofErr w:type="gramStart"/>
            <w:r w:rsidR="006659F2" w:rsidRPr="004A6AD6">
              <w:rPr>
                <w:rFonts w:ascii="Times New Roman" w:eastAsia="宋体" w:hAnsi="Times New Roman" w:hint="eastAsia"/>
                <w:bCs/>
                <w:sz w:val="24"/>
                <w:szCs w:val="24"/>
              </w:rPr>
              <w:t>0.020~</w:t>
            </w:r>
            <w:proofErr w:type="gramEnd"/>
            <w:r w:rsidR="006659F2" w:rsidRPr="004A6AD6">
              <w:rPr>
                <w:rFonts w:ascii="Times New Roman" w:eastAsia="宋体" w:hAnsi="Times New Roman" w:hint="eastAsia"/>
                <w:bCs/>
                <w:sz w:val="24"/>
                <w:szCs w:val="24"/>
              </w:rPr>
              <w:t>0.023kg/h</w:t>
            </w:r>
            <w:r w:rsidR="006659F2" w:rsidRPr="004A6AD6">
              <w:rPr>
                <w:rFonts w:ascii="Times New Roman" w:eastAsia="宋体" w:hAnsi="Times New Roman" w:hint="eastAsia"/>
                <w:bCs/>
                <w:sz w:val="24"/>
                <w:szCs w:val="24"/>
              </w:rPr>
              <w:t>；</w:t>
            </w:r>
            <w:r w:rsidR="006659F2" w:rsidRPr="004A6AD6">
              <w:rPr>
                <w:rFonts w:ascii="Times New Roman" w:eastAsia="宋体" w:hAnsi="Times New Roman" w:hint="eastAsia"/>
                <w:bCs/>
                <w:sz w:val="24"/>
                <w:szCs w:val="24"/>
              </w:rPr>
              <w:t>DA005</w:t>
            </w:r>
            <w:r w:rsidR="006659F2" w:rsidRPr="004A6AD6">
              <w:rPr>
                <w:rFonts w:ascii="Times New Roman" w:eastAsia="宋体" w:hAnsi="Times New Roman" w:hint="eastAsia"/>
                <w:bCs/>
                <w:sz w:val="24"/>
                <w:szCs w:val="24"/>
              </w:rPr>
              <w:t>颗粒物</w:t>
            </w:r>
            <w:proofErr w:type="gramStart"/>
            <w:r w:rsidR="006659F2" w:rsidRPr="004A6AD6">
              <w:rPr>
                <w:rFonts w:ascii="Times New Roman" w:eastAsia="宋体" w:hAnsi="Times New Roman" w:hint="eastAsia"/>
                <w:bCs/>
                <w:sz w:val="24"/>
                <w:szCs w:val="24"/>
              </w:rPr>
              <w:t>5.4~</w:t>
            </w:r>
            <w:proofErr w:type="gramEnd"/>
            <w:r w:rsidR="006659F2" w:rsidRPr="004A6AD6">
              <w:rPr>
                <w:rFonts w:ascii="Times New Roman" w:eastAsia="宋体" w:hAnsi="Times New Roman" w:hint="eastAsia"/>
                <w:bCs/>
                <w:sz w:val="24"/>
                <w:szCs w:val="24"/>
              </w:rPr>
              <w:t>5.8mg/m</w:t>
            </w:r>
            <w:r w:rsidR="006659F2" w:rsidRPr="004A6AD6">
              <w:rPr>
                <w:rFonts w:ascii="Times New Roman" w:eastAsia="宋体" w:hAnsi="Times New Roman" w:hint="eastAsia"/>
                <w:bCs/>
                <w:sz w:val="24"/>
                <w:szCs w:val="24"/>
                <w:vertAlign w:val="superscript"/>
              </w:rPr>
              <w:t>3</w:t>
            </w:r>
            <w:r w:rsidR="006659F2" w:rsidRPr="004A6AD6">
              <w:rPr>
                <w:rFonts w:ascii="Times New Roman" w:eastAsia="宋体" w:hAnsi="Times New Roman" w:hint="eastAsia"/>
                <w:bCs/>
                <w:sz w:val="24"/>
                <w:szCs w:val="24"/>
              </w:rPr>
              <w:t>，排放速率</w:t>
            </w:r>
            <w:proofErr w:type="gramStart"/>
            <w:r w:rsidR="006659F2" w:rsidRPr="004A6AD6">
              <w:rPr>
                <w:rFonts w:ascii="Times New Roman" w:eastAsia="宋体" w:hAnsi="Times New Roman" w:hint="eastAsia"/>
                <w:bCs/>
                <w:sz w:val="24"/>
                <w:szCs w:val="24"/>
              </w:rPr>
              <w:t>0.017~</w:t>
            </w:r>
            <w:proofErr w:type="gramEnd"/>
            <w:r w:rsidR="006659F2" w:rsidRPr="004A6AD6">
              <w:rPr>
                <w:rFonts w:ascii="Times New Roman" w:eastAsia="宋体" w:hAnsi="Times New Roman" w:hint="eastAsia"/>
                <w:bCs/>
                <w:sz w:val="24"/>
                <w:szCs w:val="24"/>
              </w:rPr>
              <w:t>0.019kg/h</w:t>
            </w:r>
            <w:r w:rsidR="006659F2" w:rsidRPr="004A6AD6">
              <w:rPr>
                <w:rFonts w:ascii="Times New Roman" w:eastAsia="宋体" w:hAnsi="Times New Roman" w:hint="eastAsia"/>
                <w:bCs/>
                <w:sz w:val="24"/>
                <w:szCs w:val="24"/>
              </w:rPr>
              <w:t>；</w:t>
            </w:r>
            <w:r w:rsidR="006659F2" w:rsidRPr="004A6AD6">
              <w:rPr>
                <w:rFonts w:ascii="Times New Roman" w:eastAsia="宋体" w:hAnsi="Times New Roman" w:hint="eastAsia"/>
                <w:bCs/>
                <w:sz w:val="24"/>
                <w:szCs w:val="24"/>
              </w:rPr>
              <w:t>DA006</w:t>
            </w:r>
            <w:r w:rsidR="006659F2" w:rsidRPr="004A6AD6">
              <w:rPr>
                <w:rFonts w:ascii="Times New Roman" w:eastAsia="宋体" w:hAnsi="Times New Roman" w:hint="eastAsia"/>
                <w:bCs/>
                <w:sz w:val="24"/>
                <w:szCs w:val="24"/>
              </w:rPr>
              <w:t>颗粒物</w:t>
            </w:r>
            <w:proofErr w:type="gramStart"/>
            <w:r w:rsidR="006659F2" w:rsidRPr="004A6AD6">
              <w:rPr>
                <w:rFonts w:ascii="Times New Roman" w:eastAsia="宋体" w:hAnsi="Times New Roman" w:hint="eastAsia"/>
                <w:bCs/>
                <w:sz w:val="24"/>
                <w:szCs w:val="24"/>
              </w:rPr>
              <w:t>4.4~</w:t>
            </w:r>
            <w:proofErr w:type="gramEnd"/>
            <w:r w:rsidR="006659F2" w:rsidRPr="004A6AD6">
              <w:rPr>
                <w:rFonts w:ascii="Times New Roman" w:eastAsia="宋体" w:hAnsi="Times New Roman" w:hint="eastAsia"/>
                <w:bCs/>
                <w:sz w:val="24"/>
                <w:szCs w:val="24"/>
              </w:rPr>
              <w:t>4.7mg/m</w:t>
            </w:r>
            <w:r w:rsidR="006659F2" w:rsidRPr="004A6AD6">
              <w:rPr>
                <w:rFonts w:ascii="Times New Roman" w:eastAsia="宋体" w:hAnsi="Times New Roman" w:hint="eastAsia"/>
                <w:bCs/>
                <w:sz w:val="24"/>
                <w:szCs w:val="24"/>
                <w:vertAlign w:val="superscript"/>
              </w:rPr>
              <w:t>3</w:t>
            </w:r>
            <w:r w:rsidR="006659F2" w:rsidRPr="004A6AD6">
              <w:rPr>
                <w:rFonts w:ascii="Times New Roman" w:eastAsia="宋体" w:hAnsi="Times New Roman" w:hint="eastAsia"/>
                <w:bCs/>
                <w:sz w:val="24"/>
                <w:szCs w:val="24"/>
              </w:rPr>
              <w:t>，</w:t>
            </w:r>
            <w:r w:rsidR="006659F2" w:rsidRPr="004A6AD6">
              <w:rPr>
                <w:rFonts w:ascii="Times New Roman" w:eastAsia="宋体" w:hAnsi="Times New Roman" w:hint="eastAsia"/>
                <w:bCs/>
                <w:sz w:val="24"/>
                <w:szCs w:val="24"/>
              </w:rPr>
              <w:lastRenderedPageBreak/>
              <w:t>排放速率</w:t>
            </w:r>
            <w:proofErr w:type="gramStart"/>
            <w:r w:rsidR="006659F2" w:rsidRPr="004A6AD6">
              <w:rPr>
                <w:rFonts w:ascii="Times New Roman" w:eastAsia="宋体" w:hAnsi="Times New Roman" w:hint="eastAsia"/>
                <w:bCs/>
                <w:sz w:val="24"/>
                <w:szCs w:val="24"/>
              </w:rPr>
              <w:t>0.014~</w:t>
            </w:r>
            <w:proofErr w:type="gramEnd"/>
            <w:r w:rsidR="006659F2" w:rsidRPr="004A6AD6">
              <w:rPr>
                <w:rFonts w:ascii="Times New Roman" w:eastAsia="宋体" w:hAnsi="Times New Roman" w:hint="eastAsia"/>
                <w:bCs/>
                <w:sz w:val="24"/>
                <w:szCs w:val="24"/>
              </w:rPr>
              <w:t>0.016kg/h</w:t>
            </w:r>
            <w:proofErr w:type="gramStart"/>
            <w:r w:rsidR="006659F2" w:rsidRPr="004A6AD6">
              <w:rPr>
                <w:rFonts w:ascii="Times New Roman" w:eastAsia="宋体" w:hAnsi="Times New Roman" w:hint="eastAsia"/>
                <w:bCs/>
                <w:sz w:val="24"/>
                <w:szCs w:val="24"/>
              </w:rPr>
              <w:t>；</w:t>
            </w:r>
            <w:r w:rsidR="006659F2" w:rsidRPr="004A6AD6">
              <w:rPr>
                <w:rFonts w:ascii="Times New Roman" w:eastAsia="宋体" w:hAnsi="Times New Roman" w:hint="eastAsia"/>
                <w:bCs/>
                <w:sz w:val="24"/>
                <w:szCs w:val="24"/>
              </w:rPr>
              <w:t xml:space="preserve"> DA007</w:t>
            </w:r>
            <w:proofErr w:type="gramEnd"/>
            <w:r w:rsidR="006659F2" w:rsidRPr="004A6AD6">
              <w:rPr>
                <w:rFonts w:ascii="Times New Roman" w:eastAsia="宋体" w:hAnsi="Times New Roman" w:hint="eastAsia"/>
                <w:bCs/>
                <w:sz w:val="24"/>
                <w:szCs w:val="24"/>
              </w:rPr>
              <w:t>颗粒物</w:t>
            </w:r>
            <w:proofErr w:type="gramStart"/>
            <w:r w:rsidR="006659F2" w:rsidRPr="004A6AD6">
              <w:rPr>
                <w:rFonts w:ascii="Times New Roman" w:eastAsia="宋体" w:hAnsi="Times New Roman" w:hint="eastAsia"/>
                <w:bCs/>
                <w:sz w:val="24"/>
                <w:szCs w:val="24"/>
              </w:rPr>
              <w:t>6.4~</w:t>
            </w:r>
            <w:proofErr w:type="gramEnd"/>
            <w:r w:rsidR="006659F2" w:rsidRPr="004A6AD6">
              <w:rPr>
                <w:rFonts w:ascii="Times New Roman" w:eastAsia="宋体" w:hAnsi="Times New Roman" w:hint="eastAsia"/>
                <w:bCs/>
                <w:sz w:val="24"/>
                <w:szCs w:val="24"/>
              </w:rPr>
              <w:t>6.7mg/m</w:t>
            </w:r>
            <w:r w:rsidR="006659F2" w:rsidRPr="004A6AD6">
              <w:rPr>
                <w:rFonts w:ascii="Times New Roman" w:eastAsia="宋体" w:hAnsi="Times New Roman" w:hint="eastAsia"/>
                <w:bCs/>
                <w:sz w:val="24"/>
                <w:szCs w:val="24"/>
                <w:vertAlign w:val="superscript"/>
              </w:rPr>
              <w:t>3</w:t>
            </w:r>
            <w:r w:rsidR="006659F2" w:rsidRPr="004A6AD6">
              <w:rPr>
                <w:rFonts w:ascii="Times New Roman" w:eastAsia="宋体" w:hAnsi="Times New Roman" w:hint="eastAsia"/>
                <w:bCs/>
                <w:sz w:val="24"/>
                <w:szCs w:val="24"/>
              </w:rPr>
              <w:t>，排放速率</w:t>
            </w:r>
            <w:proofErr w:type="gramStart"/>
            <w:r w:rsidR="006659F2" w:rsidRPr="004A6AD6">
              <w:rPr>
                <w:rFonts w:ascii="Times New Roman" w:eastAsia="宋体" w:hAnsi="Times New Roman" w:hint="eastAsia"/>
                <w:bCs/>
                <w:sz w:val="24"/>
                <w:szCs w:val="24"/>
              </w:rPr>
              <w:t>0.023</w:t>
            </w:r>
            <w:r w:rsidR="006659F2" w:rsidRPr="006659F2">
              <w:rPr>
                <w:rFonts w:ascii="Times New Roman" w:eastAsia="宋体" w:hAnsi="Times New Roman" w:hint="eastAsia"/>
                <w:bCs/>
                <w:sz w:val="24"/>
                <w:szCs w:val="24"/>
              </w:rPr>
              <w:t>~</w:t>
            </w:r>
            <w:proofErr w:type="gramEnd"/>
            <w:r w:rsidR="006659F2" w:rsidRPr="006659F2">
              <w:rPr>
                <w:rFonts w:ascii="Times New Roman" w:eastAsia="宋体" w:hAnsi="Times New Roman" w:hint="eastAsia"/>
                <w:bCs/>
                <w:sz w:val="24"/>
                <w:szCs w:val="24"/>
              </w:rPr>
              <w:t>0.026kg/h</w:t>
            </w:r>
            <w:r w:rsidRPr="006659F2">
              <w:rPr>
                <w:rFonts w:ascii="Times New Roman" w:eastAsia="宋体" w:hAnsi="Times New Roman" w:hint="eastAsia"/>
                <w:bCs/>
                <w:color w:val="000000"/>
                <w:sz w:val="24"/>
                <w:szCs w:val="24"/>
              </w:rPr>
              <w:t>。</w:t>
            </w:r>
          </w:p>
          <w:p w14:paraId="7EFD45A4" w14:textId="77777777" w:rsidR="00D51CC4" w:rsidRPr="006659F2" w:rsidRDefault="00000000">
            <w:pPr>
              <w:spacing w:after="0" w:line="440" w:lineRule="exact"/>
              <w:ind w:firstLineChars="200" w:firstLine="480"/>
            </w:pPr>
            <w:r w:rsidRPr="006659F2">
              <w:rPr>
                <w:rFonts w:ascii="Times New Roman" w:eastAsia="黑体" w:hAnsi="Times New Roman"/>
                <w:color w:val="000000"/>
                <w:sz w:val="24"/>
                <w:szCs w:val="24"/>
              </w:rPr>
              <w:t>表</w:t>
            </w:r>
            <w:proofErr w:type="gramStart"/>
            <w:r w:rsidRPr="006659F2">
              <w:rPr>
                <w:rFonts w:ascii="Times New Roman" w:eastAsia="黑体" w:hAnsi="Times New Roman"/>
                <w:color w:val="000000"/>
                <w:sz w:val="24"/>
                <w:szCs w:val="24"/>
              </w:rPr>
              <w:t xml:space="preserve">21                 </w:t>
            </w:r>
            <w:r w:rsidRPr="006659F2">
              <w:rPr>
                <w:rFonts w:ascii="Times New Roman" w:eastAsia="黑体" w:hAnsi="Times New Roman" w:hint="eastAsia"/>
                <w:color w:val="000000"/>
                <w:sz w:val="24"/>
                <w:szCs w:val="24"/>
              </w:rPr>
              <w:t>本</w:t>
            </w:r>
            <w:proofErr w:type="gramEnd"/>
            <w:r w:rsidRPr="006659F2">
              <w:rPr>
                <w:rFonts w:ascii="Times New Roman" w:eastAsia="黑体" w:hAnsi="Times New Roman" w:hint="eastAsia"/>
                <w:color w:val="000000"/>
                <w:sz w:val="24"/>
                <w:szCs w:val="24"/>
              </w:rPr>
              <w:t>项目废气污染物实际排放量</w:t>
            </w:r>
          </w:p>
          <w:tbl>
            <w:tblPr>
              <w:tblW w:w="4998" w:type="pct"/>
              <w:jc w:val="center"/>
              <w:tblBorders>
                <w:top w:val="single" w:sz="8" w:space="0" w:color="auto"/>
                <w:bottom w:val="single" w:sz="8"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696"/>
              <w:gridCol w:w="1021"/>
              <w:gridCol w:w="1225"/>
              <w:gridCol w:w="1190"/>
              <w:gridCol w:w="1013"/>
              <w:gridCol w:w="799"/>
              <w:gridCol w:w="1119"/>
              <w:gridCol w:w="1156"/>
            </w:tblGrid>
            <w:tr w:rsidR="00D51CC4" w:rsidRPr="003A7926" w14:paraId="61CD05BD" w14:textId="77777777" w:rsidTr="00BE224B">
              <w:trPr>
                <w:trHeight w:val="397"/>
                <w:jc w:val="center"/>
              </w:trPr>
              <w:tc>
                <w:tcPr>
                  <w:tcW w:w="423" w:type="pct"/>
                  <w:vMerge w:val="restart"/>
                  <w:vAlign w:val="center"/>
                </w:tcPr>
                <w:p w14:paraId="5565AB39"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排放口</w:t>
                  </w:r>
                </w:p>
              </w:tc>
              <w:tc>
                <w:tcPr>
                  <w:tcW w:w="621" w:type="pct"/>
                  <w:vAlign w:val="center"/>
                </w:tcPr>
                <w:p w14:paraId="38669348"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污染物</w:t>
                  </w:r>
                </w:p>
              </w:tc>
              <w:tc>
                <w:tcPr>
                  <w:tcW w:w="745" w:type="pct"/>
                  <w:vAlign w:val="center"/>
                </w:tcPr>
                <w:p w14:paraId="522D085F"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最大排放速率</w:t>
                  </w:r>
                  <w:proofErr w:type="gramStart"/>
                  <w:r w:rsidRPr="003A7926">
                    <w:rPr>
                      <w:rFonts w:ascii="Times New Roman" w:eastAsia="宋体" w:hAnsi="Times New Roman" w:hint="eastAsia"/>
                      <w:b/>
                      <w:bCs/>
                      <w:color w:val="000000"/>
                      <w:sz w:val="21"/>
                      <w:szCs w:val="21"/>
                      <w:highlight w:val="yellow"/>
                    </w:rPr>
                    <w:t>(kg/h)</w:t>
                  </w:r>
                  <w:proofErr w:type="gramEnd"/>
                </w:p>
              </w:tc>
              <w:tc>
                <w:tcPr>
                  <w:tcW w:w="724" w:type="pct"/>
                  <w:vAlign w:val="center"/>
                </w:tcPr>
                <w:p w14:paraId="24A70ED6"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工作时间（</w:t>
                  </w:r>
                  <w:r w:rsidRPr="003A7926">
                    <w:rPr>
                      <w:rFonts w:ascii="Times New Roman" w:eastAsia="宋体" w:hAnsi="Times New Roman"/>
                      <w:b/>
                      <w:bCs/>
                      <w:color w:val="000000"/>
                      <w:sz w:val="21"/>
                      <w:szCs w:val="21"/>
                      <w:highlight w:val="yellow"/>
                    </w:rPr>
                    <w:t>h/a</w:t>
                  </w:r>
                  <w:r w:rsidRPr="003A7926">
                    <w:rPr>
                      <w:rFonts w:ascii="Times New Roman" w:eastAsia="宋体" w:hAnsi="Times New Roman" w:hint="eastAsia"/>
                      <w:b/>
                      <w:bCs/>
                      <w:color w:val="000000"/>
                      <w:sz w:val="21"/>
                      <w:szCs w:val="21"/>
                      <w:highlight w:val="yellow"/>
                    </w:rPr>
                    <w:t>）</w:t>
                  </w:r>
                </w:p>
              </w:tc>
              <w:tc>
                <w:tcPr>
                  <w:tcW w:w="616" w:type="pct"/>
                  <w:vAlign w:val="center"/>
                </w:tcPr>
                <w:p w14:paraId="37F0F7EB"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核算排放量（</w:t>
                  </w:r>
                  <w:r w:rsidRPr="003A7926">
                    <w:rPr>
                      <w:rFonts w:ascii="Times New Roman" w:eastAsia="宋体" w:hAnsi="Times New Roman" w:hint="eastAsia"/>
                      <w:b/>
                      <w:bCs/>
                      <w:color w:val="000000"/>
                      <w:sz w:val="21"/>
                      <w:szCs w:val="21"/>
                      <w:highlight w:val="yellow"/>
                    </w:rPr>
                    <w:t>t/a</w:t>
                  </w:r>
                  <w:r w:rsidRPr="003A7926">
                    <w:rPr>
                      <w:rFonts w:ascii="Times New Roman" w:eastAsia="宋体" w:hAnsi="Times New Roman" w:hint="eastAsia"/>
                      <w:b/>
                      <w:bCs/>
                      <w:color w:val="000000"/>
                      <w:sz w:val="21"/>
                      <w:szCs w:val="21"/>
                      <w:highlight w:val="yellow"/>
                    </w:rPr>
                    <w:t>）</w:t>
                  </w:r>
                </w:p>
              </w:tc>
              <w:tc>
                <w:tcPr>
                  <w:tcW w:w="486" w:type="pct"/>
                  <w:vAlign w:val="center"/>
                </w:tcPr>
                <w:p w14:paraId="3263B37C"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验收工况</w:t>
                  </w:r>
                  <w:proofErr w:type="gramStart"/>
                  <w:r w:rsidRPr="003A7926">
                    <w:rPr>
                      <w:rFonts w:ascii="Times New Roman" w:eastAsia="宋体" w:hAnsi="Times New Roman" w:hint="eastAsia"/>
                      <w:b/>
                      <w:bCs/>
                      <w:color w:val="000000"/>
                      <w:sz w:val="21"/>
                      <w:szCs w:val="21"/>
                      <w:highlight w:val="yellow"/>
                    </w:rPr>
                    <w:t>(%)</w:t>
                  </w:r>
                  <w:proofErr w:type="gramEnd"/>
                </w:p>
              </w:tc>
              <w:tc>
                <w:tcPr>
                  <w:tcW w:w="681" w:type="pct"/>
                  <w:vAlign w:val="center"/>
                </w:tcPr>
                <w:p w14:paraId="35E96FF8" w14:textId="3FAF5093" w:rsidR="00D51CC4" w:rsidRPr="003A7926" w:rsidRDefault="00117077">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满负荷实际排放总量（</w:t>
                  </w:r>
                  <w:r w:rsidRPr="003A7926">
                    <w:rPr>
                      <w:rFonts w:ascii="Times New Roman" w:eastAsia="宋体" w:hAnsi="Times New Roman" w:hint="eastAsia"/>
                      <w:b/>
                      <w:bCs/>
                      <w:color w:val="000000"/>
                      <w:sz w:val="21"/>
                      <w:szCs w:val="21"/>
                      <w:highlight w:val="yellow"/>
                    </w:rPr>
                    <w:t>t/a</w:t>
                  </w:r>
                  <w:r w:rsidRPr="003A7926">
                    <w:rPr>
                      <w:rFonts w:ascii="Times New Roman" w:eastAsia="宋体" w:hAnsi="Times New Roman" w:hint="eastAsia"/>
                      <w:b/>
                      <w:bCs/>
                      <w:color w:val="000000"/>
                      <w:sz w:val="21"/>
                      <w:szCs w:val="21"/>
                      <w:highlight w:val="yellow"/>
                    </w:rPr>
                    <w:t>）</w:t>
                  </w:r>
                </w:p>
              </w:tc>
              <w:tc>
                <w:tcPr>
                  <w:tcW w:w="703" w:type="pct"/>
                  <w:vAlign w:val="center"/>
                </w:tcPr>
                <w:p w14:paraId="5779415A" w14:textId="77777777" w:rsidR="00D51CC4" w:rsidRPr="003A7926" w:rsidRDefault="00000000">
                  <w:pPr>
                    <w:spacing w:after="0"/>
                    <w:jc w:val="center"/>
                    <w:rPr>
                      <w:rFonts w:ascii="Times New Roman" w:eastAsia="宋体" w:hAnsi="Times New Roman"/>
                      <w:b/>
                      <w:bCs/>
                      <w:color w:val="000000"/>
                      <w:sz w:val="21"/>
                      <w:szCs w:val="21"/>
                      <w:highlight w:val="yellow"/>
                    </w:rPr>
                  </w:pPr>
                  <w:r w:rsidRPr="003A7926">
                    <w:rPr>
                      <w:rFonts w:ascii="Times New Roman" w:eastAsia="宋体" w:hAnsi="Times New Roman" w:hint="eastAsia"/>
                      <w:b/>
                      <w:bCs/>
                      <w:color w:val="000000"/>
                      <w:sz w:val="21"/>
                      <w:szCs w:val="21"/>
                      <w:highlight w:val="yellow"/>
                    </w:rPr>
                    <w:t>环评批复全厂量（</w:t>
                  </w:r>
                  <w:r w:rsidRPr="003A7926">
                    <w:rPr>
                      <w:rFonts w:ascii="Times New Roman" w:eastAsia="宋体" w:hAnsi="Times New Roman" w:hint="eastAsia"/>
                      <w:b/>
                      <w:bCs/>
                      <w:color w:val="000000"/>
                      <w:sz w:val="21"/>
                      <w:szCs w:val="21"/>
                      <w:highlight w:val="yellow"/>
                    </w:rPr>
                    <w:t>t/a</w:t>
                  </w:r>
                  <w:r w:rsidRPr="003A7926">
                    <w:rPr>
                      <w:rFonts w:ascii="Times New Roman" w:eastAsia="宋体" w:hAnsi="Times New Roman" w:hint="eastAsia"/>
                      <w:b/>
                      <w:bCs/>
                      <w:color w:val="000000"/>
                      <w:sz w:val="21"/>
                      <w:szCs w:val="21"/>
                      <w:highlight w:val="yellow"/>
                    </w:rPr>
                    <w:t>）</w:t>
                  </w:r>
                </w:p>
              </w:tc>
            </w:tr>
            <w:tr w:rsidR="00BE224B" w:rsidRPr="003A7926" w14:paraId="7EBD5AE4" w14:textId="77777777" w:rsidTr="000714B3">
              <w:trPr>
                <w:trHeight w:val="397"/>
                <w:jc w:val="center"/>
              </w:trPr>
              <w:tc>
                <w:tcPr>
                  <w:tcW w:w="423" w:type="pct"/>
                  <w:vMerge w:val="restart"/>
                  <w:vAlign w:val="center"/>
                </w:tcPr>
                <w:p w14:paraId="11622105"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DA001</w:t>
                  </w:r>
                </w:p>
              </w:tc>
              <w:tc>
                <w:tcPr>
                  <w:tcW w:w="621" w:type="pct"/>
                  <w:vAlign w:val="center"/>
                </w:tcPr>
                <w:p w14:paraId="7C996BDE"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24CC268D" w14:textId="760DF412"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0.12</w:t>
                  </w:r>
                </w:p>
              </w:tc>
              <w:tc>
                <w:tcPr>
                  <w:tcW w:w="724" w:type="pct"/>
                  <w:tcBorders>
                    <w:top w:val="single" w:sz="8" w:space="0" w:color="auto"/>
                    <w:bottom w:val="single" w:sz="8" w:space="0" w:color="auto"/>
                  </w:tcBorders>
                  <w:vAlign w:val="center"/>
                </w:tcPr>
                <w:p w14:paraId="46EFAF49" w14:textId="105944B0"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742468F8" w14:textId="4BACC803"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0.8640 </w:t>
                  </w:r>
                </w:p>
              </w:tc>
              <w:tc>
                <w:tcPr>
                  <w:tcW w:w="486" w:type="pct"/>
                  <w:vMerge w:val="restart"/>
                  <w:tcBorders>
                    <w:top w:val="single" w:sz="8" w:space="0" w:color="auto"/>
                  </w:tcBorders>
                  <w:vAlign w:val="center"/>
                </w:tcPr>
                <w:p w14:paraId="33DBF00D" w14:textId="7B51B68D"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98</w:t>
                  </w:r>
                  <w:r w:rsidRPr="003A7926">
                    <w:rPr>
                      <w:rFonts w:ascii="Times New Roman" w:eastAsia="宋体" w:hAnsi="Times New Roman"/>
                      <w:color w:val="000000"/>
                      <w:sz w:val="21"/>
                      <w:szCs w:val="21"/>
                      <w:highlight w:val="yellow"/>
                    </w:rPr>
                    <w:t>%</w:t>
                  </w:r>
                </w:p>
              </w:tc>
              <w:tc>
                <w:tcPr>
                  <w:tcW w:w="681" w:type="pct"/>
                  <w:tcBorders>
                    <w:top w:val="single" w:sz="8" w:space="0" w:color="auto"/>
                    <w:bottom w:val="single" w:sz="8" w:space="0" w:color="auto"/>
                  </w:tcBorders>
                  <w:vAlign w:val="center"/>
                </w:tcPr>
                <w:p w14:paraId="1794E33D" w14:textId="22520F9A"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0.8816 </w:t>
                  </w:r>
                </w:p>
              </w:tc>
              <w:tc>
                <w:tcPr>
                  <w:tcW w:w="703" w:type="pct"/>
                  <w:vMerge w:val="restart"/>
                  <w:tcBorders>
                    <w:top w:val="single" w:sz="8" w:space="0" w:color="auto"/>
                  </w:tcBorders>
                  <w:vAlign w:val="center"/>
                </w:tcPr>
                <w:p w14:paraId="45DE5DB2" w14:textId="5C8BBD38"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w:t>
                  </w:r>
                </w:p>
              </w:tc>
            </w:tr>
            <w:tr w:rsidR="00BE224B" w:rsidRPr="003A7926" w14:paraId="2D7B0696" w14:textId="77777777" w:rsidTr="000714B3">
              <w:trPr>
                <w:trHeight w:val="397"/>
                <w:jc w:val="center"/>
              </w:trPr>
              <w:tc>
                <w:tcPr>
                  <w:tcW w:w="423" w:type="pct"/>
                  <w:vMerge/>
                  <w:vAlign w:val="center"/>
                </w:tcPr>
                <w:p w14:paraId="4154C5E1"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6C3815B0"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SO</w:t>
                  </w:r>
                  <w:r w:rsidRPr="003A7926">
                    <w:rPr>
                      <w:rFonts w:ascii="Times New Roman" w:eastAsia="宋体" w:hAnsi="Times New Roman"/>
                      <w:color w:val="000000"/>
                      <w:sz w:val="21"/>
                      <w:szCs w:val="21"/>
                      <w:highlight w:val="yellow"/>
                      <w:vertAlign w:val="subscript"/>
                    </w:rPr>
                    <w:t>2</w:t>
                  </w:r>
                </w:p>
              </w:tc>
              <w:tc>
                <w:tcPr>
                  <w:tcW w:w="745" w:type="pct"/>
                  <w:vAlign w:val="center"/>
                </w:tcPr>
                <w:p w14:paraId="3EA4EFAF" w14:textId="1BFFB03A"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0.28</w:t>
                  </w:r>
                </w:p>
              </w:tc>
              <w:tc>
                <w:tcPr>
                  <w:tcW w:w="724" w:type="pct"/>
                  <w:tcBorders>
                    <w:top w:val="single" w:sz="8" w:space="0" w:color="auto"/>
                    <w:bottom w:val="single" w:sz="8" w:space="0" w:color="auto"/>
                  </w:tcBorders>
                  <w:vAlign w:val="center"/>
                </w:tcPr>
                <w:p w14:paraId="588BD208" w14:textId="3B18724B"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0705655C" w14:textId="33E57D31"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2.0160 </w:t>
                  </w:r>
                </w:p>
              </w:tc>
              <w:tc>
                <w:tcPr>
                  <w:tcW w:w="486" w:type="pct"/>
                  <w:vMerge/>
                  <w:vAlign w:val="center"/>
                </w:tcPr>
                <w:p w14:paraId="750E35D6"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3D345485" w14:textId="412D58EB"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2.0571 </w:t>
                  </w:r>
                </w:p>
              </w:tc>
              <w:tc>
                <w:tcPr>
                  <w:tcW w:w="703" w:type="pct"/>
                  <w:vMerge/>
                  <w:vAlign w:val="center"/>
                </w:tcPr>
                <w:p w14:paraId="1B9B3CDF"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2B7491FE" w14:textId="77777777" w:rsidTr="000714B3">
              <w:trPr>
                <w:trHeight w:val="397"/>
                <w:jc w:val="center"/>
              </w:trPr>
              <w:tc>
                <w:tcPr>
                  <w:tcW w:w="423" w:type="pct"/>
                  <w:vMerge/>
                  <w:vAlign w:val="center"/>
                </w:tcPr>
                <w:p w14:paraId="63B87E95"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37DD0F05"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NOx</w:t>
                  </w:r>
                </w:p>
              </w:tc>
              <w:tc>
                <w:tcPr>
                  <w:tcW w:w="745" w:type="pct"/>
                  <w:vAlign w:val="center"/>
                </w:tcPr>
                <w:p w14:paraId="3695F414" w14:textId="5C70A2D5"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1.3</w:t>
                  </w:r>
                </w:p>
              </w:tc>
              <w:tc>
                <w:tcPr>
                  <w:tcW w:w="724" w:type="pct"/>
                  <w:tcBorders>
                    <w:top w:val="single" w:sz="8" w:space="0" w:color="auto"/>
                    <w:bottom w:val="single" w:sz="8" w:space="0" w:color="auto"/>
                  </w:tcBorders>
                  <w:vAlign w:val="center"/>
                </w:tcPr>
                <w:p w14:paraId="31C18520" w14:textId="6823A67C"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681CD8A4" w14:textId="3AB6CC79"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9.3600 </w:t>
                  </w:r>
                </w:p>
              </w:tc>
              <w:tc>
                <w:tcPr>
                  <w:tcW w:w="486" w:type="pct"/>
                  <w:vMerge/>
                  <w:vAlign w:val="center"/>
                </w:tcPr>
                <w:p w14:paraId="35AFF860"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3AD84AD3" w14:textId="03B8FE46"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9.5510 </w:t>
                  </w:r>
                </w:p>
              </w:tc>
              <w:tc>
                <w:tcPr>
                  <w:tcW w:w="703" w:type="pct"/>
                  <w:vMerge/>
                  <w:vAlign w:val="center"/>
                </w:tcPr>
                <w:p w14:paraId="16BB533A"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7F5D2049" w14:textId="77777777" w:rsidTr="000714B3">
              <w:trPr>
                <w:trHeight w:val="397"/>
                <w:jc w:val="center"/>
              </w:trPr>
              <w:tc>
                <w:tcPr>
                  <w:tcW w:w="423" w:type="pct"/>
                  <w:vMerge/>
                  <w:vAlign w:val="center"/>
                </w:tcPr>
                <w:p w14:paraId="32118069"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64780C64"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氨</w:t>
                  </w:r>
                </w:p>
              </w:tc>
              <w:tc>
                <w:tcPr>
                  <w:tcW w:w="745" w:type="pct"/>
                  <w:vAlign w:val="center"/>
                </w:tcPr>
                <w:p w14:paraId="6C8046C5" w14:textId="4E557B5D"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0.035</w:t>
                  </w:r>
                </w:p>
              </w:tc>
              <w:tc>
                <w:tcPr>
                  <w:tcW w:w="724" w:type="pct"/>
                  <w:tcBorders>
                    <w:top w:val="single" w:sz="8" w:space="0" w:color="auto"/>
                    <w:bottom w:val="single" w:sz="8" w:space="0" w:color="auto"/>
                  </w:tcBorders>
                  <w:vAlign w:val="center"/>
                </w:tcPr>
                <w:p w14:paraId="1027E9BB" w14:textId="406A6E36"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663E6FA4" w14:textId="4E12D5C6"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0.2520 </w:t>
                  </w:r>
                </w:p>
              </w:tc>
              <w:tc>
                <w:tcPr>
                  <w:tcW w:w="486" w:type="pct"/>
                  <w:vMerge/>
                  <w:vAlign w:val="center"/>
                </w:tcPr>
                <w:p w14:paraId="044DD613"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391A552B" w14:textId="6AFF812B"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0.2571 </w:t>
                  </w:r>
                </w:p>
              </w:tc>
              <w:tc>
                <w:tcPr>
                  <w:tcW w:w="703" w:type="pct"/>
                  <w:vMerge/>
                  <w:vAlign w:val="center"/>
                </w:tcPr>
                <w:p w14:paraId="42422A4A"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2FDB4B6D" w14:textId="77777777" w:rsidTr="000714B3">
              <w:trPr>
                <w:trHeight w:val="397"/>
                <w:jc w:val="center"/>
              </w:trPr>
              <w:tc>
                <w:tcPr>
                  <w:tcW w:w="423" w:type="pct"/>
                  <w:vMerge w:val="restart"/>
                  <w:vAlign w:val="center"/>
                </w:tcPr>
                <w:p w14:paraId="32AC94B2"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DA002</w:t>
                  </w:r>
                </w:p>
              </w:tc>
              <w:tc>
                <w:tcPr>
                  <w:tcW w:w="621" w:type="pct"/>
                  <w:vAlign w:val="center"/>
                </w:tcPr>
                <w:p w14:paraId="21D13407"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71C5AF55" w14:textId="67EF0A8A"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0.019</w:t>
                  </w:r>
                </w:p>
              </w:tc>
              <w:tc>
                <w:tcPr>
                  <w:tcW w:w="724" w:type="pct"/>
                  <w:tcBorders>
                    <w:top w:val="single" w:sz="8" w:space="0" w:color="auto"/>
                    <w:bottom w:val="single" w:sz="8" w:space="0" w:color="auto"/>
                  </w:tcBorders>
                  <w:vAlign w:val="center"/>
                </w:tcPr>
                <w:p w14:paraId="47E431F6" w14:textId="58743908"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185D7B5E" w14:textId="7DBCCD22"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0.1368 </w:t>
                  </w:r>
                </w:p>
              </w:tc>
              <w:tc>
                <w:tcPr>
                  <w:tcW w:w="486" w:type="pct"/>
                  <w:vMerge/>
                  <w:vAlign w:val="center"/>
                </w:tcPr>
                <w:p w14:paraId="5552862F"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59F2AC63" w14:textId="670B423C"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0.1396 </w:t>
                  </w:r>
                </w:p>
              </w:tc>
              <w:tc>
                <w:tcPr>
                  <w:tcW w:w="703" w:type="pct"/>
                  <w:vMerge/>
                  <w:vAlign w:val="center"/>
                </w:tcPr>
                <w:p w14:paraId="4DCC40B5"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10418CC9" w14:textId="77777777" w:rsidTr="000714B3">
              <w:trPr>
                <w:trHeight w:val="397"/>
                <w:jc w:val="center"/>
              </w:trPr>
              <w:tc>
                <w:tcPr>
                  <w:tcW w:w="423" w:type="pct"/>
                  <w:vMerge/>
                  <w:vAlign w:val="center"/>
                </w:tcPr>
                <w:p w14:paraId="0AE96F1D"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38586F32"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SO</w:t>
                  </w:r>
                  <w:r w:rsidRPr="003A7926">
                    <w:rPr>
                      <w:rFonts w:ascii="Times New Roman" w:eastAsia="宋体" w:hAnsi="Times New Roman"/>
                      <w:color w:val="000000"/>
                      <w:sz w:val="21"/>
                      <w:szCs w:val="21"/>
                      <w:highlight w:val="yellow"/>
                      <w:vertAlign w:val="subscript"/>
                    </w:rPr>
                    <w:t>2</w:t>
                  </w:r>
                </w:p>
              </w:tc>
              <w:tc>
                <w:tcPr>
                  <w:tcW w:w="745" w:type="pct"/>
                  <w:vAlign w:val="center"/>
                </w:tcPr>
                <w:p w14:paraId="33AEABD4" w14:textId="2C628E5F"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0.006435</w:t>
                  </w:r>
                </w:p>
              </w:tc>
              <w:tc>
                <w:tcPr>
                  <w:tcW w:w="724" w:type="pct"/>
                  <w:tcBorders>
                    <w:top w:val="single" w:sz="8" w:space="0" w:color="auto"/>
                    <w:bottom w:val="single" w:sz="8" w:space="0" w:color="auto"/>
                  </w:tcBorders>
                  <w:vAlign w:val="center"/>
                </w:tcPr>
                <w:p w14:paraId="4F02B59D" w14:textId="5BFC9AE4"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35FE1A75" w14:textId="04CF0881"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0.0463 </w:t>
                  </w:r>
                </w:p>
              </w:tc>
              <w:tc>
                <w:tcPr>
                  <w:tcW w:w="486" w:type="pct"/>
                  <w:vMerge/>
                  <w:vAlign w:val="center"/>
                </w:tcPr>
                <w:p w14:paraId="7049CCD9"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5A449292" w14:textId="35F8DC20"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0.0472 </w:t>
                  </w:r>
                </w:p>
              </w:tc>
              <w:tc>
                <w:tcPr>
                  <w:tcW w:w="703" w:type="pct"/>
                  <w:vMerge/>
                  <w:vAlign w:val="center"/>
                </w:tcPr>
                <w:p w14:paraId="13B7E10E"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7B4D9B56" w14:textId="77777777" w:rsidTr="000714B3">
              <w:trPr>
                <w:trHeight w:val="397"/>
                <w:jc w:val="center"/>
              </w:trPr>
              <w:tc>
                <w:tcPr>
                  <w:tcW w:w="423" w:type="pct"/>
                  <w:vMerge/>
                  <w:vAlign w:val="center"/>
                </w:tcPr>
                <w:p w14:paraId="3DC2C56C"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741CA83B"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NOx</w:t>
                  </w:r>
                </w:p>
              </w:tc>
              <w:tc>
                <w:tcPr>
                  <w:tcW w:w="745" w:type="pct"/>
                  <w:vAlign w:val="center"/>
                </w:tcPr>
                <w:p w14:paraId="0A6EE423" w14:textId="4E7BEA1D"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0.02</w:t>
                  </w:r>
                </w:p>
              </w:tc>
              <w:tc>
                <w:tcPr>
                  <w:tcW w:w="724" w:type="pct"/>
                  <w:tcBorders>
                    <w:top w:val="single" w:sz="8" w:space="0" w:color="auto"/>
                    <w:bottom w:val="single" w:sz="8" w:space="0" w:color="auto"/>
                  </w:tcBorders>
                  <w:vAlign w:val="center"/>
                </w:tcPr>
                <w:p w14:paraId="5B32BA33" w14:textId="02D13534"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441E2C2A" w14:textId="2EF2B720"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0.1440 </w:t>
                  </w:r>
                </w:p>
              </w:tc>
              <w:tc>
                <w:tcPr>
                  <w:tcW w:w="486" w:type="pct"/>
                  <w:vMerge/>
                  <w:vAlign w:val="center"/>
                </w:tcPr>
                <w:p w14:paraId="549127D7"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5FB2421D" w14:textId="272199C8"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0.1469 </w:t>
                  </w:r>
                </w:p>
              </w:tc>
              <w:tc>
                <w:tcPr>
                  <w:tcW w:w="703" w:type="pct"/>
                  <w:vMerge/>
                  <w:vAlign w:val="center"/>
                </w:tcPr>
                <w:p w14:paraId="549F38A9"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08616094" w14:textId="77777777" w:rsidTr="000714B3">
              <w:trPr>
                <w:trHeight w:val="397"/>
                <w:jc w:val="center"/>
              </w:trPr>
              <w:tc>
                <w:tcPr>
                  <w:tcW w:w="423" w:type="pct"/>
                  <w:vAlign w:val="center"/>
                </w:tcPr>
                <w:p w14:paraId="6B4D1A51"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DA004</w:t>
                  </w:r>
                </w:p>
              </w:tc>
              <w:tc>
                <w:tcPr>
                  <w:tcW w:w="621" w:type="pct"/>
                  <w:vAlign w:val="center"/>
                </w:tcPr>
                <w:p w14:paraId="07F77ACF"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3C2F0189" w14:textId="2495CAB6"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0.023</w:t>
                  </w:r>
                </w:p>
              </w:tc>
              <w:tc>
                <w:tcPr>
                  <w:tcW w:w="724" w:type="pct"/>
                  <w:tcBorders>
                    <w:top w:val="single" w:sz="8" w:space="0" w:color="auto"/>
                    <w:bottom w:val="single" w:sz="8" w:space="0" w:color="auto"/>
                  </w:tcBorders>
                  <w:vAlign w:val="center"/>
                </w:tcPr>
                <w:p w14:paraId="725AB04B" w14:textId="218E6A6E"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1C2A310C" w14:textId="6F95CE48"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0.1656 </w:t>
                  </w:r>
                </w:p>
              </w:tc>
              <w:tc>
                <w:tcPr>
                  <w:tcW w:w="486" w:type="pct"/>
                  <w:vMerge/>
                  <w:vAlign w:val="center"/>
                </w:tcPr>
                <w:p w14:paraId="19A86052"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6B83DDC9" w14:textId="4F15658C"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0.1690 </w:t>
                  </w:r>
                </w:p>
              </w:tc>
              <w:tc>
                <w:tcPr>
                  <w:tcW w:w="703" w:type="pct"/>
                  <w:vMerge/>
                  <w:vAlign w:val="center"/>
                </w:tcPr>
                <w:p w14:paraId="3CE06A78"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34545FE0" w14:textId="77777777" w:rsidTr="000714B3">
              <w:trPr>
                <w:trHeight w:val="397"/>
                <w:jc w:val="center"/>
              </w:trPr>
              <w:tc>
                <w:tcPr>
                  <w:tcW w:w="423" w:type="pct"/>
                  <w:vAlign w:val="center"/>
                </w:tcPr>
                <w:p w14:paraId="1AC2BF39"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DA005</w:t>
                  </w:r>
                </w:p>
              </w:tc>
              <w:tc>
                <w:tcPr>
                  <w:tcW w:w="621" w:type="pct"/>
                  <w:vAlign w:val="center"/>
                </w:tcPr>
                <w:p w14:paraId="3C2E9CB0"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633DE181" w14:textId="60D1CDCA"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0.019</w:t>
                  </w:r>
                </w:p>
              </w:tc>
              <w:tc>
                <w:tcPr>
                  <w:tcW w:w="724" w:type="pct"/>
                  <w:tcBorders>
                    <w:top w:val="single" w:sz="8" w:space="0" w:color="auto"/>
                    <w:bottom w:val="single" w:sz="8" w:space="0" w:color="auto"/>
                  </w:tcBorders>
                  <w:vAlign w:val="center"/>
                </w:tcPr>
                <w:p w14:paraId="5800FC56" w14:textId="6BD0B0B9"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3600</w:t>
                  </w:r>
                </w:p>
              </w:tc>
              <w:tc>
                <w:tcPr>
                  <w:tcW w:w="616" w:type="pct"/>
                  <w:tcBorders>
                    <w:top w:val="single" w:sz="8" w:space="0" w:color="auto"/>
                    <w:bottom w:val="single" w:sz="8" w:space="0" w:color="auto"/>
                  </w:tcBorders>
                  <w:vAlign w:val="center"/>
                </w:tcPr>
                <w:p w14:paraId="38DD4D5A" w14:textId="40188A17"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0.0684 </w:t>
                  </w:r>
                </w:p>
              </w:tc>
              <w:tc>
                <w:tcPr>
                  <w:tcW w:w="486" w:type="pct"/>
                  <w:vMerge/>
                  <w:vAlign w:val="center"/>
                </w:tcPr>
                <w:p w14:paraId="1CED54EE"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57E00321" w14:textId="02E5882D"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0.0698 </w:t>
                  </w:r>
                </w:p>
              </w:tc>
              <w:tc>
                <w:tcPr>
                  <w:tcW w:w="703" w:type="pct"/>
                  <w:vMerge/>
                  <w:vAlign w:val="center"/>
                </w:tcPr>
                <w:p w14:paraId="47E4EC91"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1B53965F" w14:textId="77777777" w:rsidTr="000714B3">
              <w:trPr>
                <w:trHeight w:val="397"/>
                <w:jc w:val="center"/>
              </w:trPr>
              <w:tc>
                <w:tcPr>
                  <w:tcW w:w="423" w:type="pct"/>
                  <w:vAlign w:val="center"/>
                </w:tcPr>
                <w:p w14:paraId="23EEEF1D"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DA006</w:t>
                  </w:r>
                </w:p>
              </w:tc>
              <w:tc>
                <w:tcPr>
                  <w:tcW w:w="621" w:type="pct"/>
                  <w:vAlign w:val="center"/>
                </w:tcPr>
                <w:p w14:paraId="2058041A"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6BA227BE" w14:textId="41A50EE4"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0.016</w:t>
                  </w:r>
                </w:p>
              </w:tc>
              <w:tc>
                <w:tcPr>
                  <w:tcW w:w="724" w:type="pct"/>
                  <w:tcBorders>
                    <w:top w:val="single" w:sz="8" w:space="0" w:color="auto"/>
                    <w:bottom w:val="single" w:sz="8" w:space="0" w:color="auto"/>
                  </w:tcBorders>
                  <w:vAlign w:val="center"/>
                </w:tcPr>
                <w:p w14:paraId="46DB9D1C" w14:textId="743907C8"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3600</w:t>
                  </w:r>
                </w:p>
              </w:tc>
              <w:tc>
                <w:tcPr>
                  <w:tcW w:w="616" w:type="pct"/>
                  <w:tcBorders>
                    <w:top w:val="single" w:sz="8" w:space="0" w:color="auto"/>
                    <w:bottom w:val="single" w:sz="8" w:space="0" w:color="auto"/>
                  </w:tcBorders>
                  <w:vAlign w:val="center"/>
                </w:tcPr>
                <w:p w14:paraId="72270306" w14:textId="4AEC8462"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0.0576 </w:t>
                  </w:r>
                </w:p>
              </w:tc>
              <w:tc>
                <w:tcPr>
                  <w:tcW w:w="486" w:type="pct"/>
                  <w:vMerge/>
                  <w:vAlign w:val="center"/>
                </w:tcPr>
                <w:p w14:paraId="5DAC04CC"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2B40FD9F" w14:textId="3AA5D16F"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0.0588 </w:t>
                  </w:r>
                </w:p>
              </w:tc>
              <w:tc>
                <w:tcPr>
                  <w:tcW w:w="703" w:type="pct"/>
                  <w:vMerge/>
                  <w:vAlign w:val="center"/>
                </w:tcPr>
                <w:p w14:paraId="774E8BBC"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3C1D7400" w14:textId="77777777" w:rsidTr="000714B3">
              <w:trPr>
                <w:trHeight w:val="397"/>
                <w:jc w:val="center"/>
              </w:trPr>
              <w:tc>
                <w:tcPr>
                  <w:tcW w:w="423" w:type="pct"/>
                  <w:vAlign w:val="center"/>
                </w:tcPr>
                <w:p w14:paraId="70BC83B7"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DA007</w:t>
                  </w:r>
                </w:p>
              </w:tc>
              <w:tc>
                <w:tcPr>
                  <w:tcW w:w="621" w:type="pct"/>
                  <w:vAlign w:val="center"/>
                </w:tcPr>
                <w:p w14:paraId="0B15EF15"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745" w:type="pct"/>
                  <w:vAlign w:val="center"/>
                </w:tcPr>
                <w:p w14:paraId="6381A5CF" w14:textId="77F82595"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0.026</w:t>
                  </w:r>
                </w:p>
              </w:tc>
              <w:tc>
                <w:tcPr>
                  <w:tcW w:w="724" w:type="pct"/>
                  <w:tcBorders>
                    <w:top w:val="single" w:sz="8" w:space="0" w:color="auto"/>
                    <w:bottom w:val="single" w:sz="8" w:space="0" w:color="auto"/>
                  </w:tcBorders>
                  <w:vAlign w:val="center"/>
                </w:tcPr>
                <w:p w14:paraId="7FC2E457" w14:textId="05C6B440"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7200</w:t>
                  </w:r>
                </w:p>
              </w:tc>
              <w:tc>
                <w:tcPr>
                  <w:tcW w:w="616" w:type="pct"/>
                  <w:tcBorders>
                    <w:top w:val="single" w:sz="8" w:space="0" w:color="auto"/>
                    <w:bottom w:val="single" w:sz="8" w:space="0" w:color="auto"/>
                  </w:tcBorders>
                  <w:vAlign w:val="center"/>
                </w:tcPr>
                <w:p w14:paraId="72BEDE41" w14:textId="32FDBD1D"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0.1872 </w:t>
                  </w:r>
                </w:p>
              </w:tc>
              <w:tc>
                <w:tcPr>
                  <w:tcW w:w="486" w:type="pct"/>
                  <w:vMerge/>
                  <w:vAlign w:val="center"/>
                </w:tcPr>
                <w:p w14:paraId="1F615F2C"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758CE2B0" w14:textId="066053D1"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0.1910 </w:t>
                  </w:r>
                </w:p>
              </w:tc>
              <w:tc>
                <w:tcPr>
                  <w:tcW w:w="703" w:type="pct"/>
                  <w:vMerge/>
                  <w:tcBorders>
                    <w:bottom w:val="single" w:sz="8" w:space="0" w:color="auto"/>
                  </w:tcBorders>
                  <w:vAlign w:val="center"/>
                </w:tcPr>
                <w:p w14:paraId="38E1739F" w14:textId="77777777" w:rsidR="00BE224B" w:rsidRPr="003A7926" w:rsidRDefault="00BE224B" w:rsidP="00BE224B">
                  <w:pPr>
                    <w:widowControl w:val="0"/>
                    <w:spacing w:after="0"/>
                    <w:jc w:val="center"/>
                    <w:rPr>
                      <w:rFonts w:ascii="Times New Roman" w:eastAsia="宋体" w:hAnsi="Times New Roman"/>
                      <w:color w:val="000000"/>
                      <w:sz w:val="21"/>
                      <w:szCs w:val="21"/>
                      <w:highlight w:val="yellow"/>
                    </w:rPr>
                  </w:pPr>
                </w:p>
              </w:tc>
            </w:tr>
            <w:tr w:rsidR="00BE224B" w:rsidRPr="003A7926" w14:paraId="26FB5025" w14:textId="77777777" w:rsidTr="00BE224B">
              <w:trPr>
                <w:trHeight w:val="397"/>
                <w:jc w:val="center"/>
              </w:trPr>
              <w:tc>
                <w:tcPr>
                  <w:tcW w:w="423" w:type="pct"/>
                  <w:vMerge w:val="restart"/>
                  <w:vAlign w:val="center"/>
                </w:tcPr>
                <w:p w14:paraId="50F80AA7"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合计</w:t>
                  </w:r>
                </w:p>
              </w:tc>
              <w:tc>
                <w:tcPr>
                  <w:tcW w:w="621" w:type="pct"/>
                  <w:vAlign w:val="center"/>
                </w:tcPr>
                <w:p w14:paraId="56BD7CA9"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颗粒物</w:t>
                  </w:r>
                </w:p>
              </w:tc>
              <w:tc>
                <w:tcPr>
                  <w:tcW w:w="1469" w:type="pct"/>
                  <w:gridSpan w:val="2"/>
                  <w:vMerge w:val="restart"/>
                  <w:vAlign w:val="center"/>
                </w:tcPr>
                <w:p w14:paraId="2983BB79" w14:textId="2BF95C0C"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w:t>
                  </w:r>
                </w:p>
              </w:tc>
              <w:tc>
                <w:tcPr>
                  <w:tcW w:w="616" w:type="pct"/>
                  <w:tcBorders>
                    <w:top w:val="single" w:sz="8" w:space="0" w:color="auto"/>
                    <w:bottom w:val="single" w:sz="8" w:space="0" w:color="auto"/>
                  </w:tcBorders>
                  <w:vAlign w:val="center"/>
                </w:tcPr>
                <w:p w14:paraId="3DBBE853" w14:textId="54A4DC11"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1.4796 </w:t>
                  </w:r>
                </w:p>
              </w:tc>
              <w:tc>
                <w:tcPr>
                  <w:tcW w:w="486" w:type="pct"/>
                  <w:vMerge/>
                  <w:vAlign w:val="center"/>
                </w:tcPr>
                <w:p w14:paraId="6CCC8A0C"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7DD8DCA6" w14:textId="7F63C439"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1.5098 </w:t>
                  </w:r>
                </w:p>
              </w:tc>
              <w:tc>
                <w:tcPr>
                  <w:tcW w:w="703" w:type="pct"/>
                  <w:tcBorders>
                    <w:top w:val="single" w:sz="8" w:space="0" w:color="auto"/>
                    <w:bottom w:val="single" w:sz="8" w:space="0" w:color="auto"/>
                  </w:tcBorders>
                  <w:vAlign w:val="center"/>
                </w:tcPr>
                <w:p w14:paraId="0395DAE6" w14:textId="316BAD4D"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1.6375</w:t>
                  </w:r>
                </w:p>
              </w:tc>
            </w:tr>
            <w:tr w:rsidR="00BE224B" w:rsidRPr="003A7926" w14:paraId="6BC21FE2" w14:textId="77777777" w:rsidTr="00BE224B">
              <w:trPr>
                <w:trHeight w:val="397"/>
                <w:jc w:val="center"/>
              </w:trPr>
              <w:tc>
                <w:tcPr>
                  <w:tcW w:w="423" w:type="pct"/>
                  <w:vMerge/>
                  <w:vAlign w:val="center"/>
                </w:tcPr>
                <w:p w14:paraId="123E63D3"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7E885AF5"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SO</w:t>
                  </w:r>
                  <w:r w:rsidRPr="003A7926">
                    <w:rPr>
                      <w:rFonts w:ascii="Times New Roman" w:eastAsia="宋体" w:hAnsi="Times New Roman"/>
                      <w:color w:val="000000"/>
                      <w:sz w:val="21"/>
                      <w:szCs w:val="21"/>
                      <w:highlight w:val="yellow"/>
                      <w:vertAlign w:val="subscript"/>
                    </w:rPr>
                    <w:t>2</w:t>
                  </w:r>
                </w:p>
              </w:tc>
              <w:tc>
                <w:tcPr>
                  <w:tcW w:w="1469" w:type="pct"/>
                  <w:gridSpan w:val="2"/>
                  <w:vMerge/>
                  <w:vAlign w:val="center"/>
                </w:tcPr>
                <w:p w14:paraId="06E8C6C4"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16" w:type="pct"/>
                  <w:tcBorders>
                    <w:top w:val="single" w:sz="8" w:space="0" w:color="auto"/>
                    <w:bottom w:val="single" w:sz="8" w:space="0" w:color="auto"/>
                  </w:tcBorders>
                  <w:vAlign w:val="center"/>
                </w:tcPr>
                <w:p w14:paraId="2B1E0181" w14:textId="539B5B74"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2.0623 </w:t>
                  </w:r>
                </w:p>
              </w:tc>
              <w:tc>
                <w:tcPr>
                  <w:tcW w:w="486" w:type="pct"/>
                  <w:vMerge/>
                  <w:vAlign w:val="center"/>
                </w:tcPr>
                <w:p w14:paraId="392C8376"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7BBC1849" w14:textId="0AE440B6"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2.1044 </w:t>
                  </w:r>
                </w:p>
              </w:tc>
              <w:tc>
                <w:tcPr>
                  <w:tcW w:w="703" w:type="pct"/>
                  <w:tcBorders>
                    <w:top w:val="single" w:sz="8" w:space="0" w:color="auto"/>
                    <w:bottom w:val="single" w:sz="8" w:space="0" w:color="auto"/>
                  </w:tcBorders>
                  <w:vAlign w:val="center"/>
                </w:tcPr>
                <w:p w14:paraId="79FCA13A" w14:textId="71934282"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2.6832</w:t>
                  </w:r>
                </w:p>
              </w:tc>
            </w:tr>
            <w:tr w:rsidR="00BE224B" w:rsidRPr="003A7926" w14:paraId="6E4A3A2F" w14:textId="77777777" w:rsidTr="00BE224B">
              <w:trPr>
                <w:trHeight w:val="397"/>
                <w:jc w:val="center"/>
              </w:trPr>
              <w:tc>
                <w:tcPr>
                  <w:tcW w:w="423" w:type="pct"/>
                  <w:vMerge/>
                  <w:vAlign w:val="center"/>
                </w:tcPr>
                <w:p w14:paraId="114E1E03"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7CE204C5"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NOx</w:t>
                  </w:r>
                </w:p>
              </w:tc>
              <w:tc>
                <w:tcPr>
                  <w:tcW w:w="1469" w:type="pct"/>
                  <w:gridSpan w:val="2"/>
                  <w:vMerge/>
                  <w:vAlign w:val="center"/>
                </w:tcPr>
                <w:p w14:paraId="2F2B733E"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16" w:type="pct"/>
                  <w:tcBorders>
                    <w:top w:val="single" w:sz="8" w:space="0" w:color="auto"/>
                    <w:bottom w:val="single" w:sz="8" w:space="0" w:color="auto"/>
                  </w:tcBorders>
                  <w:vAlign w:val="center"/>
                </w:tcPr>
                <w:p w14:paraId="30F0ED16" w14:textId="0A1064D5"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9.5040 </w:t>
                  </w:r>
                </w:p>
              </w:tc>
              <w:tc>
                <w:tcPr>
                  <w:tcW w:w="486" w:type="pct"/>
                  <w:vMerge/>
                  <w:vAlign w:val="center"/>
                </w:tcPr>
                <w:p w14:paraId="25C43D7C"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74778560" w14:textId="396B5E80"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9.6980 </w:t>
                  </w:r>
                </w:p>
              </w:tc>
              <w:tc>
                <w:tcPr>
                  <w:tcW w:w="703" w:type="pct"/>
                  <w:tcBorders>
                    <w:top w:val="single" w:sz="8" w:space="0" w:color="auto"/>
                    <w:bottom w:val="single" w:sz="8" w:space="0" w:color="auto"/>
                  </w:tcBorders>
                  <w:vAlign w:val="center"/>
                </w:tcPr>
                <w:p w14:paraId="2844B115" w14:textId="67153648"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13.1758</w:t>
                  </w:r>
                </w:p>
              </w:tc>
            </w:tr>
            <w:tr w:rsidR="00BE224B" w:rsidRPr="006659F2" w14:paraId="57DBCB01" w14:textId="77777777" w:rsidTr="00BE224B">
              <w:trPr>
                <w:trHeight w:val="397"/>
                <w:jc w:val="center"/>
              </w:trPr>
              <w:tc>
                <w:tcPr>
                  <w:tcW w:w="423" w:type="pct"/>
                  <w:vMerge/>
                  <w:vAlign w:val="center"/>
                </w:tcPr>
                <w:p w14:paraId="30A708D3"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21" w:type="pct"/>
                  <w:vAlign w:val="center"/>
                </w:tcPr>
                <w:p w14:paraId="130A41EC" w14:textId="77777777" w:rsidR="00BE224B" w:rsidRPr="003A7926" w:rsidRDefault="00BE224B" w:rsidP="00BE224B">
                  <w:pPr>
                    <w:spacing w:after="0"/>
                    <w:jc w:val="center"/>
                    <w:rPr>
                      <w:rFonts w:ascii="Times New Roman" w:eastAsia="宋体" w:hAnsi="Times New Roman"/>
                      <w:color w:val="000000"/>
                      <w:sz w:val="21"/>
                      <w:szCs w:val="21"/>
                      <w:highlight w:val="yellow"/>
                    </w:rPr>
                  </w:pPr>
                  <w:r w:rsidRPr="003A7926">
                    <w:rPr>
                      <w:rFonts w:ascii="Times New Roman" w:eastAsia="宋体" w:hAnsi="Times New Roman" w:hint="eastAsia"/>
                      <w:color w:val="000000"/>
                      <w:sz w:val="21"/>
                      <w:szCs w:val="21"/>
                      <w:highlight w:val="yellow"/>
                    </w:rPr>
                    <w:t>氨</w:t>
                  </w:r>
                </w:p>
              </w:tc>
              <w:tc>
                <w:tcPr>
                  <w:tcW w:w="1469" w:type="pct"/>
                  <w:gridSpan w:val="2"/>
                  <w:vMerge/>
                  <w:vAlign w:val="center"/>
                </w:tcPr>
                <w:p w14:paraId="2600926A"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16" w:type="pct"/>
                  <w:tcBorders>
                    <w:top w:val="single" w:sz="8" w:space="0" w:color="auto"/>
                    <w:bottom w:val="single" w:sz="8" w:space="0" w:color="auto"/>
                  </w:tcBorders>
                  <w:vAlign w:val="center"/>
                </w:tcPr>
                <w:p w14:paraId="7EFDBB54" w14:textId="31F9043D"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0.2520 </w:t>
                  </w:r>
                </w:p>
              </w:tc>
              <w:tc>
                <w:tcPr>
                  <w:tcW w:w="486" w:type="pct"/>
                  <w:vMerge/>
                  <w:tcBorders>
                    <w:bottom w:val="single" w:sz="8" w:space="0" w:color="auto"/>
                  </w:tcBorders>
                  <w:vAlign w:val="center"/>
                </w:tcPr>
                <w:p w14:paraId="67088903" w14:textId="77777777" w:rsidR="00BE224B" w:rsidRPr="003A7926" w:rsidRDefault="00BE224B" w:rsidP="00BE224B">
                  <w:pPr>
                    <w:spacing w:after="0"/>
                    <w:jc w:val="center"/>
                    <w:rPr>
                      <w:rFonts w:ascii="Times New Roman" w:eastAsia="宋体" w:hAnsi="Times New Roman"/>
                      <w:color w:val="000000"/>
                      <w:sz w:val="21"/>
                      <w:szCs w:val="21"/>
                      <w:highlight w:val="yellow"/>
                    </w:rPr>
                  </w:pPr>
                </w:p>
              </w:tc>
              <w:tc>
                <w:tcPr>
                  <w:tcW w:w="681" w:type="pct"/>
                  <w:tcBorders>
                    <w:top w:val="single" w:sz="8" w:space="0" w:color="auto"/>
                    <w:bottom w:val="single" w:sz="8" w:space="0" w:color="auto"/>
                  </w:tcBorders>
                  <w:vAlign w:val="center"/>
                </w:tcPr>
                <w:p w14:paraId="4D7D2FE6" w14:textId="33D04392" w:rsidR="00BE224B" w:rsidRPr="003A7926" w:rsidRDefault="00BE224B" w:rsidP="00BE224B">
                  <w:pPr>
                    <w:widowControl w:val="0"/>
                    <w:spacing w:after="0"/>
                    <w:jc w:val="center"/>
                    <w:rPr>
                      <w:rFonts w:ascii="Times New Roman" w:eastAsia="宋体" w:hAnsi="Times New Roman"/>
                      <w:color w:val="000000"/>
                      <w:sz w:val="21"/>
                      <w:szCs w:val="21"/>
                      <w:highlight w:val="yellow"/>
                    </w:rPr>
                  </w:pPr>
                  <w:r w:rsidRPr="003A7926">
                    <w:rPr>
                      <w:rFonts w:ascii="Times New Roman" w:eastAsia="宋体" w:hAnsi="Times New Roman"/>
                      <w:color w:val="000000"/>
                      <w:sz w:val="21"/>
                      <w:szCs w:val="21"/>
                      <w:highlight w:val="yellow"/>
                    </w:rPr>
                    <w:t xml:space="preserve">0.2571 </w:t>
                  </w:r>
                </w:p>
              </w:tc>
              <w:tc>
                <w:tcPr>
                  <w:tcW w:w="703" w:type="pct"/>
                  <w:tcBorders>
                    <w:top w:val="single" w:sz="8" w:space="0" w:color="auto"/>
                    <w:bottom w:val="single" w:sz="8" w:space="0" w:color="auto"/>
                  </w:tcBorders>
                  <w:vAlign w:val="center"/>
                </w:tcPr>
                <w:p w14:paraId="56A37567" w14:textId="57BD0297" w:rsidR="00BE224B" w:rsidRPr="006659F2" w:rsidRDefault="00BE224B" w:rsidP="00BE224B">
                  <w:pPr>
                    <w:widowControl w:val="0"/>
                    <w:spacing w:after="0"/>
                    <w:jc w:val="center"/>
                    <w:rPr>
                      <w:rFonts w:ascii="Times New Roman" w:eastAsia="宋体" w:hAnsi="Times New Roman"/>
                      <w:color w:val="000000"/>
                      <w:sz w:val="21"/>
                      <w:szCs w:val="21"/>
                    </w:rPr>
                  </w:pPr>
                  <w:r w:rsidRPr="003A7926">
                    <w:rPr>
                      <w:rFonts w:ascii="Times New Roman" w:eastAsia="宋体" w:hAnsi="Times New Roman" w:hint="eastAsia"/>
                      <w:color w:val="000000"/>
                      <w:sz w:val="21"/>
                      <w:szCs w:val="21"/>
                      <w:highlight w:val="yellow"/>
                    </w:rPr>
                    <w:t>0.364</w:t>
                  </w:r>
                </w:p>
              </w:tc>
            </w:tr>
          </w:tbl>
          <w:p w14:paraId="2607D65B" w14:textId="77777777" w:rsidR="00D51CC4" w:rsidRPr="006659F2" w:rsidRDefault="00000000">
            <w:pPr>
              <w:spacing w:after="0" w:line="440" w:lineRule="exact"/>
              <w:ind w:firstLineChars="200" w:firstLine="480"/>
              <w:jc w:val="both"/>
              <w:textAlignment w:val="baseline"/>
              <w:rPr>
                <w:rFonts w:ascii="Times New Roman" w:eastAsia="宋体" w:hAnsi="Times New Roman"/>
                <w:bCs/>
                <w:sz w:val="24"/>
                <w:szCs w:val="24"/>
              </w:rPr>
            </w:pPr>
            <w:r w:rsidRPr="006659F2">
              <w:rPr>
                <w:rFonts w:ascii="Times New Roman" w:eastAsia="宋体" w:hAnsi="Times New Roman" w:hint="eastAsia"/>
                <w:bCs/>
                <w:color w:val="000000"/>
                <w:sz w:val="24"/>
                <w:szCs w:val="24"/>
              </w:rPr>
              <w:t>由上表可知，验收期间本次项目建成后全厂各项污染物排放总量小于环评批复量及本期允许排放量。</w:t>
            </w:r>
          </w:p>
          <w:p w14:paraId="15B7379B" w14:textId="77777777" w:rsidR="00D51CC4" w:rsidRDefault="00000000">
            <w:pPr>
              <w:spacing w:after="0" w:line="440" w:lineRule="exact"/>
              <w:ind w:firstLineChars="200" w:firstLine="482"/>
              <w:textAlignment w:val="baseline"/>
              <w:rPr>
                <w:rFonts w:ascii="Times New Roman" w:eastAsia="宋体" w:hAnsi="Times New Roman"/>
                <w:b/>
                <w:bCs/>
                <w:color w:val="000000"/>
                <w:sz w:val="24"/>
                <w:szCs w:val="24"/>
              </w:rPr>
            </w:pPr>
            <w:r>
              <w:rPr>
                <w:rFonts w:ascii="Times New Roman" w:eastAsia="宋体" w:hAnsi="Times New Roman" w:hint="eastAsia"/>
                <w:b/>
                <w:bCs/>
                <w:color w:val="000000"/>
                <w:sz w:val="24"/>
                <w:szCs w:val="24"/>
              </w:rPr>
              <w:t>二</w:t>
            </w:r>
            <w:r>
              <w:rPr>
                <w:rFonts w:ascii="Times New Roman" w:eastAsia="宋体" w:hAnsi="Times New Roman"/>
                <w:b/>
                <w:bCs/>
                <w:color w:val="000000"/>
                <w:sz w:val="24"/>
                <w:szCs w:val="24"/>
              </w:rPr>
              <w:t>、环境管理检查</w:t>
            </w:r>
          </w:p>
          <w:p w14:paraId="30DCE0EB"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1</w:t>
            </w:r>
            <w:r>
              <w:rPr>
                <w:rFonts w:ascii="Times New Roman" w:eastAsia="宋体" w:hAnsi="Times New Roman"/>
                <w:bCs/>
                <w:color w:val="000000"/>
                <w:sz w:val="24"/>
                <w:szCs w:val="24"/>
              </w:rPr>
              <w:t>、环保手续与</w:t>
            </w:r>
            <w:r>
              <w:rPr>
                <w:rFonts w:ascii="宋体" w:eastAsia="宋体" w:hAnsi="宋体"/>
                <w:bCs/>
                <w:color w:val="000000"/>
                <w:sz w:val="24"/>
                <w:szCs w:val="24"/>
              </w:rPr>
              <w:t>“三同时”</w:t>
            </w:r>
            <w:r>
              <w:rPr>
                <w:rFonts w:ascii="Times New Roman" w:eastAsia="宋体" w:hAnsi="Times New Roman"/>
                <w:bCs/>
                <w:color w:val="000000"/>
                <w:sz w:val="24"/>
                <w:szCs w:val="24"/>
              </w:rPr>
              <w:t>执行情况</w:t>
            </w:r>
          </w:p>
          <w:p w14:paraId="24AD6646"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建设单位开工建设前进行了环境影响评价，建设过程中落实了</w:t>
            </w:r>
            <w:r>
              <w:rPr>
                <w:rFonts w:ascii="Times New Roman" w:eastAsia="宋体" w:hAnsi="Times New Roman"/>
                <w:bCs/>
                <w:color w:val="000000"/>
                <w:sz w:val="24"/>
                <w:szCs w:val="24"/>
              </w:rPr>
              <w:t>“</w:t>
            </w:r>
            <w:r>
              <w:rPr>
                <w:rFonts w:ascii="Times New Roman" w:eastAsia="宋体" w:hAnsi="Times New Roman"/>
                <w:bCs/>
                <w:color w:val="000000"/>
                <w:sz w:val="24"/>
                <w:szCs w:val="24"/>
              </w:rPr>
              <w:t>三同时</w:t>
            </w:r>
            <w:r>
              <w:rPr>
                <w:rFonts w:ascii="Times New Roman" w:eastAsia="宋体" w:hAnsi="Times New Roman"/>
                <w:bCs/>
                <w:color w:val="000000"/>
                <w:sz w:val="24"/>
                <w:szCs w:val="24"/>
              </w:rPr>
              <w:t>”</w:t>
            </w:r>
            <w:r>
              <w:rPr>
                <w:rFonts w:ascii="Times New Roman" w:eastAsia="宋体" w:hAnsi="Times New Roman"/>
                <w:bCs/>
                <w:color w:val="000000"/>
                <w:sz w:val="24"/>
                <w:szCs w:val="24"/>
              </w:rPr>
              <w:t>制度。</w:t>
            </w:r>
          </w:p>
          <w:p w14:paraId="2B39492C"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2</w:t>
            </w:r>
            <w:r>
              <w:rPr>
                <w:rFonts w:ascii="Times New Roman" w:eastAsia="宋体" w:hAnsi="Times New Roman"/>
                <w:bCs/>
                <w:color w:val="000000"/>
                <w:sz w:val="24"/>
                <w:szCs w:val="24"/>
              </w:rPr>
              <w:t>、环境管理制度及执行情况</w:t>
            </w:r>
          </w:p>
          <w:p w14:paraId="4FB8EA3C"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建设单位按照有关规定建立了相关环境保护管理制度，由专人负责公司环境管理工作。</w:t>
            </w:r>
          </w:p>
          <w:p w14:paraId="03FEE40E"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3</w:t>
            </w:r>
            <w:r>
              <w:rPr>
                <w:rFonts w:ascii="Times New Roman" w:eastAsia="宋体" w:hAnsi="Times New Roman"/>
                <w:bCs/>
                <w:color w:val="000000"/>
                <w:sz w:val="24"/>
                <w:szCs w:val="24"/>
              </w:rPr>
              <w:t>、环保设施运转情况</w:t>
            </w:r>
          </w:p>
          <w:p w14:paraId="647FA1E9"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t>检测期间各项环保设施运转正常</w:t>
            </w:r>
            <w:r>
              <w:rPr>
                <w:rFonts w:ascii="Times New Roman" w:eastAsia="宋体" w:hAnsi="Times New Roman" w:hint="eastAsia"/>
                <w:bCs/>
                <w:color w:val="000000"/>
                <w:sz w:val="24"/>
                <w:szCs w:val="24"/>
              </w:rPr>
              <w:t>。</w:t>
            </w:r>
          </w:p>
          <w:p w14:paraId="0F7343A9" w14:textId="77777777" w:rsidR="00D51CC4" w:rsidRDefault="00000000">
            <w:pPr>
              <w:spacing w:after="0" w:line="440" w:lineRule="exact"/>
              <w:ind w:firstLineChars="200" w:firstLine="480"/>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lastRenderedPageBreak/>
              <w:t>4</w:t>
            </w:r>
            <w:r>
              <w:rPr>
                <w:rFonts w:ascii="Times New Roman" w:eastAsia="宋体" w:hAnsi="Times New Roman" w:hint="eastAsia"/>
                <w:bCs/>
                <w:color w:val="000000"/>
                <w:sz w:val="24"/>
                <w:szCs w:val="24"/>
              </w:rPr>
              <w:t>、与建设项目竣工环境保护验收暂行办法（国环规环评【</w:t>
            </w:r>
            <w:r>
              <w:rPr>
                <w:rFonts w:ascii="Times New Roman" w:eastAsia="宋体" w:hAnsi="Times New Roman" w:hint="eastAsia"/>
                <w:bCs/>
                <w:color w:val="000000"/>
                <w:sz w:val="24"/>
                <w:szCs w:val="24"/>
              </w:rPr>
              <w:t>2017</w:t>
            </w:r>
            <w:r>
              <w:rPr>
                <w:rFonts w:ascii="Times New Roman" w:eastAsia="宋体" w:hAnsi="Times New Roman" w:hint="eastAsia"/>
                <w:bCs/>
                <w:color w:val="000000"/>
                <w:sz w:val="24"/>
                <w:szCs w:val="24"/>
              </w:rPr>
              <w:t>】</w:t>
            </w:r>
            <w:r>
              <w:rPr>
                <w:rFonts w:ascii="Times New Roman" w:eastAsia="宋体" w:hAnsi="Times New Roman" w:hint="eastAsia"/>
                <w:bCs/>
                <w:color w:val="000000"/>
                <w:sz w:val="24"/>
                <w:szCs w:val="24"/>
              </w:rPr>
              <w:t>4</w:t>
            </w:r>
            <w:r>
              <w:rPr>
                <w:rFonts w:ascii="Times New Roman" w:eastAsia="宋体" w:hAnsi="Times New Roman" w:hint="eastAsia"/>
                <w:bCs/>
                <w:color w:val="000000"/>
                <w:sz w:val="24"/>
                <w:szCs w:val="24"/>
              </w:rPr>
              <w:t>号）以下简称（暂行办法）对比分析</w:t>
            </w:r>
          </w:p>
          <w:p w14:paraId="576F78E7" w14:textId="77777777" w:rsidR="00D51CC4" w:rsidRDefault="00000000">
            <w:pPr>
              <w:spacing w:after="0" w:line="460" w:lineRule="exact"/>
              <w:ind w:firstLineChars="200" w:firstLine="480"/>
              <w:textAlignment w:val="baseline"/>
              <w:rPr>
                <w:rFonts w:ascii="Times New Roman" w:eastAsia="黑体" w:hAnsi="黑体" w:hint="eastAsia"/>
                <w:bCs/>
                <w:color w:val="000000"/>
                <w:sz w:val="24"/>
                <w:szCs w:val="24"/>
              </w:rPr>
            </w:pPr>
            <w:r>
              <w:rPr>
                <w:rFonts w:ascii="Times New Roman" w:eastAsia="黑体" w:hAnsi="黑体"/>
                <w:bCs/>
                <w:color w:val="000000"/>
                <w:sz w:val="24"/>
                <w:szCs w:val="24"/>
              </w:rPr>
              <w:t>表</w:t>
            </w:r>
            <w:proofErr w:type="gramStart"/>
            <w:r>
              <w:rPr>
                <w:rFonts w:ascii="Times New Roman" w:eastAsia="黑体" w:hAnsi="黑体"/>
                <w:bCs/>
                <w:color w:val="000000"/>
                <w:sz w:val="24"/>
                <w:szCs w:val="24"/>
              </w:rPr>
              <w:t xml:space="preserve">22            </w:t>
            </w:r>
            <w:r>
              <w:rPr>
                <w:rFonts w:ascii="Times New Roman" w:eastAsia="黑体" w:hAnsi="黑体" w:hint="eastAsia"/>
                <w:bCs/>
                <w:color w:val="000000"/>
                <w:sz w:val="24"/>
                <w:szCs w:val="24"/>
              </w:rPr>
              <w:t>本</w:t>
            </w:r>
            <w:proofErr w:type="gramEnd"/>
            <w:r>
              <w:rPr>
                <w:rFonts w:ascii="Times New Roman" w:eastAsia="黑体" w:hAnsi="黑体" w:hint="eastAsia"/>
                <w:bCs/>
                <w:color w:val="000000"/>
                <w:sz w:val="24"/>
                <w:szCs w:val="24"/>
              </w:rPr>
              <w:t>项目与暂行办法第八条对比分析</w:t>
            </w:r>
          </w:p>
          <w:tbl>
            <w:tblPr>
              <w:tblW w:w="5000"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068"/>
              <w:gridCol w:w="3087"/>
              <w:gridCol w:w="1067"/>
            </w:tblGrid>
            <w:tr w:rsidR="00D51CC4" w14:paraId="4A606759" w14:textId="77777777">
              <w:trPr>
                <w:trHeight w:val="397"/>
                <w:jc w:val="center"/>
              </w:trPr>
              <w:tc>
                <w:tcPr>
                  <w:tcW w:w="2474" w:type="pct"/>
                  <w:tcBorders>
                    <w:top w:val="single" w:sz="8" w:space="0" w:color="auto"/>
                  </w:tcBorders>
                  <w:vAlign w:val="center"/>
                </w:tcPr>
                <w:p w14:paraId="6A7E0EA1" w14:textId="77777777" w:rsidR="00D51CC4" w:rsidRDefault="00000000">
                  <w:pPr>
                    <w:spacing w:after="0"/>
                    <w:jc w:val="center"/>
                    <w:textAlignment w:val="baseline"/>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内容</w:t>
                  </w:r>
                </w:p>
              </w:tc>
              <w:tc>
                <w:tcPr>
                  <w:tcW w:w="1877" w:type="pct"/>
                  <w:tcBorders>
                    <w:top w:val="single" w:sz="8" w:space="0" w:color="auto"/>
                    <w:right w:val="single" w:sz="4" w:space="0" w:color="auto"/>
                  </w:tcBorders>
                  <w:vAlign w:val="center"/>
                </w:tcPr>
                <w:p w14:paraId="01043918" w14:textId="77777777" w:rsidR="00D51CC4" w:rsidRDefault="00000000">
                  <w:pPr>
                    <w:spacing w:after="0"/>
                    <w:jc w:val="center"/>
                    <w:textAlignment w:val="baseline"/>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本项目情况</w:t>
                  </w:r>
                </w:p>
              </w:tc>
              <w:tc>
                <w:tcPr>
                  <w:tcW w:w="648" w:type="pct"/>
                  <w:tcBorders>
                    <w:top w:val="single" w:sz="8" w:space="0" w:color="auto"/>
                    <w:bottom w:val="single" w:sz="4" w:space="0" w:color="auto"/>
                  </w:tcBorders>
                  <w:vAlign w:val="center"/>
                </w:tcPr>
                <w:p w14:paraId="1A0EF1D6" w14:textId="77777777" w:rsidR="00D51CC4" w:rsidRDefault="00000000">
                  <w:pPr>
                    <w:spacing w:after="0"/>
                    <w:jc w:val="center"/>
                    <w:textAlignment w:val="baseline"/>
                    <w:rPr>
                      <w:rFonts w:ascii="Times New Roman" w:eastAsia="宋体" w:hAnsi="Times New Roman"/>
                      <w:b/>
                      <w:bCs/>
                      <w:color w:val="000000"/>
                      <w:sz w:val="21"/>
                      <w:szCs w:val="21"/>
                    </w:rPr>
                  </w:pPr>
                  <w:r>
                    <w:rPr>
                      <w:rFonts w:ascii="Times New Roman" w:eastAsia="宋体" w:hAnsi="Times New Roman" w:hint="eastAsia"/>
                      <w:b/>
                      <w:bCs/>
                      <w:color w:val="000000"/>
                      <w:sz w:val="21"/>
                      <w:szCs w:val="21"/>
                    </w:rPr>
                    <w:t>对比结果</w:t>
                  </w:r>
                </w:p>
              </w:tc>
            </w:tr>
            <w:tr w:rsidR="00D51CC4" w14:paraId="0D5DD666" w14:textId="77777777">
              <w:trPr>
                <w:trHeight w:val="397"/>
                <w:jc w:val="center"/>
              </w:trPr>
              <w:tc>
                <w:tcPr>
                  <w:tcW w:w="2474" w:type="pct"/>
                  <w:vAlign w:val="center"/>
                </w:tcPr>
                <w:p w14:paraId="6F69A70B"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hint="eastAsia"/>
                      <w:bCs/>
                      <w:color w:val="000000"/>
                      <w:sz w:val="21"/>
                      <w:szCs w:val="21"/>
                    </w:rPr>
                    <w:t>未按环境影响报告书（表）及其审批部门审批决定要求建成环境保护设施，或者环境保护设施不能与主体工程同时投产或者使用的，建设单位不得提出验收合格的意见。</w:t>
                  </w:r>
                </w:p>
              </w:tc>
              <w:tc>
                <w:tcPr>
                  <w:tcW w:w="1877" w:type="pct"/>
                  <w:tcBorders>
                    <w:right w:val="single" w:sz="4" w:space="0" w:color="auto"/>
                  </w:tcBorders>
                  <w:vAlign w:val="center"/>
                </w:tcPr>
                <w:p w14:paraId="433A541F" w14:textId="77777777" w:rsidR="00D51CC4" w:rsidRDefault="00000000">
                  <w:pPr>
                    <w:spacing w:after="0"/>
                    <w:jc w:val="both"/>
                    <w:textAlignment w:val="center"/>
                    <w:rPr>
                      <w:rFonts w:ascii="Times New Roman" w:eastAsia="宋体" w:hAnsi="Times New Roman"/>
                      <w:color w:val="000000"/>
                      <w:sz w:val="21"/>
                      <w:szCs w:val="21"/>
                      <w:lang w:bidi="ar"/>
                    </w:rPr>
                  </w:pPr>
                  <w:r>
                    <w:rPr>
                      <w:rFonts w:ascii="Times New Roman" w:eastAsia="宋体" w:hAnsi="Times New Roman" w:hint="eastAsia"/>
                      <w:color w:val="000000"/>
                      <w:sz w:val="21"/>
                      <w:szCs w:val="21"/>
                      <w:lang w:bidi="ar"/>
                    </w:rPr>
                    <w:t>本项目建成环境保护设施能与主体工程同时投产使用。</w:t>
                  </w:r>
                </w:p>
              </w:tc>
              <w:tc>
                <w:tcPr>
                  <w:tcW w:w="648" w:type="pct"/>
                  <w:vAlign w:val="center"/>
                </w:tcPr>
                <w:p w14:paraId="2FB9FE4F"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相符</w:t>
                  </w:r>
                </w:p>
              </w:tc>
            </w:tr>
            <w:tr w:rsidR="00D51CC4" w14:paraId="42F33210" w14:textId="77777777">
              <w:trPr>
                <w:trHeight w:val="397"/>
                <w:jc w:val="center"/>
              </w:trPr>
              <w:tc>
                <w:tcPr>
                  <w:tcW w:w="2474" w:type="pct"/>
                  <w:vAlign w:val="center"/>
                </w:tcPr>
                <w:p w14:paraId="63F6B549"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hint="eastAsia"/>
                      <w:bCs/>
                      <w:color w:val="000000"/>
                      <w:sz w:val="21"/>
                      <w:szCs w:val="21"/>
                    </w:rPr>
                    <w:t>污染物排放不符合国家和地方相关标准、环境影响报告书（表）及其审批部门审批决定或者重点污染物排放总量控制指标要求的，建设单位不得提出验收合格的意见。</w:t>
                  </w:r>
                </w:p>
              </w:tc>
              <w:tc>
                <w:tcPr>
                  <w:tcW w:w="1877" w:type="pct"/>
                  <w:tcBorders>
                    <w:right w:val="single" w:sz="4" w:space="0" w:color="auto"/>
                  </w:tcBorders>
                  <w:vAlign w:val="center"/>
                </w:tcPr>
                <w:p w14:paraId="0A958E22"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本项目污染物排放符合国家和地方相关标准、环境影响报告表及其审批部门审批决定。</w:t>
                  </w:r>
                </w:p>
              </w:tc>
              <w:tc>
                <w:tcPr>
                  <w:tcW w:w="648" w:type="pct"/>
                  <w:vAlign w:val="center"/>
                </w:tcPr>
                <w:p w14:paraId="267A754F"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相符</w:t>
                  </w:r>
                </w:p>
              </w:tc>
            </w:tr>
            <w:tr w:rsidR="00D51CC4" w14:paraId="367429F2" w14:textId="77777777">
              <w:trPr>
                <w:trHeight w:val="397"/>
                <w:jc w:val="center"/>
              </w:trPr>
              <w:tc>
                <w:tcPr>
                  <w:tcW w:w="2474" w:type="pct"/>
                  <w:vAlign w:val="center"/>
                </w:tcPr>
                <w:p w14:paraId="06D46BE7"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hint="eastAsia"/>
                      <w:bCs/>
                      <w:color w:val="000000"/>
                      <w:sz w:val="21"/>
                      <w:szCs w:val="21"/>
                    </w:rPr>
                    <w:t>环境影响报告书（表）经批准后，该建设项目的性质、规模、地点、采用的生产工艺或者防治污染、防止生态破坏的措施发生重大变动，建设单位未重新报批环境影响报告书（表）或者环境影响报告书（表）未经批准的，建设单位不得提出验收合格的意见。</w:t>
                  </w:r>
                </w:p>
              </w:tc>
              <w:tc>
                <w:tcPr>
                  <w:tcW w:w="1877" w:type="pct"/>
                  <w:tcBorders>
                    <w:right w:val="single" w:sz="4" w:space="0" w:color="auto"/>
                  </w:tcBorders>
                  <w:vAlign w:val="center"/>
                </w:tcPr>
                <w:p w14:paraId="1E3C3976"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hint="eastAsia"/>
                      <w:bCs/>
                      <w:color w:val="000000"/>
                      <w:sz w:val="21"/>
                      <w:szCs w:val="21"/>
                    </w:rPr>
                    <w:t>根据本项目实际建设情况与《污染影响类建设项目重大变动清单（试行）的通知》（环办环评函</w:t>
                  </w:r>
                  <w:r>
                    <w:rPr>
                      <w:rFonts w:ascii="Times New Roman" w:eastAsia="宋体" w:hAnsi="Times New Roman" w:hint="eastAsia"/>
                      <w:bCs/>
                      <w:color w:val="000000"/>
                      <w:sz w:val="21"/>
                      <w:szCs w:val="21"/>
                    </w:rPr>
                    <w:t>[2020]688</w:t>
                  </w:r>
                  <w:r>
                    <w:rPr>
                      <w:rFonts w:ascii="Times New Roman" w:eastAsia="宋体" w:hAnsi="Times New Roman" w:hint="eastAsia"/>
                      <w:bCs/>
                      <w:color w:val="000000"/>
                      <w:sz w:val="21"/>
                      <w:szCs w:val="21"/>
                    </w:rPr>
                    <w:t>号）的对比分析（见表</w:t>
                  </w:r>
                  <w:r>
                    <w:rPr>
                      <w:rFonts w:ascii="Times New Roman" w:eastAsia="宋体" w:hAnsi="Times New Roman" w:hint="eastAsia"/>
                      <w:bCs/>
                      <w:color w:val="000000"/>
                      <w:sz w:val="21"/>
                      <w:szCs w:val="21"/>
                    </w:rPr>
                    <w:t>8</w:t>
                  </w:r>
                  <w:r>
                    <w:rPr>
                      <w:rFonts w:ascii="Times New Roman" w:eastAsia="宋体" w:hAnsi="Times New Roman" w:hint="eastAsia"/>
                      <w:bCs/>
                      <w:color w:val="000000"/>
                      <w:sz w:val="21"/>
                      <w:szCs w:val="21"/>
                    </w:rPr>
                    <w:t>）可知：</w:t>
                  </w:r>
                  <w:r>
                    <w:rPr>
                      <w:rFonts w:ascii="Times New Roman" w:eastAsia="宋体" w:hAnsi="Times New Roman"/>
                      <w:bCs/>
                      <w:color w:val="000000"/>
                      <w:sz w:val="21"/>
                      <w:szCs w:val="21"/>
                    </w:rPr>
                    <w:t>本项目环境影响报告表经批准后，该建设项目的性质、规模、地点、采用的生产工艺或者防治污染、防止生态破坏的措施未发生重大变动。</w:t>
                  </w:r>
                </w:p>
              </w:tc>
              <w:tc>
                <w:tcPr>
                  <w:tcW w:w="648" w:type="pct"/>
                  <w:vAlign w:val="center"/>
                </w:tcPr>
                <w:p w14:paraId="077534B8"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不涉及</w:t>
                  </w:r>
                </w:p>
              </w:tc>
            </w:tr>
            <w:tr w:rsidR="00D51CC4" w14:paraId="544DA4CC" w14:textId="77777777">
              <w:trPr>
                <w:trHeight w:val="397"/>
                <w:jc w:val="center"/>
              </w:trPr>
              <w:tc>
                <w:tcPr>
                  <w:tcW w:w="2474" w:type="pct"/>
                  <w:vAlign w:val="center"/>
                </w:tcPr>
                <w:p w14:paraId="2179FE1C"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hint="eastAsia"/>
                      <w:bCs/>
                      <w:color w:val="000000"/>
                      <w:sz w:val="21"/>
                      <w:szCs w:val="21"/>
                    </w:rPr>
                    <w:t>建设过程中造成重大环境污染未治理完成，或者造成重大生态破坏未恢复的，建设单位不得提出验收合格的意见。</w:t>
                  </w:r>
                </w:p>
              </w:tc>
              <w:tc>
                <w:tcPr>
                  <w:tcW w:w="1877" w:type="pct"/>
                  <w:tcBorders>
                    <w:right w:val="single" w:sz="4" w:space="0" w:color="auto"/>
                  </w:tcBorders>
                  <w:vAlign w:val="center"/>
                </w:tcPr>
                <w:p w14:paraId="60163FCD"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本项目建设过程中未造成重大环境污染和重大生态破坏。</w:t>
                  </w:r>
                </w:p>
              </w:tc>
              <w:tc>
                <w:tcPr>
                  <w:tcW w:w="648" w:type="pct"/>
                  <w:vAlign w:val="center"/>
                </w:tcPr>
                <w:p w14:paraId="509A8E30"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不涉及</w:t>
                  </w:r>
                </w:p>
              </w:tc>
            </w:tr>
            <w:tr w:rsidR="00D51CC4" w14:paraId="5B801501" w14:textId="77777777">
              <w:trPr>
                <w:trHeight w:val="397"/>
                <w:jc w:val="center"/>
              </w:trPr>
              <w:tc>
                <w:tcPr>
                  <w:tcW w:w="2474" w:type="pct"/>
                  <w:vAlign w:val="center"/>
                </w:tcPr>
                <w:p w14:paraId="41B80C63"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纳入排污许可管理的建设项目，无证排污或者不按证排污的，建设单位不得提出验收合格的意见。</w:t>
                  </w:r>
                </w:p>
              </w:tc>
              <w:tc>
                <w:tcPr>
                  <w:tcW w:w="1877" w:type="pct"/>
                  <w:tcBorders>
                    <w:right w:val="single" w:sz="4" w:space="0" w:color="auto"/>
                  </w:tcBorders>
                  <w:vAlign w:val="center"/>
                </w:tcPr>
                <w:p w14:paraId="4CC0097B"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本项目已办理排污许可</w:t>
                  </w:r>
                  <w:r>
                    <w:rPr>
                      <w:rFonts w:ascii="Times New Roman" w:eastAsia="宋体" w:hAnsi="Times New Roman" w:hint="eastAsia"/>
                      <w:bCs/>
                      <w:color w:val="000000"/>
                      <w:sz w:val="21"/>
                      <w:szCs w:val="21"/>
                    </w:rPr>
                    <w:t>证</w:t>
                  </w:r>
                  <w:r>
                    <w:rPr>
                      <w:rFonts w:ascii="Times New Roman" w:eastAsia="宋体" w:hAnsi="Times New Roman"/>
                      <w:bCs/>
                      <w:color w:val="000000"/>
                      <w:sz w:val="21"/>
                      <w:szCs w:val="21"/>
                    </w:rPr>
                    <w:t>。</w:t>
                  </w:r>
                </w:p>
              </w:tc>
              <w:tc>
                <w:tcPr>
                  <w:tcW w:w="648" w:type="pct"/>
                  <w:vAlign w:val="center"/>
                </w:tcPr>
                <w:p w14:paraId="7E389383"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相符</w:t>
                  </w:r>
                </w:p>
              </w:tc>
            </w:tr>
            <w:tr w:rsidR="00D51CC4" w14:paraId="1D46EB0F" w14:textId="77777777">
              <w:trPr>
                <w:trHeight w:val="397"/>
                <w:jc w:val="center"/>
              </w:trPr>
              <w:tc>
                <w:tcPr>
                  <w:tcW w:w="2474" w:type="pct"/>
                  <w:vAlign w:val="center"/>
                </w:tcPr>
                <w:p w14:paraId="5BB2B07C"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分期建设、分期投入生产或者使用依法应当分期验收的建设项目，其分期建设、分期投入生产或者使用的环境保护设施防治环境污染和生态破坏的能力不能满足其相应主体工程需要的，建设单位不得提出验收合格的意见。</w:t>
                  </w:r>
                </w:p>
              </w:tc>
              <w:tc>
                <w:tcPr>
                  <w:tcW w:w="1877" w:type="pct"/>
                  <w:tcBorders>
                    <w:right w:val="single" w:sz="4" w:space="0" w:color="auto"/>
                  </w:tcBorders>
                  <w:vAlign w:val="center"/>
                </w:tcPr>
                <w:p w14:paraId="71297F2D"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w:t>
                  </w:r>
                  <w:r>
                    <w:rPr>
                      <w:rFonts w:ascii="Times New Roman" w:eastAsia="宋体" w:hAnsi="Times New Roman" w:hint="eastAsia"/>
                      <w:bCs/>
                      <w:color w:val="000000"/>
                      <w:sz w:val="21"/>
                      <w:szCs w:val="21"/>
                    </w:rPr>
                    <w:t>不属于</w:t>
                  </w:r>
                  <w:r>
                    <w:rPr>
                      <w:rFonts w:ascii="Times New Roman" w:eastAsia="宋体" w:hAnsi="Times New Roman"/>
                      <w:bCs/>
                      <w:color w:val="000000"/>
                      <w:sz w:val="21"/>
                      <w:szCs w:val="21"/>
                    </w:rPr>
                    <w:t>分期建设、分期验收项目。</w:t>
                  </w:r>
                </w:p>
              </w:tc>
              <w:tc>
                <w:tcPr>
                  <w:tcW w:w="648" w:type="pct"/>
                  <w:vAlign w:val="center"/>
                </w:tcPr>
                <w:p w14:paraId="6000E465"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相符</w:t>
                  </w:r>
                </w:p>
              </w:tc>
            </w:tr>
            <w:tr w:rsidR="00D51CC4" w14:paraId="4475165B" w14:textId="77777777">
              <w:trPr>
                <w:trHeight w:val="397"/>
                <w:jc w:val="center"/>
              </w:trPr>
              <w:tc>
                <w:tcPr>
                  <w:tcW w:w="2474" w:type="pct"/>
                  <w:vAlign w:val="center"/>
                </w:tcPr>
                <w:p w14:paraId="44B4554C"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建设单位因该建设项目违反国家和地方环境保护法律法规受到处罚，被责令改正，尚未改正完成的，建设单位不得提出验收合格的意见。</w:t>
                  </w:r>
                </w:p>
              </w:tc>
              <w:tc>
                <w:tcPr>
                  <w:tcW w:w="1877" w:type="pct"/>
                  <w:tcBorders>
                    <w:right w:val="single" w:sz="4" w:space="0" w:color="auto"/>
                  </w:tcBorders>
                  <w:vAlign w:val="center"/>
                </w:tcPr>
                <w:p w14:paraId="55391CF3"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本建设单位不涉及违反国家和地方环境保护法律法规。</w:t>
                  </w:r>
                </w:p>
              </w:tc>
              <w:tc>
                <w:tcPr>
                  <w:tcW w:w="648" w:type="pct"/>
                  <w:vAlign w:val="center"/>
                </w:tcPr>
                <w:p w14:paraId="0B18760A"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不涉及</w:t>
                  </w:r>
                </w:p>
              </w:tc>
            </w:tr>
            <w:tr w:rsidR="00D51CC4" w14:paraId="3F446E8A" w14:textId="77777777">
              <w:trPr>
                <w:trHeight w:val="397"/>
                <w:jc w:val="center"/>
              </w:trPr>
              <w:tc>
                <w:tcPr>
                  <w:tcW w:w="2474" w:type="pct"/>
                  <w:tcBorders>
                    <w:bottom w:val="single" w:sz="4" w:space="0" w:color="auto"/>
                  </w:tcBorders>
                  <w:vAlign w:val="center"/>
                </w:tcPr>
                <w:p w14:paraId="5AE767CA"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验收报告的基础资料数据明显不实，内容存在重大缺项、遗漏，或者验收结论不明确、不合理的，建设单位不得提出验收合格的意见。</w:t>
                  </w:r>
                </w:p>
              </w:tc>
              <w:tc>
                <w:tcPr>
                  <w:tcW w:w="1877" w:type="pct"/>
                  <w:tcBorders>
                    <w:bottom w:val="single" w:sz="4" w:space="0" w:color="auto"/>
                    <w:right w:val="single" w:sz="4" w:space="0" w:color="auto"/>
                  </w:tcBorders>
                  <w:vAlign w:val="center"/>
                </w:tcPr>
                <w:p w14:paraId="7A859C34"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本项目验收报告的基础资料数据真实，内容不存在重大缺项、遗漏，验收结论明确、合理。</w:t>
                  </w:r>
                </w:p>
              </w:tc>
              <w:tc>
                <w:tcPr>
                  <w:tcW w:w="648" w:type="pct"/>
                  <w:tcBorders>
                    <w:bottom w:val="single" w:sz="4" w:space="0" w:color="auto"/>
                  </w:tcBorders>
                  <w:vAlign w:val="center"/>
                </w:tcPr>
                <w:p w14:paraId="72C65F57"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不涉及</w:t>
                  </w:r>
                </w:p>
              </w:tc>
            </w:tr>
            <w:tr w:rsidR="00D51CC4" w14:paraId="52CAFBD2" w14:textId="77777777">
              <w:trPr>
                <w:trHeight w:val="397"/>
                <w:jc w:val="center"/>
              </w:trPr>
              <w:tc>
                <w:tcPr>
                  <w:tcW w:w="2474" w:type="pct"/>
                  <w:vAlign w:val="center"/>
                </w:tcPr>
                <w:p w14:paraId="3F516732"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其他环境保护法律法规规章等规定不得通过环境保护验收的，建设单位不得提出验收合格的意见。</w:t>
                  </w:r>
                </w:p>
              </w:tc>
              <w:tc>
                <w:tcPr>
                  <w:tcW w:w="1877" w:type="pct"/>
                  <w:tcBorders>
                    <w:right w:val="single" w:sz="4" w:space="0" w:color="auto"/>
                  </w:tcBorders>
                  <w:vAlign w:val="center"/>
                </w:tcPr>
                <w:p w14:paraId="30F0B272" w14:textId="77777777" w:rsidR="00D51CC4" w:rsidRDefault="00000000">
                  <w:pPr>
                    <w:spacing w:after="0"/>
                    <w:jc w:val="both"/>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本项目符合其他环境保护法律法规规章的规定。</w:t>
                  </w:r>
                </w:p>
              </w:tc>
              <w:tc>
                <w:tcPr>
                  <w:tcW w:w="648" w:type="pct"/>
                  <w:vAlign w:val="center"/>
                </w:tcPr>
                <w:p w14:paraId="1CFA8B9E" w14:textId="77777777" w:rsidR="00D51CC4" w:rsidRDefault="00000000">
                  <w:pPr>
                    <w:spacing w:after="0"/>
                    <w:jc w:val="center"/>
                    <w:textAlignment w:val="baseline"/>
                    <w:rPr>
                      <w:rFonts w:ascii="Times New Roman" w:eastAsia="宋体" w:hAnsi="Times New Roman"/>
                      <w:bCs/>
                      <w:color w:val="000000"/>
                      <w:sz w:val="21"/>
                      <w:szCs w:val="21"/>
                    </w:rPr>
                  </w:pPr>
                  <w:r>
                    <w:rPr>
                      <w:rFonts w:ascii="Times New Roman" w:eastAsia="宋体" w:hAnsi="Times New Roman"/>
                      <w:bCs/>
                      <w:color w:val="000000"/>
                      <w:sz w:val="21"/>
                      <w:szCs w:val="21"/>
                    </w:rPr>
                    <w:t>不涉及</w:t>
                  </w:r>
                </w:p>
              </w:tc>
            </w:tr>
            <w:tr w:rsidR="00D51CC4" w14:paraId="331EFCF8" w14:textId="77777777">
              <w:trPr>
                <w:trHeight w:val="397"/>
                <w:jc w:val="center"/>
              </w:trPr>
              <w:tc>
                <w:tcPr>
                  <w:tcW w:w="5000" w:type="pct"/>
                  <w:gridSpan w:val="3"/>
                  <w:vAlign w:val="center"/>
                </w:tcPr>
                <w:p w14:paraId="452AEEAF" w14:textId="77777777" w:rsidR="00D51CC4" w:rsidRDefault="00D51CC4">
                  <w:pPr>
                    <w:spacing w:after="0"/>
                    <w:jc w:val="center"/>
                    <w:textAlignment w:val="baseline"/>
                    <w:rPr>
                      <w:rFonts w:ascii="Times New Roman" w:eastAsia="宋体" w:hAnsi="Times New Roman"/>
                      <w:bCs/>
                      <w:color w:val="000000"/>
                      <w:sz w:val="21"/>
                      <w:szCs w:val="21"/>
                    </w:rPr>
                  </w:pPr>
                </w:p>
                <w:p w14:paraId="575A9B61" w14:textId="77777777" w:rsidR="00117077" w:rsidRDefault="00117077">
                  <w:pPr>
                    <w:spacing w:after="0"/>
                    <w:jc w:val="center"/>
                    <w:textAlignment w:val="baseline"/>
                    <w:rPr>
                      <w:rFonts w:ascii="Times New Roman" w:eastAsia="宋体" w:hAnsi="Times New Roman"/>
                      <w:bCs/>
                      <w:color w:val="000000"/>
                      <w:sz w:val="21"/>
                      <w:szCs w:val="21"/>
                    </w:rPr>
                  </w:pPr>
                </w:p>
                <w:p w14:paraId="2336673A" w14:textId="77777777" w:rsidR="00117077" w:rsidRDefault="00117077">
                  <w:pPr>
                    <w:spacing w:after="0"/>
                    <w:jc w:val="center"/>
                    <w:textAlignment w:val="baseline"/>
                    <w:rPr>
                      <w:rFonts w:ascii="Times New Roman" w:eastAsia="宋体" w:hAnsi="Times New Roman"/>
                      <w:bCs/>
                      <w:color w:val="000000"/>
                      <w:sz w:val="21"/>
                      <w:szCs w:val="21"/>
                    </w:rPr>
                  </w:pPr>
                </w:p>
                <w:p w14:paraId="502B95CF" w14:textId="77777777" w:rsidR="00117077" w:rsidRDefault="00117077">
                  <w:pPr>
                    <w:spacing w:after="0"/>
                    <w:jc w:val="center"/>
                    <w:textAlignment w:val="baseline"/>
                    <w:rPr>
                      <w:rFonts w:ascii="Times New Roman" w:eastAsia="宋体" w:hAnsi="Times New Roman"/>
                      <w:bCs/>
                      <w:color w:val="000000"/>
                      <w:sz w:val="21"/>
                      <w:szCs w:val="21"/>
                    </w:rPr>
                  </w:pPr>
                </w:p>
              </w:tc>
            </w:tr>
          </w:tbl>
          <w:p w14:paraId="06D5337C" w14:textId="77777777" w:rsidR="00D51CC4" w:rsidRDefault="00D51CC4">
            <w:pPr>
              <w:rPr>
                <w:highlight w:val="yellow"/>
              </w:rPr>
            </w:pPr>
          </w:p>
        </w:tc>
      </w:tr>
    </w:tbl>
    <w:p w14:paraId="6D847EF7" w14:textId="77777777" w:rsidR="00D51CC4" w:rsidRDefault="00000000">
      <w:pPr>
        <w:spacing w:after="0" w:line="440" w:lineRule="exact"/>
        <w:rPr>
          <w:rFonts w:ascii="Times New Roman" w:eastAsia="仿宋_GB2312" w:hAnsi="Times New Roman"/>
          <w:b/>
          <w:color w:val="000000"/>
          <w:sz w:val="21"/>
          <w:szCs w:val="21"/>
        </w:rPr>
      </w:pPr>
      <w:r>
        <w:rPr>
          <w:rFonts w:ascii="Times New Roman" w:eastAsia="仿宋_GB2312" w:hAnsi="Times New Roman"/>
          <w:b/>
          <w:color w:val="000000"/>
          <w:sz w:val="21"/>
          <w:szCs w:val="21"/>
        </w:rPr>
        <w:lastRenderedPageBreak/>
        <w:t>表八</w:t>
      </w:r>
    </w:p>
    <w:tbl>
      <w:tblPr>
        <w:tblW w:w="0" w:type="auto"/>
        <w:jc w:val="center"/>
        <w:tblBorders>
          <w:top w:val="single" w:sz="8" w:space="0" w:color="auto"/>
          <w:left w:val="single" w:sz="8" w:space="0" w:color="auto"/>
          <w:bottom w:val="single" w:sz="8" w:space="0" w:color="auto"/>
          <w:right w:val="single" w:sz="8" w:space="0" w:color="auto"/>
        </w:tblBorders>
        <w:tblLayout w:type="fixed"/>
        <w:tblLook w:val="04A0" w:firstRow="1" w:lastRow="0" w:firstColumn="1" w:lastColumn="0" w:noHBand="0" w:noVBand="1"/>
      </w:tblPr>
      <w:tblGrid>
        <w:gridCol w:w="8924"/>
      </w:tblGrid>
      <w:tr w:rsidR="00D51CC4" w14:paraId="7D5EA3C3" w14:textId="77777777">
        <w:trPr>
          <w:trHeight w:val="13457"/>
          <w:jc w:val="center"/>
        </w:trPr>
        <w:tc>
          <w:tcPr>
            <w:tcW w:w="8924" w:type="dxa"/>
          </w:tcPr>
          <w:p w14:paraId="0F07CCC9" w14:textId="77777777" w:rsidR="00D51CC4" w:rsidRDefault="00000000">
            <w:pPr>
              <w:spacing w:after="0" w:line="460" w:lineRule="exact"/>
              <w:rPr>
                <w:rFonts w:ascii="Times New Roman" w:eastAsia="宋体" w:hAnsi="Times New Roman"/>
                <w:color w:val="000000"/>
                <w:sz w:val="24"/>
                <w:szCs w:val="24"/>
              </w:rPr>
            </w:pPr>
            <w:r>
              <w:rPr>
                <w:rFonts w:ascii="Times New Roman" w:eastAsia="宋体" w:hAnsi="Times New Roman"/>
                <w:color w:val="000000"/>
                <w:sz w:val="24"/>
                <w:szCs w:val="24"/>
              </w:rPr>
              <w:t>验收检测结论：</w:t>
            </w:r>
          </w:p>
          <w:p w14:paraId="3947E2A8" w14:textId="77777777" w:rsidR="00D51CC4" w:rsidRDefault="00000000">
            <w:pPr>
              <w:spacing w:after="0" w:line="460" w:lineRule="exact"/>
              <w:ind w:firstLineChars="200" w:firstLine="480"/>
              <w:textAlignment w:val="baseline"/>
              <w:rPr>
                <w:rFonts w:ascii="Times New Roman" w:eastAsia="宋体" w:hAnsi="Times New Roman"/>
                <w:bCs/>
                <w:color w:val="000000"/>
                <w:sz w:val="24"/>
                <w:szCs w:val="24"/>
              </w:rPr>
            </w:pPr>
            <w:bookmarkStart w:id="67" w:name="_Toc501703566"/>
            <w:bookmarkStart w:id="68" w:name="_Toc504492863"/>
            <w:r>
              <w:rPr>
                <w:rFonts w:ascii="Times New Roman" w:eastAsia="宋体" w:hAnsi="Times New Roman"/>
                <w:bCs/>
                <w:color w:val="000000"/>
                <w:sz w:val="24"/>
                <w:szCs w:val="24"/>
              </w:rPr>
              <w:t>1</w:t>
            </w:r>
            <w:r>
              <w:rPr>
                <w:rFonts w:ascii="Times New Roman" w:eastAsia="宋体" w:hAnsi="Times New Roman"/>
                <w:bCs/>
                <w:color w:val="000000"/>
                <w:sz w:val="24"/>
                <w:szCs w:val="24"/>
              </w:rPr>
              <w:t>、环境保护设施验收结论</w:t>
            </w:r>
            <w:bookmarkEnd w:id="67"/>
            <w:bookmarkEnd w:id="68"/>
          </w:p>
          <w:p w14:paraId="15CF243F" w14:textId="77777777" w:rsidR="00D51CC4" w:rsidRDefault="00000000">
            <w:pPr>
              <w:spacing w:after="0" w:line="460" w:lineRule="exact"/>
              <w:ind w:firstLineChars="200" w:firstLine="480"/>
              <w:jc w:val="both"/>
              <w:textAlignment w:val="baseline"/>
              <w:rPr>
                <w:rFonts w:ascii="Times New Roman" w:eastAsia="宋体" w:hAnsi="Times New Roman"/>
                <w:color w:val="000000"/>
                <w:sz w:val="24"/>
                <w:szCs w:val="24"/>
              </w:rPr>
            </w:pPr>
            <w:r>
              <w:rPr>
                <w:rFonts w:ascii="宋体" w:eastAsia="宋体" w:hAnsi="宋体" w:cs="宋体" w:hint="eastAsia"/>
                <w:color w:val="000000"/>
                <w:sz w:val="24"/>
                <w:szCs w:val="24"/>
              </w:rPr>
              <w:t>①</w:t>
            </w:r>
            <w:r>
              <w:rPr>
                <w:rFonts w:ascii="Times New Roman" w:eastAsia="宋体" w:hAnsi="Times New Roman" w:hint="eastAsia"/>
                <w:color w:val="000000"/>
                <w:sz w:val="24"/>
                <w:szCs w:val="24"/>
              </w:rPr>
              <w:t>验收检测期间，该项目正常生产，主体工程调试工况稳定，各项污染防治设施运行稳定，符合验收检测期间对生产工况的要求。</w:t>
            </w:r>
          </w:p>
          <w:p w14:paraId="46AE36DD" w14:textId="77777777" w:rsidR="00D51CC4" w:rsidRPr="00117077" w:rsidRDefault="00000000">
            <w:pPr>
              <w:spacing w:after="0" w:line="460" w:lineRule="exact"/>
              <w:ind w:firstLineChars="200" w:firstLine="480"/>
              <w:jc w:val="both"/>
              <w:textAlignment w:val="baseline"/>
              <w:rPr>
                <w:rFonts w:ascii="Times New Roman" w:eastAsia="宋体" w:hAnsi="Times New Roman"/>
                <w:color w:val="000000"/>
                <w:sz w:val="24"/>
                <w:szCs w:val="24"/>
              </w:rPr>
            </w:pPr>
            <w:r>
              <w:rPr>
                <w:rFonts w:ascii="宋体" w:eastAsia="宋体" w:hAnsi="宋体" w:cs="宋体" w:hint="eastAsia"/>
                <w:color w:val="000000"/>
                <w:sz w:val="24"/>
                <w:szCs w:val="24"/>
              </w:rPr>
              <w:t>②</w:t>
            </w:r>
            <w:r>
              <w:rPr>
                <w:rFonts w:ascii="Times New Roman" w:eastAsia="宋体" w:hAnsi="Times New Roman" w:hint="eastAsia"/>
                <w:color w:val="000000"/>
                <w:sz w:val="24"/>
                <w:szCs w:val="24"/>
              </w:rPr>
              <w:t>根据本项目实际建设情况与《污染影响类建设项目重大变动清单（试行）的通知》（环办环评函</w:t>
            </w:r>
            <w:r>
              <w:rPr>
                <w:rFonts w:ascii="Times New Roman" w:eastAsia="宋体" w:hAnsi="Times New Roman" w:hint="eastAsia"/>
                <w:color w:val="000000"/>
                <w:sz w:val="24"/>
                <w:szCs w:val="24"/>
              </w:rPr>
              <w:t>[2020]688</w:t>
            </w:r>
            <w:r>
              <w:rPr>
                <w:rFonts w:ascii="Times New Roman" w:eastAsia="宋体" w:hAnsi="Times New Roman" w:hint="eastAsia"/>
                <w:color w:val="000000"/>
                <w:sz w:val="24"/>
                <w:szCs w:val="24"/>
              </w:rPr>
              <w:t>号）的对比分析可知：本项目不存在重大变动，且本项目符合《建设</w:t>
            </w:r>
            <w:r w:rsidRPr="00117077">
              <w:rPr>
                <w:rFonts w:ascii="Times New Roman" w:eastAsia="宋体" w:hAnsi="Times New Roman" w:hint="eastAsia"/>
                <w:color w:val="000000"/>
                <w:sz w:val="24"/>
                <w:szCs w:val="24"/>
              </w:rPr>
              <w:t>项目竣工环境保护验收暂行办法》（国环规环评【</w:t>
            </w:r>
            <w:r w:rsidRPr="00117077">
              <w:rPr>
                <w:rFonts w:ascii="Times New Roman" w:eastAsia="宋体" w:hAnsi="Times New Roman" w:hint="eastAsia"/>
                <w:color w:val="000000"/>
                <w:sz w:val="24"/>
                <w:szCs w:val="24"/>
              </w:rPr>
              <w:t>2017</w:t>
            </w:r>
            <w:r w:rsidRPr="00117077">
              <w:rPr>
                <w:rFonts w:ascii="Times New Roman" w:eastAsia="宋体" w:hAnsi="Times New Roman" w:hint="eastAsia"/>
                <w:color w:val="000000"/>
                <w:sz w:val="24"/>
                <w:szCs w:val="24"/>
              </w:rPr>
              <w:t>】</w:t>
            </w:r>
            <w:r w:rsidRPr="00117077">
              <w:rPr>
                <w:rFonts w:ascii="Times New Roman" w:eastAsia="宋体" w:hAnsi="Times New Roman" w:hint="eastAsia"/>
                <w:color w:val="000000"/>
                <w:sz w:val="24"/>
                <w:szCs w:val="24"/>
              </w:rPr>
              <w:t>4</w:t>
            </w:r>
            <w:r w:rsidRPr="00117077">
              <w:rPr>
                <w:rFonts w:ascii="Times New Roman" w:eastAsia="宋体" w:hAnsi="Times New Roman" w:hint="eastAsia"/>
                <w:color w:val="000000"/>
                <w:sz w:val="24"/>
                <w:szCs w:val="24"/>
              </w:rPr>
              <w:t>号），满足验收条件。</w:t>
            </w:r>
          </w:p>
          <w:p w14:paraId="247B9C0C" w14:textId="62CE5CCA" w:rsidR="00D51CC4" w:rsidRDefault="00000000">
            <w:pPr>
              <w:spacing w:after="0" w:line="460" w:lineRule="exact"/>
              <w:ind w:firstLineChars="200" w:firstLine="480"/>
              <w:jc w:val="both"/>
              <w:textAlignment w:val="baseline"/>
              <w:rPr>
                <w:rFonts w:ascii="Times New Roman" w:eastAsia="宋体" w:hAnsi="Times New Roman"/>
                <w:color w:val="000000"/>
                <w:sz w:val="24"/>
                <w:szCs w:val="24"/>
                <w:highlight w:val="yellow"/>
              </w:rPr>
            </w:pPr>
            <w:r w:rsidRPr="00117077">
              <w:rPr>
                <w:rFonts w:ascii="Times New Roman" w:eastAsia="宋体" w:hAnsi="Times New Roman" w:hint="eastAsia"/>
                <w:color w:val="000000"/>
                <w:sz w:val="24"/>
                <w:szCs w:val="24"/>
              </w:rPr>
              <w:t>③验收检测期间，</w:t>
            </w:r>
            <w:r w:rsidRPr="003A7926">
              <w:rPr>
                <w:rFonts w:ascii="Times New Roman" w:eastAsia="宋体" w:hAnsi="Times New Roman" w:cs="宋体" w:hint="eastAsia"/>
                <w:kern w:val="2"/>
                <w:sz w:val="24"/>
                <w:szCs w:val="24"/>
                <w:highlight w:val="yellow"/>
                <w:lang w:bidi="ar"/>
              </w:rPr>
              <w:t>玻璃炉窑废气经治理后的排放</w:t>
            </w:r>
            <w:r w:rsidR="00117077" w:rsidRPr="003A7926">
              <w:rPr>
                <w:rFonts w:ascii="Times New Roman" w:eastAsia="宋体" w:hAnsi="Times New Roman" w:cs="宋体" w:hint="eastAsia"/>
                <w:color w:val="EE0000"/>
                <w:kern w:val="2"/>
                <w:sz w:val="24"/>
                <w:szCs w:val="24"/>
                <w:highlight w:val="yellow"/>
                <w:lang w:bidi="ar"/>
              </w:rPr>
              <w:t>浓度颗粒物</w:t>
            </w:r>
            <w:proofErr w:type="gramStart"/>
            <w:r w:rsidR="00117077" w:rsidRPr="003A7926">
              <w:rPr>
                <w:rFonts w:ascii="Times New Roman" w:hAnsi="Times New Roman" w:hint="eastAsia"/>
                <w:color w:val="EE0000"/>
                <w:kern w:val="2"/>
                <w:highlight w:val="yellow"/>
                <w:lang w:bidi="ar"/>
              </w:rPr>
              <w:t>8.2</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hAnsi="Times New Roman" w:hint="eastAsia"/>
                <w:color w:val="EE0000"/>
                <w:kern w:val="2"/>
                <w:highlight w:val="yellow"/>
                <w:lang w:bidi="ar"/>
              </w:rPr>
              <w:t>9.3</w:t>
            </w:r>
            <w:r w:rsidR="00117077" w:rsidRPr="003A7926">
              <w:rPr>
                <w:rFonts w:ascii="Times New Roman" w:eastAsia="宋体" w:hAnsi="Times New Roman"/>
                <w:color w:val="EE0000"/>
                <w:kern w:val="2"/>
                <w:sz w:val="24"/>
                <w:szCs w:val="24"/>
                <w:highlight w:val="yellow"/>
                <w:lang w:bidi="ar"/>
              </w:rPr>
              <w:t>mg/m</w:t>
            </w:r>
            <w:r w:rsidR="00117077" w:rsidRPr="003A7926">
              <w:rPr>
                <w:rFonts w:ascii="Times New Roman" w:eastAsia="宋体" w:hAnsi="Times New Roman"/>
                <w:color w:val="EE0000"/>
                <w:kern w:val="2"/>
                <w:sz w:val="24"/>
                <w:szCs w:val="24"/>
                <w:highlight w:val="yellow"/>
                <w:vertAlign w:val="superscript"/>
                <w:lang w:bidi="ar"/>
              </w:rPr>
              <w:t>3</w:t>
            </w:r>
            <w:r w:rsidR="00117077" w:rsidRPr="003A7926">
              <w:rPr>
                <w:rFonts w:ascii="Times New Roman" w:eastAsia="宋体" w:hAnsi="Times New Roman" w:hint="eastAsia"/>
                <w:color w:val="EE0000"/>
                <w:kern w:val="2"/>
                <w:sz w:val="24"/>
                <w:szCs w:val="24"/>
                <w:highlight w:val="yellow"/>
                <w:lang w:bidi="ar"/>
              </w:rPr>
              <w:t>、</w:t>
            </w:r>
            <w:proofErr w:type="gramStart"/>
            <w:r w:rsidR="00117077" w:rsidRPr="003A7926">
              <w:rPr>
                <w:rFonts w:ascii="Times New Roman" w:hAnsi="Times New Roman" w:hint="eastAsia"/>
                <w:color w:val="EE0000"/>
                <w:kern w:val="2"/>
                <w:highlight w:val="yellow"/>
                <w:lang w:bidi="ar"/>
              </w:rPr>
              <w:t>0.10</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hAnsi="Times New Roman" w:hint="eastAsia"/>
                <w:color w:val="EE0000"/>
                <w:kern w:val="2"/>
                <w:highlight w:val="yellow"/>
                <w:lang w:bidi="ar"/>
              </w:rPr>
              <w:t>0.12</w:t>
            </w:r>
            <w:r w:rsidR="00117077" w:rsidRPr="003A7926">
              <w:rPr>
                <w:rFonts w:ascii="Times New Roman" w:eastAsia="宋体" w:hAnsi="Times New Roman" w:hint="eastAsia"/>
                <w:color w:val="EE0000"/>
                <w:kern w:val="2"/>
                <w:sz w:val="24"/>
                <w:szCs w:val="24"/>
                <w:highlight w:val="yellow"/>
                <w:lang w:bidi="ar"/>
              </w:rPr>
              <w:t>kg/h</w:t>
            </w:r>
            <w:r w:rsidR="00117077" w:rsidRPr="003A7926">
              <w:rPr>
                <w:rFonts w:ascii="Times New Roman" w:eastAsia="宋体" w:hAnsi="Times New Roman" w:cs="宋体" w:hint="eastAsia"/>
                <w:color w:val="EE0000"/>
                <w:kern w:val="2"/>
                <w:sz w:val="24"/>
                <w:szCs w:val="24"/>
                <w:highlight w:val="yellow"/>
                <w:lang w:bidi="ar"/>
              </w:rPr>
              <w:t>；</w:t>
            </w:r>
            <w:r w:rsidR="00117077" w:rsidRPr="003A7926">
              <w:rPr>
                <w:rFonts w:ascii="Times New Roman" w:eastAsia="宋体" w:hAnsi="Times New Roman"/>
                <w:bCs/>
                <w:color w:val="EE0000"/>
                <w:kern w:val="2"/>
                <w:sz w:val="24"/>
                <w:szCs w:val="24"/>
                <w:highlight w:val="yellow"/>
                <w:lang w:bidi="ar"/>
              </w:rPr>
              <w:t>SO</w:t>
            </w:r>
            <w:r w:rsidR="00117077" w:rsidRPr="003A7926">
              <w:rPr>
                <w:rFonts w:ascii="Times New Roman" w:eastAsia="宋体" w:hAnsi="Times New Roman"/>
                <w:bCs/>
                <w:color w:val="EE0000"/>
                <w:kern w:val="2"/>
                <w:sz w:val="24"/>
                <w:szCs w:val="24"/>
                <w:highlight w:val="yellow"/>
                <w:vertAlign w:val="subscript"/>
                <w:lang w:bidi="ar"/>
              </w:rPr>
              <w:t>2</w:t>
            </w:r>
            <w:r w:rsidR="00117077" w:rsidRPr="003A7926">
              <w:rPr>
                <w:rFonts w:ascii="Times New Roman" w:hAnsi="Times New Roman" w:hint="eastAsia"/>
                <w:color w:val="EE0000"/>
                <w:kern w:val="2"/>
                <w:highlight w:val="yellow"/>
                <w:lang w:bidi="ar"/>
              </w:rPr>
              <w:t>15~22</w:t>
            </w:r>
            <w:r w:rsidR="00117077" w:rsidRPr="003A7926">
              <w:rPr>
                <w:rFonts w:ascii="Times New Roman" w:eastAsia="宋体" w:hAnsi="Times New Roman"/>
                <w:color w:val="EE0000"/>
                <w:kern w:val="2"/>
                <w:sz w:val="24"/>
                <w:szCs w:val="24"/>
                <w:highlight w:val="yellow"/>
                <w:lang w:bidi="ar"/>
              </w:rPr>
              <w:t>mg/m</w:t>
            </w:r>
            <w:r w:rsidR="00117077" w:rsidRPr="003A7926">
              <w:rPr>
                <w:rFonts w:ascii="Times New Roman" w:eastAsia="宋体" w:hAnsi="Times New Roman"/>
                <w:color w:val="EE0000"/>
                <w:kern w:val="2"/>
                <w:sz w:val="24"/>
                <w:szCs w:val="24"/>
                <w:highlight w:val="yellow"/>
                <w:vertAlign w:val="superscript"/>
                <w:lang w:bidi="ar"/>
              </w:rPr>
              <w:t>3</w:t>
            </w:r>
            <w:r w:rsidR="00117077" w:rsidRPr="003A7926">
              <w:rPr>
                <w:rFonts w:ascii="Times New Roman" w:eastAsia="宋体" w:hAnsi="Times New Roman" w:hint="eastAsia"/>
                <w:color w:val="EE0000"/>
                <w:kern w:val="2"/>
                <w:sz w:val="24"/>
                <w:szCs w:val="24"/>
                <w:highlight w:val="yellow"/>
                <w:lang w:bidi="ar"/>
              </w:rPr>
              <w:t>、</w:t>
            </w:r>
            <w:proofErr w:type="gramStart"/>
            <w:r w:rsidR="00117077" w:rsidRPr="003A7926">
              <w:rPr>
                <w:rFonts w:ascii="Times New Roman" w:hAnsi="Times New Roman" w:hint="eastAsia"/>
                <w:color w:val="EE0000"/>
                <w:kern w:val="2"/>
                <w:highlight w:val="yellow"/>
                <w:lang w:bidi="ar"/>
              </w:rPr>
              <w:t>0.19</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hAnsi="Times New Roman" w:hint="eastAsia"/>
                <w:color w:val="EE0000"/>
                <w:kern w:val="2"/>
                <w:highlight w:val="yellow"/>
                <w:lang w:bidi="ar"/>
              </w:rPr>
              <w:t>0.28</w:t>
            </w:r>
            <w:r w:rsidR="00117077" w:rsidRPr="003A7926">
              <w:rPr>
                <w:rFonts w:ascii="Times New Roman" w:eastAsia="宋体" w:hAnsi="Times New Roman" w:hint="eastAsia"/>
                <w:color w:val="EE0000"/>
                <w:kern w:val="2"/>
                <w:sz w:val="24"/>
                <w:szCs w:val="24"/>
                <w:highlight w:val="yellow"/>
                <w:lang w:bidi="ar"/>
              </w:rPr>
              <w:t>kg/h</w:t>
            </w:r>
            <w:r w:rsidR="00117077" w:rsidRPr="003A7926">
              <w:rPr>
                <w:rFonts w:ascii="Times New Roman" w:eastAsia="宋体" w:hAnsi="Times New Roman" w:cs="宋体" w:hint="eastAsia"/>
                <w:color w:val="EE0000"/>
                <w:kern w:val="2"/>
                <w:sz w:val="24"/>
                <w:szCs w:val="24"/>
                <w:highlight w:val="yellow"/>
                <w:lang w:bidi="ar"/>
              </w:rPr>
              <w:t>；</w:t>
            </w:r>
            <w:r w:rsidR="00117077" w:rsidRPr="003A7926">
              <w:rPr>
                <w:rFonts w:ascii="Times New Roman" w:eastAsia="宋体" w:hAnsi="Times New Roman"/>
                <w:bCs/>
                <w:color w:val="EE0000"/>
                <w:kern w:val="2"/>
                <w:sz w:val="24"/>
                <w:szCs w:val="24"/>
                <w:highlight w:val="yellow"/>
                <w:lang w:bidi="ar"/>
              </w:rPr>
              <w:t>NOx</w:t>
            </w:r>
            <w:r w:rsidR="00117077" w:rsidRPr="003A7926">
              <w:rPr>
                <w:rFonts w:ascii="Times New Roman" w:hAnsi="Times New Roman" w:hint="eastAsia"/>
                <w:color w:val="EE0000"/>
                <w:kern w:val="2"/>
                <w:highlight w:val="yellow"/>
                <w:lang w:bidi="ar"/>
              </w:rPr>
              <w:t>89</w:t>
            </w:r>
            <w:r w:rsidR="00117077" w:rsidRPr="003A7926">
              <w:rPr>
                <w:rFonts w:ascii="Times New Roman" w:eastAsia="宋体" w:hAnsi="Times New Roman" w:hint="eastAsia"/>
                <w:color w:val="EE0000"/>
                <w:kern w:val="2"/>
                <w:sz w:val="24"/>
                <w:szCs w:val="24"/>
                <w:highlight w:val="yellow"/>
                <w:lang w:bidi="ar"/>
              </w:rPr>
              <w:t>~1</w:t>
            </w:r>
            <w:r w:rsidR="00117077" w:rsidRPr="003A7926">
              <w:rPr>
                <w:rFonts w:ascii="Times New Roman" w:hAnsi="Times New Roman" w:hint="eastAsia"/>
                <w:color w:val="EE0000"/>
                <w:kern w:val="2"/>
                <w:highlight w:val="yellow"/>
                <w:lang w:bidi="ar"/>
              </w:rPr>
              <w:t>02</w:t>
            </w:r>
            <w:r w:rsidR="00117077" w:rsidRPr="003A7926">
              <w:rPr>
                <w:rFonts w:ascii="Times New Roman" w:eastAsia="宋体" w:hAnsi="Times New Roman"/>
                <w:color w:val="EE0000"/>
                <w:kern w:val="2"/>
                <w:sz w:val="24"/>
                <w:szCs w:val="24"/>
                <w:highlight w:val="yellow"/>
                <w:lang w:bidi="ar"/>
              </w:rPr>
              <w:t>mg/m</w:t>
            </w:r>
            <w:r w:rsidR="00117077" w:rsidRPr="003A7926">
              <w:rPr>
                <w:rFonts w:ascii="Times New Roman" w:eastAsia="宋体" w:hAnsi="Times New Roman"/>
                <w:color w:val="EE0000"/>
                <w:kern w:val="2"/>
                <w:sz w:val="24"/>
                <w:szCs w:val="24"/>
                <w:highlight w:val="yellow"/>
                <w:vertAlign w:val="superscript"/>
                <w:lang w:bidi="ar"/>
              </w:rPr>
              <w:t>3</w:t>
            </w:r>
            <w:r w:rsidR="00117077" w:rsidRPr="003A7926">
              <w:rPr>
                <w:rFonts w:ascii="Times New Roman" w:eastAsia="宋体" w:hAnsi="Times New Roman" w:hint="eastAsia"/>
                <w:color w:val="EE0000"/>
                <w:kern w:val="2"/>
                <w:sz w:val="24"/>
                <w:szCs w:val="24"/>
                <w:highlight w:val="yellow"/>
                <w:lang w:bidi="ar"/>
              </w:rPr>
              <w:t>、</w:t>
            </w:r>
            <w:proofErr w:type="gramStart"/>
            <w:r w:rsidR="00117077" w:rsidRPr="003A7926">
              <w:rPr>
                <w:rFonts w:ascii="Times New Roman" w:hAnsi="Times New Roman" w:hint="eastAsia"/>
                <w:color w:val="EE0000"/>
                <w:kern w:val="2"/>
                <w:highlight w:val="yellow"/>
                <w:lang w:bidi="ar"/>
              </w:rPr>
              <w:t>1.1</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hAnsi="Times New Roman" w:hint="eastAsia"/>
                <w:color w:val="EE0000"/>
                <w:kern w:val="2"/>
                <w:highlight w:val="yellow"/>
                <w:lang w:bidi="ar"/>
              </w:rPr>
              <w:t>1.3</w:t>
            </w:r>
            <w:r w:rsidR="00117077" w:rsidRPr="003A7926">
              <w:rPr>
                <w:rFonts w:ascii="Times New Roman" w:eastAsia="宋体" w:hAnsi="Times New Roman" w:hint="eastAsia"/>
                <w:color w:val="EE0000"/>
                <w:kern w:val="2"/>
                <w:sz w:val="24"/>
                <w:szCs w:val="24"/>
                <w:highlight w:val="yellow"/>
                <w:lang w:bidi="ar"/>
              </w:rPr>
              <w:t>kg/h</w:t>
            </w:r>
            <w:r w:rsidR="00117077" w:rsidRPr="003A7926">
              <w:rPr>
                <w:rFonts w:ascii="Times New Roman" w:eastAsia="宋体" w:hAnsi="Times New Roman" w:hint="eastAsia"/>
                <w:color w:val="EE0000"/>
                <w:kern w:val="2"/>
                <w:sz w:val="24"/>
                <w:szCs w:val="24"/>
                <w:highlight w:val="yellow"/>
                <w:lang w:bidi="ar"/>
              </w:rPr>
              <w:t>；氨</w:t>
            </w:r>
            <w:proofErr w:type="gramStart"/>
            <w:r w:rsidR="00117077" w:rsidRPr="003A7926">
              <w:rPr>
                <w:rFonts w:ascii="Times New Roman" w:hAnsi="Times New Roman" w:hint="eastAsia"/>
                <w:color w:val="EE0000"/>
                <w:kern w:val="2"/>
                <w:highlight w:val="yellow"/>
                <w:lang w:bidi="ar"/>
              </w:rPr>
              <w:t>2.32</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hAnsi="Times New Roman" w:hint="eastAsia"/>
                <w:color w:val="EE0000"/>
                <w:kern w:val="2"/>
                <w:highlight w:val="yellow"/>
                <w:lang w:bidi="ar"/>
              </w:rPr>
              <w:t>2.81</w:t>
            </w:r>
            <w:r w:rsidR="00117077" w:rsidRPr="003A7926">
              <w:rPr>
                <w:rFonts w:ascii="Times New Roman" w:eastAsia="宋体" w:hAnsi="Times New Roman" w:hint="eastAsia"/>
                <w:color w:val="EE0000"/>
                <w:kern w:val="2"/>
                <w:sz w:val="24"/>
                <w:szCs w:val="24"/>
                <w:highlight w:val="yellow"/>
                <w:lang w:bidi="ar"/>
              </w:rPr>
              <w:t>、</w:t>
            </w:r>
            <w:proofErr w:type="gramStart"/>
            <w:r w:rsidR="00117077" w:rsidRPr="003A7926">
              <w:rPr>
                <w:rFonts w:ascii="Times New Roman" w:eastAsia="宋体" w:hAnsi="Times New Roman" w:hint="eastAsia"/>
                <w:color w:val="EE0000"/>
                <w:kern w:val="2"/>
                <w:sz w:val="24"/>
                <w:szCs w:val="24"/>
                <w:highlight w:val="yellow"/>
                <w:lang w:bidi="ar"/>
              </w:rPr>
              <w:t>0.</w:t>
            </w:r>
            <w:r w:rsidR="00117077" w:rsidRPr="003A7926">
              <w:rPr>
                <w:rFonts w:ascii="Times New Roman" w:hAnsi="Times New Roman" w:hint="eastAsia"/>
                <w:color w:val="EE0000"/>
                <w:kern w:val="2"/>
                <w:highlight w:val="yellow"/>
                <w:lang w:bidi="ar"/>
              </w:rPr>
              <w:t>0</w:t>
            </w:r>
            <w:r w:rsidR="00117077" w:rsidRPr="003A7926">
              <w:rPr>
                <w:rFonts w:ascii="Times New Roman" w:eastAsia="宋体" w:hAnsi="Times New Roman" w:hint="eastAsia"/>
                <w:color w:val="EE0000"/>
                <w:kern w:val="2"/>
                <w:sz w:val="24"/>
                <w:szCs w:val="24"/>
                <w:highlight w:val="yellow"/>
                <w:lang w:bidi="ar"/>
              </w:rPr>
              <w:t>2</w:t>
            </w:r>
            <w:r w:rsidR="00117077" w:rsidRPr="003A7926">
              <w:rPr>
                <w:rFonts w:ascii="Times New Roman" w:hAnsi="Times New Roman" w:hint="eastAsia"/>
                <w:color w:val="EE0000"/>
                <w:kern w:val="2"/>
                <w:highlight w:val="yellow"/>
                <w:lang w:bidi="ar"/>
              </w:rPr>
              <w:t>9</w:t>
            </w:r>
            <w:r w:rsidR="00117077" w:rsidRPr="003A7926">
              <w:rPr>
                <w:rFonts w:ascii="Times New Roman" w:eastAsia="宋体" w:hAnsi="Times New Roman" w:hint="eastAsia"/>
                <w:color w:val="EE0000"/>
                <w:kern w:val="2"/>
                <w:sz w:val="24"/>
                <w:szCs w:val="24"/>
                <w:highlight w:val="yellow"/>
                <w:lang w:bidi="ar"/>
              </w:rPr>
              <w:t>~</w:t>
            </w:r>
            <w:proofErr w:type="gramEnd"/>
            <w:r w:rsidR="00117077" w:rsidRPr="003A7926">
              <w:rPr>
                <w:rFonts w:ascii="Times New Roman" w:eastAsia="宋体" w:hAnsi="Times New Roman" w:hint="eastAsia"/>
                <w:color w:val="EE0000"/>
                <w:kern w:val="2"/>
                <w:sz w:val="24"/>
                <w:szCs w:val="24"/>
                <w:highlight w:val="yellow"/>
                <w:lang w:bidi="ar"/>
              </w:rPr>
              <w:t>0.</w:t>
            </w:r>
            <w:r w:rsidR="00117077" w:rsidRPr="003A7926">
              <w:rPr>
                <w:rFonts w:ascii="Times New Roman" w:hAnsi="Times New Roman" w:hint="eastAsia"/>
                <w:color w:val="EE0000"/>
                <w:kern w:val="2"/>
                <w:highlight w:val="yellow"/>
                <w:lang w:bidi="ar"/>
              </w:rPr>
              <w:t>0</w:t>
            </w:r>
            <w:r w:rsidR="00117077" w:rsidRPr="003A7926">
              <w:rPr>
                <w:rFonts w:ascii="Times New Roman" w:eastAsia="宋体" w:hAnsi="Times New Roman" w:hint="eastAsia"/>
                <w:color w:val="EE0000"/>
                <w:kern w:val="2"/>
                <w:sz w:val="24"/>
                <w:szCs w:val="24"/>
                <w:highlight w:val="yellow"/>
                <w:lang w:bidi="ar"/>
              </w:rPr>
              <w:t>35kg/h</w:t>
            </w:r>
            <w:r w:rsidR="00117077" w:rsidRPr="003A7926">
              <w:rPr>
                <w:rFonts w:ascii="Times New Roman" w:eastAsia="宋体" w:hAnsi="Times New Roman" w:hint="eastAsia"/>
                <w:color w:val="EE0000"/>
                <w:kern w:val="2"/>
                <w:sz w:val="24"/>
                <w:szCs w:val="24"/>
                <w:highlight w:val="yellow"/>
                <w:lang w:bidi="ar"/>
              </w:rPr>
              <w:t>；烟气黑度</w:t>
            </w:r>
            <w:r w:rsidR="00117077" w:rsidRPr="003A7926">
              <w:rPr>
                <w:rFonts w:ascii="Times New Roman" w:eastAsia="宋体" w:hAnsi="Times New Roman" w:hint="eastAsia"/>
                <w:color w:val="EE0000"/>
                <w:kern w:val="2"/>
                <w:sz w:val="24"/>
                <w:szCs w:val="24"/>
                <w:highlight w:val="yellow"/>
                <w:lang w:bidi="ar"/>
              </w:rPr>
              <w:t>&lt;1</w:t>
            </w:r>
            <w:r w:rsidR="00117077" w:rsidRPr="003A7926">
              <w:rPr>
                <w:rFonts w:ascii="Times New Roman" w:eastAsia="宋体" w:hAnsi="Times New Roman" w:hint="eastAsia"/>
                <w:color w:val="EE0000"/>
                <w:kern w:val="2"/>
                <w:sz w:val="24"/>
                <w:szCs w:val="24"/>
                <w:highlight w:val="yellow"/>
                <w:lang w:bidi="ar"/>
              </w:rPr>
              <w:t>级，</w:t>
            </w:r>
            <w:r w:rsidRPr="003A7926">
              <w:rPr>
                <w:rFonts w:ascii="Times New Roman" w:eastAsia="宋体" w:hAnsi="Times New Roman" w:cs="宋体" w:hint="eastAsia"/>
                <w:kern w:val="2"/>
                <w:sz w:val="24"/>
                <w:szCs w:val="24"/>
                <w:highlight w:val="yellow"/>
                <w:lang w:bidi="ar"/>
              </w:rPr>
              <w:t>能够满足《玻璃工业大气污染物排放标准》（</w:t>
            </w:r>
            <w:r w:rsidRPr="003A7926">
              <w:rPr>
                <w:rFonts w:ascii="Times New Roman" w:eastAsia="宋体" w:hAnsi="Times New Roman"/>
                <w:kern w:val="2"/>
                <w:sz w:val="24"/>
                <w:szCs w:val="24"/>
                <w:highlight w:val="yellow"/>
                <w:lang w:bidi="ar"/>
              </w:rPr>
              <w:t>GB26453</w:t>
            </w:r>
            <w:r w:rsidRPr="003A7926">
              <w:rPr>
                <w:rFonts w:ascii="Times New Roman" w:eastAsia="宋体" w:hAnsi="Times New Roman" w:cs="宋体" w:hint="eastAsia"/>
                <w:kern w:val="2"/>
                <w:sz w:val="24"/>
                <w:szCs w:val="24"/>
                <w:highlight w:val="yellow"/>
                <w:lang w:bidi="ar"/>
              </w:rPr>
              <w:t>—</w:t>
            </w:r>
            <w:r w:rsidRPr="003A7926">
              <w:rPr>
                <w:rFonts w:ascii="Times New Roman" w:eastAsia="宋体" w:hAnsi="Times New Roman"/>
                <w:kern w:val="2"/>
                <w:sz w:val="24"/>
                <w:szCs w:val="24"/>
                <w:highlight w:val="yellow"/>
                <w:lang w:bidi="ar"/>
              </w:rPr>
              <w:t>2022</w:t>
            </w:r>
            <w:r w:rsidRPr="003A7926">
              <w:rPr>
                <w:rFonts w:ascii="Times New Roman" w:eastAsia="宋体" w:hAnsi="Times New Roman" w:cs="宋体" w:hint="eastAsia"/>
                <w:kern w:val="2"/>
                <w:sz w:val="24"/>
                <w:szCs w:val="24"/>
                <w:highlight w:val="yellow"/>
                <w:lang w:bidi="ar"/>
              </w:rPr>
              <w:t>）排放限值颗粒物</w:t>
            </w:r>
            <w:r w:rsidRPr="003A7926">
              <w:rPr>
                <w:rFonts w:ascii="Times New Roman" w:eastAsia="宋体" w:hAnsi="Times New Roman"/>
                <w:kern w:val="2"/>
                <w:sz w:val="24"/>
                <w:szCs w:val="24"/>
                <w:highlight w:val="yellow"/>
                <w:lang w:bidi="ar"/>
              </w:rPr>
              <w:t>30mg/m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、二氧化硫</w:t>
            </w:r>
            <w:r w:rsidRPr="003A7926">
              <w:rPr>
                <w:rFonts w:ascii="Times New Roman" w:eastAsia="宋体" w:hAnsi="Times New Roman"/>
                <w:kern w:val="2"/>
                <w:sz w:val="24"/>
                <w:szCs w:val="24"/>
                <w:highlight w:val="yellow"/>
                <w:lang w:bidi="ar"/>
              </w:rPr>
              <w:t>200mg/m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、氮氧化物</w:t>
            </w:r>
            <w:r w:rsidRPr="003A7926">
              <w:rPr>
                <w:rFonts w:ascii="Times New Roman" w:eastAsia="宋体" w:hAnsi="Times New Roman"/>
                <w:kern w:val="2"/>
                <w:sz w:val="24"/>
                <w:szCs w:val="24"/>
                <w:highlight w:val="yellow"/>
                <w:lang w:bidi="ar"/>
              </w:rPr>
              <w:t>500mg/m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w:t>
            </w:r>
            <w:r w:rsidRPr="003A7926">
              <w:rPr>
                <w:rFonts w:ascii="Times New Roman" w:eastAsia="宋体" w:hAnsi="Times New Roman" w:cs="宋体" w:hint="eastAsia"/>
                <w:kern w:val="2"/>
                <w:sz w:val="24"/>
                <w:szCs w:val="21"/>
                <w:highlight w:val="yellow"/>
                <w:lang w:bidi="ar"/>
              </w:rPr>
              <w:t>基准排气量</w:t>
            </w:r>
            <w:r w:rsidRPr="003A7926">
              <w:rPr>
                <w:rFonts w:ascii="Times New Roman" w:eastAsia="宋体" w:hAnsi="Times New Roman"/>
                <w:kern w:val="2"/>
                <w:sz w:val="24"/>
                <w:szCs w:val="21"/>
                <w:highlight w:val="yellow"/>
                <w:lang w:bidi="ar"/>
              </w:rPr>
              <w:t>3000m</w:t>
            </w:r>
            <w:r w:rsidRPr="003A7926">
              <w:rPr>
                <w:rFonts w:ascii="Times New Roman" w:eastAsia="宋体" w:hAnsi="Times New Roman"/>
                <w:kern w:val="2"/>
                <w:sz w:val="24"/>
                <w:szCs w:val="21"/>
                <w:highlight w:val="yellow"/>
                <w:vertAlign w:val="superscript"/>
                <w:lang w:bidi="ar"/>
              </w:rPr>
              <w:t>3</w:t>
            </w:r>
            <w:r w:rsidRPr="003A7926">
              <w:rPr>
                <w:rFonts w:ascii="Times New Roman" w:eastAsia="宋体" w:hAnsi="Times New Roman"/>
                <w:kern w:val="2"/>
                <w:sz w:val="24"/>
                <w:szCs w:val="21"/>
                <w:highlight w:val="yellow"/>
                <w:lang w:bidi="ar"/>
              </w:rPr>
              <w:t>/t</w:t>
            </w:r>
            <w:r w:rsidRPr="003A7926">
              <w:rPr>
                <w:rFonts w:ascii="Times New Roman" w:eastAsia="宋体" w:hAnsi="Times New Roman" w:cs="宋体" w:hint="eastAsia"/>
                <w:kern w:val="2"/>
                <w:sz w:val="24"/>
                <w:szCs w:val="21"/>
                <w:highlight w:val="yellow"/>
                <w:lang w:bidi="ar"/>
              </w:rPr>
              <w:t>玻璃液的限值要求，</w:t>
            </w:r>
            <w:r w:rsidRPr="003A7926">
              <w:rPr>
                <w:rFonts w:ascii="Times New Roman" w:eastAsia="宋体" w:hAnsi="Times New Roman" w:cs="宋体" w:hint="eastAsia"/>
                <w:kern w:val="2"/>
                <w:sz w:val="24"/>
                <w:szCs w:val="24"/>
                <w:highlight w:val="yellow"/>
                <w:lang w:bidi="ar"/>
              </w:rPr>
              <w:t>和《工业炉窑大气污染物排放标准》（</w:t>
            </w:r>
            <w:r w:rsidRPr="003A7926">
              <w:rPr>
                <w:rFonts w:ascii="Times New Roman" w:eastAsia="宋体" w:hAnsi="Times New Roman"/>
                <w:kern w:val="2"/>
                <w:sz w:val="24"/>
                <w:szCs w:val="24"/>
                <w:highlight w:val="yellow"/>
                <w:lang w:bidi="ar"/>
              </w:rPr>
              <w:t>DB41/1066</w:t>
            </w:r>
            <w:r w:rsidRPr="003A7926">
              <w:rPr>
                <w:rFonts w:ascii="Times New Roman" w:eastAsia="宋体" w:hAnsi="Times New Roman" w:cs="宋体" w:hint="eastAsia"/>
                <w:kern w:val="2"/>
                <w:sz w:val="24"/>
                <w:szCs w:val="24"/>
                <w:highlight w:val="yellow"/>
                <w:lang w:bidi="ar"/>
              </w:rPr>
              <w:t>—</w:t>
            </w:r>
            <w:r w:rsidRPr="003A7926">
              <w:rPr>
                <w:rFonts w:ascii="Times New Roman" w:eastAsia="宋体" w:hAnsi="Times New Roman"/>
                <w:kern w:val="2"/>
                <w:sz w:val="24"/>
                <w:szCs w:val="24"/>
                <w:highlight w:val="yellow"/>
                <w:lang w:bidi="ar"/>
              </w:rPr>
              <w:t>2020</w:t>
            </w:r>
            <w:r w:rsidRPr="003A7926">
              <w:rPr>
                <w:rFonts w:ascii="Times New Roman" w:eastAsia="宋体" w:hAnsi="Times New Roman" w:cs="宋体" w:hint="eastAsia"/>
                <w:kern w:val="2"/>
                <w:sz w:val="24"/>
                <w:szCs w:val="24"/>
                <w:highlight w:val="yellow"/>
                <w:lang w:bidi="ar"/>
              </w:rPr>
              <w:t>）中颗粒物</w:t>
            </w:r>
            <w:r w:rsidRPr="003A7926">
              <w:rPr>
                <w:rFonts w:ascii="Times New Roman" w:eastAsia="宋体" w:hAnsi="Times New Roman"/>
                <w:kern w:val="2"/>
                <w:sz w:val="24"/>
                <w:szCs w:val="24"/>
                <w:highlight w:val="yellow"/>
                <w:lang w:bidi="ar"/>
              </w:rPr>
              <w:t>10mg/m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、二氧化硫</w:t>
            </w:r>
            <w:r w:rsidRPr="003A7926">
              <w:rPr>
                <w:rFonts w:ascii="Times New Roman" w:eastAsia="宋体" w:hAnsi="Times New Roman"/>
                <w:kern w:val="2"/>
                <w:sz w:val="24"/>
                <w:szCs w:val="24"/>
                <w:highlight w:val="yellow"/>
                <w:lang w:bidi="ar"/>
              </w:rPr>
              <w:t>100mg/m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、氮氧化物</w:t>
            </w:r>
            <w:r w:rsidRPr="003A7926">
              <w:rPr>
                <w:rFonts w:ascii="Times New Roman" w:eastAsia="宋体" w:hAnsi="Times New Roman"/>
                <w:kern w:val="2"/>
                <w:sz w:val="24"/>
                <w:szCs w:val="24"/>
                <w:highlight w:val="yellow"/>
                <w:lang w:bidi="ar"/>
              </w:rPr>
              <w:t>300mg/m</w:t>
            </w:r>
            <w:r w:rsidRPr="003A7926">
              <w:rPr>
                <w:rFonts w:ascii="Times New Roman" w:eastAsia="宋体" w:hAnsi="Times New Roman"/>
                <w:kern w:val="2"/>
                <w:sz w:val="24"/>
                <w:szCs w:val="24"/>
                <w:highlight w:val="yellow"/>
                <w:vertAlign w:val="superscript"/>
                <w:lang w:bidi="ar"/>
              </w:rPr>
              <w:t>3</w:t>
            </w:r>
            <w:r w:rsidRPr="003A7926">
              <w:rPr>
                <w:rFonts w:ascii="Times New Roman" w:eastAsia="宋体" w:hAnsi="Times New Roman" w:cs="宋体" w:hint="eastAsia"/>
                <w:kern w:val="2"/>
                <w:sz w:val="24"/>
                <w:szCs w:val="24"/>
                <w:highlight w:val="yellow"/>
                <w:lang w:bidi="ar"/>
              </w:rPr>
              <w:t>、林格曼黑度</w:t>
            </w:r>
            <w:r w:rsidRPr="003A7926">
              <w:rPr>
                <w:rFonts w:ascii="Times New Roman" w:eastAsia="宋体" w:hAnsi="Times New Roman"/>
                <w:kern w:val="2"/>
                <w:sz w:val="24"/>
                <w:szCs w:val="24"/>
                <w:highlight w:val="yellow"/>
                <w:lang w:bidi="ar"/>
              </w:rPr>
              <w:t>1</w:t>
            </w:r>
            <w:r w:rsidRPr="003A7926">
              <w:rPr>
                <w:rFonts w:ascii="Times New Roman" w:eastAsia="宋体" w:hAnsi="Times New Roman" w:cs="宋体" w:hint="eastAsia"/>
                <w:kern w:val="2"/>
                <w:sz w:val="24"/>
                <w:szCs w:val="24"/>
                <w:highlight w:val="yellow"/>
                <w:lang w:bidi="ar"/>
              </w:rPr>
              <w:t>级的排放限值要求。同时能够满足</w:t>
            </w:r>
            <w:r w:rsidRPr="003A7926">
              <w:rPr>
                <w:rFonts w:ascii="Times New Roman" w:eastAsia="宋体" w:hAnsi="Times New Roman" w:cs="宋体" w:hint="eastAsia"/>
                <w:bCs/>
                <w:kern w:val="2"/>
                <w:sz w:val="24"/>
                <w:szCs w:val="24"/>
                <w:highlight w:val="yellow"/>
                <w:lang w:bidi="ar"/>
              </w:rPr>
              <w:t>《国家分级重污染天气重点行业应急减排措施制定技术指南（</w:t>
            </w:r>
            <w:r w:rsidRPr="003A7926">
              <w:rPr>
                <w:rFonts w:ascii="Times New Roman" w:eastAsia="宋体" w:hAnsi="Times New Roman"/>
                <w:bCs/>
                <w:kern w:val="2"/>
                <w:sz w:val="24"/>
                <w:szCs w:val="24"/>
                <w:highlight w:val="yellow"/>
                <w:lang w:bidi="ar"/>
              </w:rPr>
              <w:t>2020</w:t>
            </w:r>
            <w:r w:rsidRPr="003A7926">
              <w:rPr>
                <w:rFonts w:ascii="Times New Roman" w:eastAsia="宋体" w:hAnsi="Times New Roman" w:cs="宋体" w:hint="eastAsia"/>
                <w:bCs/>
                <w:kern w:val="2"/>
                <w:sz w:val="24"/>
                <w:szCs w:val="24"/>
                <w:highlight w:val="yellow"/>
                <w:lang w:bidi="ar"/>
              </w:rPr>
              <w:t>年修订版）》中日用玻璃</w:t>
            </w:r>
            <w:r w:rsidRPr="003A7926">
              <w:rPr>
                <w:rFonts w:ascii="Times New Roman" w:eastAsia="宋体" w:hAnsi="Times New Roman"/>
                <w:bCs/>
                <w:kern w:val="2"/>
                <w:sz w:val="24"/>
                <w:szCs w:val="24"/>
                <w:highlight w:val="yellow"/>
                <w:lang w:bidi="ar"/>
              </w:rPr>
              <w:t>A</w:t>
            </w:r>
            <w:r w:rsidRPr="003A7926">
              <w:rPr>
                <w:rFonts w:ascii="Times New Roman" w:eastAsia="宋体" w:hAnsi="Times New Roman" w:cs="宋体" w:hint="eastAsia"/>
                <w:bCs/>
                <w:kern w:val="2"/>
                <w:sz w:val="24"/>
                <w:szCs w:val="24"/>
                <w:highlight w:val="yellow"/>
                <w:lang w:bidi="ar"/>
              </w:rPr>
              <w:t>级企业</w:t>
            </w:r>
            <w:r w:rsidRPr="003A7926">
              <w:rPr>
                <w:rFonts w:ascii="Times New Roman" w:eastAsia="宋体" w:hAnsi="Times New Roman"/>
                <w:bCs/>
                <w:kern w:val="2"/>
                <w:sz w:val="24"/>
                <w:szCs w:val="24"/>
                <w:highlight w:val="yellow"/>
                <w:lang w:bidi="ar"/>
              </w:rPr>
              <w:t>PM</w:t>
            </w:r>
            <w:r w:rsidRPr="003A7926">
              <w:rPr>
                <w:rFonts w:ascii="Times New Roman" w:eastAsia="宋体" w:hAnsi="Times New Roman" w:cs="宋体" w:hint="eastAsia"/>
                <w:bCs/>
                <w:kern w:val="2"/>
                <w:sz w:val="24"/>
                <w:szCs w:val="24"/>
                <w:highlight w:val="yellow"/>
                <w:lang w:bidi="ar"/>
              </w:rPr>
              <w:t>、</w:t>
            </w:r>
            <w:r w:rsidRPr="003A7926">
              <w:rPr>
                <w:rFonts w:ascii="Times New Roman" w:eastAsia="宋体" w:hAnsi="Times New Roman"/>
                <w:bCs/>
                <w:kern w:val="2"/>
                <w:sz w:val="24"/>
                <w:szCs w:val="24"/>
                <w:highlight w:val="yellow"/>
                <w:lang w:bidi="ar"/>
              </w:rPr>
              <w:t>SO</w:t>
            </w:r>
            <w:r w:rsidRPr="003A7926">
              <w:rPr>
                <w:rFonts w:ascii="Times New Roman" w:eastAsia="宋体" w:hAnsi="Times New Roman"/>
                <w:bCs/>
                <w:kern w:val="2"/>
                <w:sz w:val="24"/>
                <w:szCs w:val="24"/>
                <w:highlight w:val="yellow"/>
                <w:vertAlign w:val="subscript"/>
                <w:lang w:bidi="ar"/>
              </w:rPr>
              <w:t>2</w:t>
            </w:r>
            <w:r w:rsidRPr="003A7926">
              <w:rPr>
                <w:rFonts w:ascii="Times New Roman" w:eastAsia="宋体" w:hAnsi="Times New Roman" w:cs="宋体" w:hint="eastAsia"/>
                <w:bCs/>
                <w:kern w:val="2"/>
                <w:sz w:val="24"/>
                <w:szCs w:val="24"/>
                <w:highlight w:val="yellow"/>
                <w:lang w:bidi="ar"/>
              </w:rPr>
              <w:t>、</w:t>
            </w:r>
            <w:r w:rsidRPr="003A7926">
              <w:rPr>
                <w:rFonts w:ascii="Times New Roman" w:eastAsia="宋体" w:hAnsi="Times New Roman"/>
                <w:bCs/>
                <w:kern w:val="2"/>
                <w:sz w:val="24"/>
                <w:szCs w:val="24"/>
                <w:highlight w:val="yellow"/>
                <w:lang w:bidi="ar"/>
              </w:rPr>
              <w:t>NOx</w:t>
            </w:r>
            <w:r w:rsidRPr="003A7926">
              <w:rPr>
                <w:rFonts w:ascii="Times New Roman" w:eastAsia="宋体" w:hAnsi="Times New Roman" w:cs="宋体" w:hint="eastAsia"/>
                <w:bCs/>
                <w:kern w:val="2"/>
                <w:sz w:val="24"/>
                <w:szCs w:val="24"/>
                <w:highlight w:val="yellow"/>
                <w:lang w:bidi="ar"/>
              </w:rPr>
              <w:t>排放浓度分别不高于</w:t>
            </w:r>
            <w:r w:rsidRPr="003A7926">
              <w:rPr>
                <w:rFonts w:ascii="Times New Roman" w:eastAsia="宋体" w:hAnsi="Times New Roman"/>
                <w:bCs/>
                <w:kern w:val="2"/>
                <w:sz w:val="24"/>
                <w:szCs w:val="24"/>
                <w:highlight w:val="yellow"/>
                <w:lang w:bidi="ar"/>
              </w:rPr>
              <w:t>15</w:t>
            </w:r>
            <w:r w:rsidRPr="003A7926">
              <w:rPr>
                <w:rFonts w:ascii="Times New Roman" w:eastAsia="宋体" w:hAnsi="Times New Roman" w:cs="宋体" w:hint="eastAsia"/>
                <w:bCs/>
                <w:kern w:val="2"/>
                <w:sz w:val="24"/>
                <w:szCs w:val="24"/>
                <w:highlight w:val="yellow"/>
                <w:lang w:bidi="ar"/>
              </w:rPr>
              <w:t>、</w:t>
            </w:r>
            <w:r w:rsidRPr="003A7926">
              <w:rPr>
                <w:rFonts w:ascii="Times New Roman" w:eastAsia="宋体" w:hAnsi="Times New Roman"/>
                <w:bCs/>
                <w:kern w:val="2"/>
                <w:sz w:val="24"/>
                <w:szCs w:val="24"/>
                <w:highlight w:val="yellow"/>
                <w:lang w:bidi="ar"/>
              </w:rPr>
              <w:t>50</w:t>
            </w:r>
            <w:r w:rsidRPr="003A7926">
              <w:rPr>
                <w:rFonts w:ascii="Times New Roman" w:eastAsia="宋体" w:hAnsi="Times New Roman" w:cs="宋体" w:hint="eastAsia"/>
                <w:bCs/>
                <w:kern w:val="2"/>
                <w:sz w:val="24"/>
                <w:szCs w:val="24"/>
                <w:highlight w:val="yellow"/>
                <w:lang w:bidi="ar"/>
              </w:rPr>
              <w:t>、</w:t>
            </w:r>
            <w:r w:rsidRPr="003A7926">
              <w:rPr>
                <w:rFonts w:ascii="Times New Roman" w:eastAsia="宋体" w:hAnsi="Times New Roman"/>
                <w:bCs/>
                <w:kern w:val="2"/>
                <w:sz w:val="24"/>
                <w:szCs w:val="24"/>
                <w:highlight w:val="yellow"/>
                <w:lang w:bidi="ar"/>
              </w:rPr>
              <w:t>200mg/m</w:t>
            </w:r>
            <w:r w:rsidRPr="003A7926">
              <w:rPr>
                <w:rFonts w:ascii="Times New Roman" w:eastAsia="宋体" w:hAnsi="Times New Roman"/>
                <w:bCs/>
                <w:kern w:val="2"/>
                <w:sz w:val="24"/>
                <w:szCs w:val="24"/>
                <w:highlight w:val="yellow"/>
                <w:vertAlign w:val="superscript"/>
                <w:lang w:bidi="ar"/>
              </w:rPr>
              <w:t>3</w:t>
            </w:r>
            <w:r w:rsidRPr="003A7926">
              <w:rPr>
                <w:rFonts w:ascii="Times New Roman" w:eastAsia="宋体" w:hAnsi="Times New Roman" w:cs="宋体" w:hint="eastAsia"/>
                <w:bCs/>
                <w:kern w:val="2"/>
                <w:sz w:val="24"/>
                <w:szCs w:val="24"/>
                <w:highlight w:val="yellow"/>
                <w:lang w:bidi="ar"/>
              </w:rPr>
              <w:t>的要求。</w:t>
            </w:r>
          </w:p>
          <w:p w14:paraId="351E3115" w14:textId="77777777" w:rsidR="00D51CC4" w:rsidRDefault="00000000">
            <w:pPr>
              <w:spacing w:after="0" w:line="460" w:lineRule="exact"/>
              <w:ind w:firstLineChars="200" w:firstLine="480"/>
              <w:jc w:val="both"/>
              <w:textAlignment w:val="baseline"/>
              <w:rPr>
                <w:rFonts w:ascii="Times New Roman" w:eastAsia="宋体" w:hAnsi="Times New Roman"/>
                <w:bCs/>
                <w:sz w:val="24"/>
                <w:szCs w:val="24"/>
              </w:rPr>
            </w:pPr>
            <w:r>
              <w:rPr>
                <w:rFonts w:ascii="Times New Roman" w:eastAsia="宋体" w:hAnsi="Times New Roman" w:hint="eastAsia"/>
                <w:bCs/>
                <w:sz w:val="24"/>
                <w:szCs w:val="24"/>
              </w:rPr>
              <w:t>退火炉废气排气筒</w:t>
            </w:r>
            <w:r>
              <w:rPr>
                <w:rFonts w:ascii="Times New Roman" w:eastAsia="宋体" w:hAnsi="Times New Roman"/>
                <w:bCs/>
                <w:sz w:val="24"/>
                <w:szCs w:val="24"/>
              </w:rPr>
              <w:t>DA002</w:t>
            </w:r>
            <w:r>
              <w:rPr>
                <w:rFonts w:ascii="Times New Roman" w:eastAsia="宋体" w:hAnsi="Times New Roman" w:hint="eastAsia"/>
                <w:bCs/>
                <w:sz w:val="24"/>
                <w:szCs w:val="24"/>
              </w:rPr>
              <w:t>废气污染物颗粒物</w:t>
            </w:r>
            <w:proofErr w:type="gramStart"/>
            <w:r>
              <w:rPr>
                <w:rFonts w:ascii="Times New Roman" w:eastAsia="宋体" w:hAnsi="Times New Roman" w:hint="eastAsia"/>
                <w:bCs/>
                <w:sz w:val="24"/>
                <w:szCs w:val="24"/>
              </w:rPr>
              <w:t>6.1~</w:t>
            </w:r>
            <w:proofErr w:type="gramEnd"/>
            <w:r>
              <w:rPr>
                <w:rFonts w:ascii="Times New Roman" w:eastAsia="宋体" w:hAnsi="Times New Roman" w:hint="eastAsia"/>
                <w:bCs/>
                <w:sz w:val="24"/>
                <w:szCs w:val="24"/>
              </w:rPr>
              <w:t>7.0</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kern w:val="2"/>
                <w:sz w:val="24"/>
                <w:szCs w:val="24"/>
                <w:lang w:bidi="ar"/>
              </w:rPr>
              <w:t>、</w:t>
            </w:r>
            <w:proofErr w:type="gramStart"/>
            <w:r>
              <w:rPr>
                <w:rFonts w:ascii="Times New Roman" w:eastAsia="宋体" w:hAnsi="Times New Roman" w:hint="eastAsia"/>
                <w:kern w:val="2"/>
                <w:sz w:val="24"/>
                <w:szCs w:val="24"/>
                <w:lang w:bidi="ar"/>
              </w:rPr>
              <w:t>0.016~</w:t>
            </w:r>
            <w:proofErr w:type="gramEnd"/>
            <w:r>
              <w:rPr>
                <w:rFonts w:ascii="Times New Roman" w:eastAsia="宋体" w:hAnsi="Times New Roman" w:hint="eastAsia"/>
                <w:kern w:val="2"/>
                <w:sz w:val="24"/>
                <w:szCs w:val="24"/>
                <w:lang w:bidi="ar"/>
              </w:rPr>
              <w:t>0.019kg/h</w:t>
            </w:r>
            <w:r>
              <w:rPr>
                <w:rFonts w:ascii="Times New Roman" w:eastAsia="宋体" w:hAnsi="Times New Roman" w:cs="宋体" w:hint="eastAsia"/>
                <w:kern w:val="2"/>
                <w:sz w:val="24"/>
                <w:szCs w:val="24"/>
                <w:lang w:bidi="ar"/>
              </w:rPr>
              <w:t>；</w:t>
            </w:r>
            <w:r>
              <w:rPr>
                <w:rFonts w:ascii="Times New Roman" w:eastAsia="宋体" w:hAnsi="Times New Roman"/>
                <w:bCs/>
                <w:sz w:val="24"/>
                <w:szCs w:val="24"/>
              </w:rPr>
              <w:t>SO</w:t>
            </w:r>
            <w:r>
              <w:rPr>
                <w:rFonts w:ascii="Times New Roman" w:eastAsia="宋体" w:hAnsi="Times New Roman"/>
                <w:bCs/>
                <w:sz w:val="24"/>
                <w:szCs w:val="24"/>
                <w:vertAlign w:val="subscript"/>
              </w:rPr>
              <w:t>2</w:t>
            </w:r>
            <w:r>
              <w:rPr>
                <w:rFonts w:ascii="Times New Roman" w:eastAsia="宋体" w:hAnsi="Times New Roman" w:hint="eastAsia"/>
                <w:bCs/>
                <w:sz w:val="24"/>
                <w:szCs w:val="24"/>
              </w:rPr>
              <w:t>未检出、</w:t>
            </w:r>
            <w:r>
              <w:rPr>
                <w:rFonts w:ascii="Times New Roman" w:eastAsia="宋体" w:hAnsi="Times New Roman"/>
                <w:bCs/>
                <w:sz w:val="24"/>
                <w:szCs w:val="24"/>
              </w:rPr>
              <w:t>NO</w:t>
            </w:r>
            <w:r>
              <w:rPr>
                <w:rFonts w:ascii="Times New Roman" w:eastAsia="宋体" w:hAnsi="Times New Roman"/>
                <w:bCs/>
                <w:sz w:val="24"/>
                <w:szCs w:val="24"/>
                <w:vertAlign w:val="subscript"/>
              </w:rPr>
              <w:t>X</w:t>
            </w:r>
            <w:r>
              <w:rPr>
                <w:rFonts w:ascii="Times New Roman" w:eastAsia="宋体" w:hAnsi="Times New Roman" w:hint="eastAsia"/>
                <w:bCs/>
                <w:sz w:val="24"/>
                <w:szCs w:val="24"/>
              </w:rPr>
              <w:t>5~8</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kern w:val="2"/>
                <w:sz w:val="24"/>
                <w:szCs w:val="24"/>
                <w:lang w:bidi="ar"/>
              </w:rPr>
              <w:t>、</w:t>
            </w:r>
            <w:proofErr w:type="gramStart"/>
            <w:r>
              <w:rPr>
                <w:rFonts w:ascii="Times New Roman" w:eastAsia="宋体" w:hAnsi="Times New Roman" w:hint="eastAsia"/>
                <w:kern w:val="2"/>
                <w:sz w:val="24"/>
                <w:szCs w:val="24"/>
                <w:lang w:bidi="ar"/>
              </w:rPr>
              <w:t>0.013~</w:t>
            </w:r>
            <w:proofErr w:type="gramEnd"/>
            <w:r>
              <w:rPr>
                <w:rFonts w:ascii="Times New Roman" w:eastAsia="宋体" w:hAnsi="Times New Roman" w:hint="eastAsia"/>
                <w:kern w:val="2"/>
                <w:sz w:val="24"/>
                <w:szCs w:val="24"/>
                <w:lang w:bidi="ar"/>
              </w:rPr>
              <w:t>0.020kg/h</w:t>
            </w:r>
            <w:r>
              <w:rPr>
                <w:rFonts w:ascii="Times New Roman" w:eastAsia="宋体" w:hAnsi="Times New Roman" w:cs="宋体" w:hint="eastAsia"/>
                <w:kern w:val="2"/>
                <w:sz w:val="24"/>
                <w:szCs w:val="24"/>
                <w:lang w:bidi="ar"/>
              </w:rPr>
              <w:t>；</w:t>
            </w:r>
            <w:r>
              <w:rPr>
                <w:rFonts w:ascii="Times New Roman" w:eastAsia="宋体" w:hAnsi="Times New Roman" w:hint="eastAsia"/>
                <w:kern w:val="2"/>
                <w:sz w:val="24"/>
                <w:szCs w:val="24"/>
                <w:lang w:bidi="ar"/>
              </w:rPr>
              <w:t>烟气黑度</w:t>
            </w:r>
            <w:r>
              <w:rPr>
                <w:rFonts w:ascii="Times New Roman" w:eastAsia="宋体" w:hAnsi="Times New Roman" w:hint="eastAsia"/>
                <w:kern w:val="2"/>
                <w:sz w:val="24"/>
                <w:szCs w:val="24"/>
                <w:lang w:bidi="ar"/>
              </w:rPr>
              <w:t>&lt;1</w:t>
            </w:r>
            <w:r>
              <w:rPr>
                <w:rFonts w:ascii="Times New Roman" w:eastAsia="宋体" w:hAnsi="Times New Roman" w:hint="eastAsia"/>
                <w:kern w:val="2"/>
                <w:sz w:val="24"/>
                <w:szCs w:val="24"/>
                <w:lang w:bidi="ar"/>
              </w:rPr>
              <w:t>级</w:t>
            </w:r>
            <w:r>
              <w:rPr>
                <w:rFonts w:ascii="Times New Roman" w:eastAsia="宋体" w:hAnsi="Times New Roman" w:hint="eastAsia"/>
                <w:bCs/>
                <w:sz w:val="24"/>
                <w:szCs w:val="24"/>
              </w:rPr>
              <w:t>，能满足《工业炉窑大气污染物排放标准》（</w:t>
            </w:r>
            <w:r>
              <w:rPr>
                <w:rFonts w:ascii="Times New Roman" w:eastAsia="宋体" w:hAnsi="Times New Roman"/>
                <w:bCs/>
                <w:sz w:val="24"/>
                <w:szCs w:val="24"/>
              </w:rPr>
              <w:t>DB41/1066—2020</w:t>
            </w:r>
            <w:r>
              <w:rPr>
                <w:rFonts w:ascii="Times New Roman" w:eastAsia="宋体" w:hAnsi="Times New Roman" w:hint="eastAsia"/>
                <w:bCs/>
                <w:sz w:val="24"/>
                <w:szCs w:val="24"/>
              </w:rPr>
              <w:t>）排放限值（颗粒物</w:t>
            </w:r>
            <w:r>
              <w:rPr>
                <w:rFonts w:ascii="Times New Roman" w:eastAsia="宋体" w:hAnsi="Times New Roman"/>
                <w:bCs/>
                <w:sz w:val="24"/>
                <w:szCs w:val="24"/>
              </w:rPr>
              <w:t>10mg/m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、二氧化硫</w:t>
            </w:r>
            <w:r>
              <w:rPr>
                <w:rFonts w:ascii="Times New Roman" w:eastAsia="宋体" w:hAnsi="Times New Roman"/>
                <w:bCs/>
                <w:sz w:val="24"/>
                <w:szCs w:val="24"/>
              </w:rPr>
              <w:t>100mg/m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、氮氧化物</w:t>
            </w:r>
            <w:r>
              <w:rPr>
                <w:rFonts w:ascii="Times New Roman" w:eastAsia="宋体" w:hAnsi="Times New Roman"/>
                <w:bCs/>
                <w:sz w:val="24"/>
                <w:szCs w:val="24"/>
              </w:rPr>
              <w:t>300mg/m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、林格曼黑度</w:t>
            </w:r>
            <w:r>
              <w:rPr>
                <w:rFonts w:ascii="Times New Roman" w:eastAsia="宋体" w:hAnsi="Times New Roman"/>
                <w:bCs/>
                <w:sz w:val="24"/>
                <w:szCs w:val="24"/>
              </w:rPr>
              <w:t>1</w:t>
            </w:r>
            <w:r>
              <w:rPr>
                <w:rFonts w:ascii="Times New Roman" w:eastAsia="宋体" w:hAnsi="Times New Roman" w:hint="eastAsia"/>
                <w:bCs/>
                <w:sz w:val="24"/>
                <w:szCs w:val="24"/>
              </w:rPr>
              <w:t>级）的要求，同时能够满足《国家分级重污染天气重点行业应急减排措施制定技术指南（</w:t>
            </w:r>
            <w:r>
              <w:rPr>
                <w:rFonts w:ascii="Times New Roman" w:eastAsia="宋体" w:hAnsi="Times New Roman"/>
                <w:bCs/>
                <w:sz w:val="24"/>
                <w:szCs w:val="24"/>
              </w:rPr>
              <w:t>2020</w:t>
            </w:r>
            <w:r>
              <w:rPr>
                <w:rFonts w:ascii="Times New Roman" w:eastAsia="宋体" w:hAnsi="Times New Roman" w:hint="eastAsia"/>
                <w:bCs/>
                <w:sz w:val="24"/>
                <w:szCs w:val="24"/>
              </w:rPr>
              <w:t>年修订版）》中日用玻璃</w:t>
            </w:r>
            <w:r>
              <w:rPr>
                <w:rFonts w:ascii="Times New Roman" w:eastAsia="宋体" w:hAnsi="Times New Roman"/>
                <w:bCs/>
                <w:sz w:val="24"/>
                <w:szCs w:val="24"/>
              </w:rPr>
              <w:t>A</w:t>
            </w:r>
            <w:r>
              <w:rPr>
                <w:rFonts w:ascii="Times New Roman" w:eastAsia="宋体" w:hAnsi="Times New Roman" w:hint="eastAsia"/>
                <w:bCs/>
                <w:sz w:val="24"/>
                <w:szCs w:val="24"/>
              </w:rPr>
              <w:t>级企业（基准氧含量</w:t>
            </w:r>
            <w:r>
              <w:rPr>
                <w:rFonts w:ascii="Times New Roman" w:eastAsia="宋体" w:hAnsi="Times New Roman"/>
                <w:bCs/>
                <w:sz w:val="24"/>
                <w:szCs w:val="24"/>
              </w:rPr>
              <w:t>8%</w:t>
            </w:r>
            <w:r>
              <w:rPr>
                <w:rFonts w:ascii="Times New Roman" w:eastAsia="宋体" w:hAnsi="Times New Roman" w:hint="eastAsia"/>
                <w:bCs/>
                <w:sz w:val="24"/>
                <w:szCs w:val="24"/>
              </w:rPr>
              <w:t>）</w:t>
            </w:r>
            <w:r>
              <w:rPr>
                <w:rFonts w:ascii="Times New Roman" w:eastAsia="宋体" w:hAnsi="Times New Roman"/>
                <w:bCs/>
                <w:sz w:val="24"/>
                <w:szCs w:val="24"/>
              </w:rPr>
              <w:t>PM</w:t>
            </w:r>
            <w:r>
              <w:rPr>
                <w:rFonts w:ascii="Times New Roman" w:eastAsia="宋体" w:hAnsi="Times New Roman" w:hint="eastAsia"/>
                <w:bCs/>
                <w:sz w:val="24"/>
                <w:szCs w:val="24"/>
              </w:rPr>
              <w:t>、</w:t>
            </w:r>
            <w:r>
              <w:rPr>
                <w:rFonts w:ascii="Times New Roman" w:eastAsia="宋体" w:hAnsi="Times New Roman"/>
                <w:bCs/>
                <w:sz w:val="24"/>
                <w:szCs w:val="24"/>
              </w:rPr>
              <w:t>SO</w:t>
            </w:r>
            <w:r>
              <w:rPr>
                <w:rFonts w:ascii="Times New Roman" w:eastAsia="宋体" w:hAnsi="Times New Roman"/>
                <w:bCs/>
                <w:sz w:val="24"/>
                <w:szCs w:val="24"/>
                <w:vertAlign w:val="subscript"/>
              </w:rPr>
              <w:t>2</w:t>
            </w:r>
            <w:r>
              <w:rPr>
                <w:rFonts w:ascii="Times New Roman" w:eastAsia="宋体" w:hAnsi="Times New Roman" w:hint="eastAsia"/>
                <w:bCs/>
                <w:sz w:val="24"/>
                <w:szCs w:val="24"/>
              </w:rPr>
              <w:t>、</w:t>
            </w:r>
            <w:r>
              <w:rPr>
                <w:rFonts w:ascii="Times New Roman" w:eastAsia="宋体" w:hAnsi="Times New Roman"/>
                <w:bCs/>
                <w:sz w:val="24"/>
                <w:szCs w:val="24"/>
              </w:rPr>
              <w:t>NOx</w:t>
            </w:r>
            <w:r>
              <w:rPr>
                <w:rFonts w:ascii="Times New Roman" w:eastAsia="宋体" w:hAnsi="Times New Roman" w:hint="eastAsia"/>
                <w:bCs/>
                <w:sz w:val="24"/>
                <w:szCs w:val="24"/>
              </w:rPr>
              <w:t>排放浓度分别不高于</w:t>
            </w:r>
            <w:r>
              <w:rPr>
                <w:rFonts w:ascii="Times New Roman" w:eastAsia="宋体" w:hAnsi="Times New Roman"/>
                <w:bCs/>
                <w:sz w:val="24"/>
                <w:szCs w:val="24"/>
              </w:rPr>
              <w:t>15</w:t>
            </w:r>
            <w:r>
              <w:rPr>
                <w:rFonts w:ascii="Times New Roman" w:eastAsia="宋体" w:hAnsi="Times New Roman" w:hint="eastAsia"/>
                <w:bCs/>
                <w:sz w:val="24"/>
                <w:szCs w:val="24"/>
              </w:rPr>
              <w:t>、</w:t>
            </w:r>
            <w:r>
              <w:rPr>
                <w:rFonts w:ascii="Times New Roman" w:eastAsia="宋体" w:hAnsi="Times New Roman"/>
                <w:bCs/>
                <w:sz w:val="24"/>
                <w:szCs w:val="24"/>
              </w:rPr>
              <w:t>50</w:t>
            </w:r>
            <w:r>
              <w:rPr>
                <w:rFonts w:ascii="Times New Roman" w:eastAsia="宋体" w:hAnsi="Times New Roman" w:hint="eastAsia"/>
                <w:bCs/>
                <w:sz w:val="24"/>
                <w:szCs w:val="24"/>
              </w:rPr>
              <w:t>、</w:t>
            </w:r>
            <w:r>
              <w:rPr>
                <w:rFonts w:ascii="Times New Roman" w:eastAsia="宋体" w:hAnsi="Times New Roman"/>
                <w:bCs/>
                <w:sz w:val="24"/>
                <w:szCs w:val="24"/>
              </w:rPr>
              <w:t>200mg/m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的要求。</w:t>
            </w:r>
          </w:p>
          <w:p w14:paraId="624DB95C" w14:textId="77777777" w:rsidR="00D51CC4" w:rsidRDefault="00000000">
            <w:pPr>
              <w:spacing w:after="0" w:line="460" w:lineRule="exact"/>
              <w:ind w:firstLineChars="200" w:firstLine="480"/>
              <w:jc w:val="both"/>
              <w:textAlignment w:val="baseline"/>
              <w:rPr>
                <w:sz w:val="24"/>
                <w:szCs w:val="24"/>
                <w:highlight w:val="yellow"/>
              </w:rPr>
            </w:pPr>
            <w:r>
              <w:rPr>
                <w:rFonts w:ascii="Times New Roman" w:eastAsia="宋体" w:hAnsi="Times New Roman" w:hint="eastAsia"/>
                <w:bCs/>
                <w:sz w:val="24"/>
                <w:szCs w:val="24"/>
              </w:rPr>
              <w:t>本项目破碎打磨、打磨切割、吨包上料、称量上料、混料废气分别经“袋式除尘器”处理后颗粒物排放浓度为：称量上料、混料废气治理设施出口</w:t>
            </w:r>
            <w:r>
              <w:rPr>
                <w:rFonts w:ascii="Times New Roman" w:eastAsia="宋体" w:hAnsi="Times New Roman" w:hint="eastAsia"/>
                <w:bCs/>
                <w:sz w:val="24"/>
                <w:szCs w:val="24"/>
              </w:rPr>
              <w:t>DA004</w:t>
            </w:r>
            <w:r>
              <w:rPr>
                <w:rFonts w:ascii="Times New Roman" w:eastAsia="宋体" w:hAnsi="Times New Roman" w:hint="eastAsia"/>
                <w:bCs/>
                <w:sz w:val="24"/>
                <w:szCs w:val="24"/>
              </w:rPr>
              <w:t>颗粒物</w:t>
            </w:r>
            <w:proofErr w:type="gramStart"/>
            <w:r>
              <w:rPr>
                <w:rFonts w:ascii="Times New Roman" w:eastAsia="宋体" w:hAnsi="Times New Roman" w:hint="eastAsia"/>
                <w:bCs/>
                <w:sz w:val="24"/>
                <w:szCs w:val="24"/>
              </w:rPr>
              <w:t>5.2~</w:t>
            </w:r>
            <w:proofErr w:type="gramEnd"/>
            <w:r>
              <w:rPr>
                <w:rFonts w:ascii="Times New Roman" w:eastAsia="宋体" w:hAnsi="Times New Roman" w:hint="eastAsia"/>
                <w:bCs/>
                <w:sz w:val="24"/>
                <w:szCs w:val="24"/>
              </w:rPr>
              <w:t>5.7mg/m</w:t>
            </w:r>
            <w:r>
              <w:rPr>
                <w:rFonts w:ascii="Times New Roman" w:eastAsia="宋体" w:hAnsi="Times New Roman" w:hint="eastAsia"/>
                <w:bCs/>
                <w:sz w:val="24"/>
                <w:szCs w:val="24"/>
                <w:vertAlign w:val="superscript"/>
              </w:rPr>
              <w:t>3</w:t>
            </w:r>
            <w:r>
              <w:rPr>
                <w:rFonts w:ascii="Times New Roman" w:eastAsia="宋体" w:hAnsi="Times New Roman" w:hint="eastAsia"/>
                <w:bCs/>
                <w:sz w:val="24"/>
                <w:szCs w:val="24"/>
              </w:rPr>
              <w:t>，排放速率</w:t>
            </w:r>
            <w:proofErr w:type="gramStart"/>
            <w:r>
              <w:rPr>
                <w:rFonts w:ascii="Times New Roman" w:eastAsia="宋体" w:hAnsi="Times New Roman" w:hint="eastAsia"/>
                <w:bCs/>
                <w:sz w:val="24"/>
                <w:szCs w:val="24"/>
              </w:rPr>
              <w:t>0.020~</w:t>
            </w:r>
            <w:proofErr w:type="gramEnd"/>
            <w:r>
              <w:rPr>
                <w:rFonts w:ascii="Times New Roman" w:eastAsia="宋体" w:hAnsi="Times New Roman" w:hint="eastAsia"/>
                <w:bCs/>
                <w:sz w:val="24"/>
                <w:szCs w:val="24"/>
              </w:rPr>
              <w:t>0.023kg/h</w:t>
            </w:r>
            <w:r>
              <w:rPr>
                <w:rFonts w:ascii="Times New Roman" w:eastAsia="宋体" w:hAnsi="Times New Roman" w:hint="eastAsia"/>
                <w:bCs/>
                <w:sz w:val="24"/>
                <w:szCs w:val="24"/>
              </w:rPr>
              <w:t>；破碎、打磨废气治理设施出口</w:t>
            </w:r>
            <w:r>
              <w:rPr>
                <w:rFonts w:ascii="Times New Roman" w:eastAsia="宋体" w:hAnsi="Times New Roman" w:hint="eastAsia"/>
                <w:bCs/>
                <w:sz w:val="24"/>
                <w:szCs w:val="24"/>
              </w:rPr>
              <w:t>DA005</w:t>
            </w:r>
            <w:r>
              <w:rPr>
                <w:rFonts w:ascii="Times New Roman" w:eastAsia="宋体" w:hAnsi="Times New Roman" w:hint="eastAsia"/>
                <w:bCs/>
                <w:sz w:val="24"/>
                <w:szCs w:val="24"/>
              </w:rPr>
              <w:t>颗粒物</w:t>
            </w:r>
            <w:proofErr w:type="gramStart"/>
            <w:r>
              <w:rPr>
                <w:rFonts w:ascii="Times New Roman" w:eastAsia="宋体" w:hAnsi="Times New Roman" w:hint="eastAsia"/>
                <w:bCs/>
                <w:sz w:val="24"/>
                <w:szCs w:val="24"/>
              </w:rPr>
              <w:t>5.4~</w:t>
            </w:r>
            <w:proofErr w:type="gramEnd"/>
            <w:r>
              <w:rPr>
                <w:rFonts w:ascii="Times New Roman" w:eastAsia="宋体" w:hAnsi="Times New Roman" w:hint="eastAsia"/>
                <w:bCs/>
                <w:sz w:val="24"/>
                <w:szCs w:val="24"/>
              </w:rPr>
              <w:t>5.8mg/m</w:t>
            </w:r>
            <w:r>
              <w:rPr>
                <w:rFonts w:ascii="Times New Roman" w:eastAsia="宋体" w:hAnsi="Times New Roman" w:hint="eastAsia"/>
                <w:bCs/>
                <w:sz w:val="24"/>
                <w:szCs w:val="24"/>
                <w:vertAlign w:val="superscript"/>
              </w:rPr>
              <w:t>3</w:t>
            </w:r>
            <w:r>
              <w:rPr>
                <w:rFonts w:ascii="Times New Roman" w:eastAsia="宋体" w:hAnsi="Times New Roman" w:hint="eastAsia"/>
                <w:bCs/>
                <w:sz w:val="24"/>
                <w:szCs w:val="24"/>
              </w:rPr>
              <w:t>，排放速率</w:t>
            </w:r>
            <w:proofErr w:type="gramStart"/>
            <w:r>
              <w:rPr>
                <w:rFonts w:ascii="Times New Roman" w:eastAsia="宋体" w:hAnsi="Times New Roman" w:hint="eastAsia"/>
                <w:bCs/>
                <w:sz w:val="24"/>
                <w:szCs w:val="24"/>
              </w:rPr>
              <w:t>0.017~</w:t>
            </w:r>
            <w:proofErr w:type="gramEnd"/>
            <w:r>
              <w:rPr>
                <w:rFonts w:ascii="Times New Roman" w:eastAsia="宋体" w:hAnsi="Times New Roman" w:hint="eastAsia"/>
                <w:bCs/>
                <w:sz w:val="24"/>
                <w:szCs w:val="24"/>
              </w:rPr>
              <w:t>0.019kg/h</w:t>
            </w:r>
            <w:r>
              <w:rPr>
                <w:rFonts w:ascii="Times New Roman" w:eastAsia="宋体" w:hAnsi="Times New Roman" w:hint="eastAsia"/>
                <w:bCs/>
                <w:sz w:val="24"/>
                <w:szCs w:val="24"/>
              </w:rPr>
              <w:t>；打磨切割废气治理设施出口</w:t>
            </w:r>
            <w:r>
              <w:rPr>
                <w:rFonts w:ascii="Times New Roman" w:eastAsia="宋体" w:hAnsi="Times New Roman" w:hint="eastAsia"/>
                <w:bCs/>
                <w:sz w:val="24"/>
                <w:szCs w:val="24"/>
              </w:rPr>
              <w:t>DA006</w:t>
            </w:r>
            <w:r>
              <w:rPr>
                <w:rFonts w:ascii="Times New Roman" w:eastAsia="宋体" w:hAnsi="Times New Roman" w:hint="eastAsia"/>
                <w:bCs/>
                <w:sz w:val="24"/>
                <w:szCs w:val="24"/>
              </w:rPr>
              <w:t>颗粒物</w:t>
            </w:r>
            <w:proofErr w:type="gramStart"/>
            <w:r>
              <w:rPr>
                <w:rFonts w:ascii="Times New Roman" w:eastAsia="宋体" w:hAnsi="Times New Roman" w:hint="eastAsia"/>
                <w:bCs/>
                <w:sz w:val="24"/>
                <w:szCs w:val="24"/>
              </w:rPr>
              <w:t>4.4~</w:t>
            </w:r>
            <w:proofErr w:type="gramEnd"/>
            <w:r>
              <w:rPr>
                <w:rFonts w:ascii="Times New Roman" w:eastAsia="宋体" w:hAnsi="Times New Roman" w:hint="eastAsia"/>
                <w:bCs/>
                <w:sz w:val="24"/>
                <w:szCs w:val="24"/>
              </w:rPr>
              <w:t>4.7mg/m</w:t>
            </w:r>
            <w:r>
              <w:rPr>
                <w:rFonts w:ascii="Times New Roman" w:eastAsia="宋体" w:hAnsi="Times New Roman" w:hint="eastAsia"/>
                <w:bCs/>
                <w:sz w:val="24"/>
                <w:szCs w:val="24"/>
                <w:vertAlign w:val="superscript"/>
              </w:rPr>
              <w:t>3</w:t>
            </w:r>
            <w:r>
              <w:rPr>
                <w:rFonts w:ascii="Times New Roman" w:eastAsia="宋体" w:hAnsi="Times New Roman" w:hint="eastAsia"/>
                <w:bCs/>
                <w:sz w:val="24"/>
                <w:szCs w:val="24"/>
              </w:rPr>
              <w:t>，排放速率</w:t>
            </w:r>
            <w:proofErr w:type="gramStart"/>
            <w:r>
              <w:rPr>
                <w:rFonts w:ascii="Times New Roman" w:eastAsia="宋体" w:hAnsi="Times New Roman" w:hint="eastAsia"/>
                <w:bCs/>
                <w:sz w:val="24"/>
                <w:szCs w:val="24"/>
              </w:rPr>
              <w:t>0.014~</w:t>
            </w:r>
            <w:proofErr w:type="gramEnd"/>
            <w:r>
              <w:rPr>
                <w:rFonts w:ascii="Times New Roman" w:eastAsia="宋体" w:hAnsi="Times New Roman" w:hint="eastAsia"/>
                <w:bCs/>
                <w:sz w:val="24"/>
                <w:szCs w:val="24"/>
              </w:rPr>
              <w:t>0.016kg/h</w:t>
            </w:r>
            <w:r>
              <w:rPr>
                <w:rFonts w:ascii="Times New Roman" w:eastAsia="宋体" w:hAnsi="Times New Roman" w:hint="eastAsia"/>
                <w:bCs/>
                <w:sz w:val="24"/>
                <w:szCs w:val="24"/>
              </w:rPr>
              <w:t>；吨包上料废气治理设施出口</w:t>
            </w:r>
            <w:r>
              <w:rPr>
                <w:rFonts w:ascii="Times New Roman" w:eastAsia="宋体" w:hAnsi="Times New Roman" w:hint="eastAsia"/>
                <w:bCs/>
                <w:sz w:val="24"/>
                <w:szCs w:val="24"/>
              </w:rPr>
              <w:t>DA007</w:t>
            </w:r>
            <w:r>
              <w:rPr>
                <w:rFonts w:ascii="Times New Roman" w:eastAsia="宋体" w:hAnsi="Times New Roman" w:hint="eastAsia"/>
                <w:bCs/>
                <w:sz w:val="24"/>
                <w:szCs w:val="24"/>
              </w:rPr>
              <w:lastRenderedPageBreak/>
              <w:t>颗粒物</w:t>
            </w:r>
            <w:proofErr w:type="gramStart"/>
            <w:r>
              <w:rPr>
                <w:rFonts w:ascii="Times New Roman" w:eastAsia="宋体" w:hAnsi="Times New Roman" w:hint="eastAsia"/>
                <w:bCs/>
                <w:sz w:val="24"/>
                <w:szCs w:val="24"/>
              </w:rPr>
              <w:t>6.4~</w:t>
            </w:r>
            <w:proofErr w:type="gramEnd"/>
            <w:r>
              <w:rPr>
                <w:rFonts w:ascii="Times New Roman" w:eastAsia="宋体" w:hAnsi="Times New Roman" w:hint="eastAsia"/>
                <w:bCs/>
                <w:sz w:val="24"/>
                <w:szCs w:val="24"/>
              </w:rPr>
              <w:t>6.7mg/m</w:t>
            </w:r>
            <w:r>
              <w:rPr>
                <w:rFonts w:ascii="Times New Roman" w:eastAsia="宋体" w:hAnsi="Times New Roman" w:hint="eastAsia"/>
                <w:bCs/>
                <w:sz w:val="24"/>
                <w:szCs w:val="24"/>
                <w:vertAlign w:val="superscript"/>
              </w:rPr>
              <w:t>3</w:t>
            </w:r>
            <w:r>
              <w:rPr>
                <w:rFonts w:ascii="Times New Roman" w:eastAsia="宋体" w:hAnsi="Times New Roman" w:hint="eastAsia"/>
                <w:bCs/>
                <w:sz w:val="24"/>
                <w:szCs w:val="24"/>
              </w:rPr>
              <w:t>，排放速率</w:t>
            </w:r>
            <w:proofErr w:type="gramStart"/>
            <w:r>
              <w:rPr>
                <w:rFonts w:ascii="Times New Roman" w:eastAsia="宋体" w:hAnsi="Times New Roman" w:hint="eastAsia"/>
                <w:bCs/>
                <w:sz w:val="24"/>
                <w:szCs w:val="24"/>
              </w:rPr>
              <w:t>0.023~</w:t>
            </w:r>
            <w:proofErr w:type="gramEnd"/>
            <w:r>
              <w:rPr>
                <w:rFonts w:ascii="Times New Roman" w:eastAsia="宋体" w:hAnsi="Times New Roman" w:hint="eastAsia"/>
                <w:bCs/>
                <w:sz w:val="24"/>
                <w:szCs w:val="24"/>
              </w:rPr>
              <w:t>0.026kg/h</w:t>
            </w:r>
            <w:r>
              <w:rPr>
                <w:rFonts w:ascii="Times New Roman" w:eastAsia="宋体" w:hAnsi="Times New Roman" w:hint="eastAsia"/>
                <w:bCs/>
                <w:sz w:val="24"/>
                <w:szCs w:val="24"/>
              </w:rPr>
              <w:t>，</w:t>
            </w:r>
            <w:r>
              <w:rPr>
                <w:rFonts w:ascii="Times New Roman" w:eastAsia="宋体" w:hAnsi="Times New Roman" w:cs="宋体" w:hint="eastAsia"/>
                <w:kern w:val="2"/>
                <w:sz w:val="24"/>
                <w:szCs w:val="24"/>
                <w:lang w:bidi="ar"/>
              </w:rPr>
              <w:t>能够满足《玻璃工业大气污染物排放标准》（</w:t>
            </w:r>
            <w:r>
              <w:rPr>
                <w:rFonts w:ascii="Times New Roman" w:eastAsia="宋体" w:hAnsi="Times New Roman"/>
                <w:kern w:val="2"/>
                <w:sz w:val="24"/>
                <w:szCs w:val="24"/>
                <w:lang w:bidi="ar"/>
              </w:rPr>
              <w:t>GB26453-2022</w:t>
            </w:r>
            <w:r>
              <w:rPr>
                <w:rFonts w:ascii="Times New Roman" w:eastAsia="宋体" w:hAnsi="Times New Roman" w:cs="宋体" w:hint="eastAsia"/>
                <w:kern w:val="2"/>
                <w:sz w:val="24"/>
                <w:szCs w:val="24"/>
                <w:lang w:bidi="ar"/>
              </w:rPr>
              <w:t>）表</w:t>
            </w:r>
            <w:r>
              <w:rPr>
                <w:rFonts w:ascii="Times New Roman" w:eastAsia="宋体" w:hAnsi="Times New Roman"/>
                <w:kern w:val="2"/>
                <w:sz w:val="24"/>
                <w:szCs w:val="24"/>
                <w:lang w:bidi="ar"/>
              </w:rPr>
              <w:t>1</w:t>
            </w:r>
            <w:r>
              <w:rPr>
                <w:rFonts w:ascii="Times New Roman" w:eastAsia="宋体" w:hAnsi="Times New Roman" w:cs="宋体" w:hint="eastAsia"/>
                <w:kern w:val="2"/>
                <w:sz w:val="24"/>
                <w:szCs w:val="24"/>
                <w:lang w:bidi="ar"/>
              </w:rPr>
              <w:t>原料称量、配料、碎玻璃及其他通风生产设施颗粒物</w:t>
            </w:r>
            <w:r>
              <w:rPr>
                <w:rFonts w:ascii="Times New Roman" w:eastAsia="宋体" w:hAnsi="Times New Roman"/>
                <w:kern w:val="2"/>
                <w:sz w:val="24"/>
                <w:szCs w:val="24"/>
                <w:lang w:bidi="ar"/>
              </w:rPr>
              <w:t>30mg/m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和《新乡市生态环境局关于进一步规范工业企业颗粒物排放限值的通知》中其他所有涉气工业企业排放口颗粒物排放浓度不高于</w:t>
            </w:r>
            <w:r>
              <w:rPr>
                <w:rFonts w:ascii="Times New Roman" w:eastAsia="宋体" w:hAnsi="Times New Roman"/>
                <w:kern w:val="2"/>
                <w:sz w:val="24"/>
                <w:szCs w:val="24"/>
                <w:lang w:bidi="ar"/>
              </w:rPr>
              <w:t>10mg/m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的限值要求，同时满足《国家分级重污染天气重点行业应急减排措施制定技术指南（</w:t>
            </w:r>
            <w:r>
              <w:rPr>
                <w:rFonts w:ascii="Times New Roman" w:eastAsia="宋体" w:hAnsi="Times New Roman"/>
                <w:kern w:val="2"/>
                <w:sz w:val="24"/>
                <w:szCs w:val="24"/>
                <w:lang w:bidi="ar"/>
              </w:rPr>
              <w:t>2020</w:t>
            </w:r>
            <w:r>
              <w:rPr>
                <w:rFonts w:ascii="Times New Roman" w:eastAsia="宋体" w:hAnsi="Times New Roman" w:cs="宋体" w:hint="eastAsia"/>
                <w:kern w:val="2"/>
                <w:sz w:val="24"/>
                <w:szCs w:val="24"/>
                <w:lang w:bidi="ar"/>
              </w:rPr>
              <w:t>年修订版）》中日用玻璃</w:t>
            </w:r>
            <w:r>
              <w:rPr>
                <w:rFonts w:ascii="Times New Roman" w:eastAsia="宋体" w:hAnsi="Times New Roman"/>
                <w:kern w:val="2"/>
                <w:sz w:val="24"/>
                <w:szCs w:val="24"/>
                <w:lang w:bidi="ar"/>
              </w:rPr>
              <w:t>A</w:t>
            </w:r>
            <w:r>
              <w:rPr>
                <w:rFonts w:ascii="Times New Roman" w:eastAsia="宋体" w:hAnsi="Times New Roman" w:cs="宋体" w:hint="eastAsia"/>
                <w:kern w:val="2"/>
                <w:sz w:val="24"/>
                <w:szCs w:val="24"/>
                <w:lang w:bidi="ar"/>
              </w:rPr>
              <w:t>级企业指标颗粒物</w:t>
            </w:r>
            <w:r>
              <w:rPr>
                <w:rFonts w:ascii="Times New Roman" w:eastAsia="宋体" w:hAnsi="Times New Roman"/>
                <w:kern w:val="2"/>
                <w:sz w:val="24"/>
                <w:szCs w:val="24"/>
                <w:lang w:bidi="ar"/>
              </w:rPr>
              <w:t>15mg/m</w:t>
            </w:r>
            <w:r>
              <w:rPr>
                <w:rFonts w:ascii="Times New Roman" w:eastAsia="宋体" w:hAnsi="Times New Roman"/>
                <w:kern w:val="2"/>
                <w:sz w:val="24"/>
                <w:szCs w:val="24"/>
                <w:vertAlign w:val="superscript"/>
                <w:lang w:bidi="ar"/>
              </w:rPr>
              <w:t>3</w:t>
            </w:r>
            <w:r>
              <w:rPr>
                <w:rFonts w:ascii="Times New Roman" w:eastAsia="宋体" w:hAnsi="Times New Roman" w:cs="宋体" w:hint="eastAsia"/>
                <w:kern w:val="2"/>
                <w:sz w:val="24"/>
                <w:szCs w:val="24"/>
                <w:lang w:bidi="ar"/>
              </w:rPr>
              <w:t>的排放限值要求。</w:t>
            </w:r>
          </w:p>
          <w:p w14:paraId="5ACCEA3E" w14:textId="77777777" w:rsidR="00D51CC4" w:rsidRPr="00117077" w:rsidRDefault="00000000">
            <w:pPr>
              <w:spacing w:after="0" w:line="440" w:lineRule="exact"/>
              <w:ind w:firstLineChars="200" w:firstLine="480"/>
              <w:jc w:val="both"/>
              <w:textAlignment w:val="baseline"/>
              <w:rPr>
                <w:rFonts w:ascii="Times New Roman" w:eastAsia="宋体" w:hAnsi="Times New Roman"/>
                <w:bCs/>
                <w:color w:val="000000"/>
                <w:sz w:val="24"/>
                <w:szCs w:val="24"/>
              </w:rPr>
            </w:pPr>
            <w:r>
              <w:rPr>
                <w:rFonts w:ascii="Times New Roman" w:eastAsia="宋体" w:hAnsi="Times New Roman" w:hint="eastAsia"/>
                <w:bCs/>
                <w:color w:val="000000"/>
                <w:sz w:val="24"/>
                <w:szCs w:val="24"/>
              </w:rPr>
              <w:t>本项目厂界上风</w:t>
            </w:r>
            <w:r>
              <w:rPr>
                <w:rFonts w:ascii="Times New Roman" w:eastAsia="宋体" w:hAnsi="Times New Roman" w:hint="eastAsia"/>
                <w:bCs/>
                <w:sz w:val="24"/>
                <w:szCs w:val="24"/>
              </w:rPr>
              <w:t>向、下风向厂界外浓度限值排放浓度值范围为：厂界颗粒物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214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286</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、氨</w:t>
            </w:r>
            <w:proofErr w:type="gramStart"/>
            <w:r>
              <w:rPr>
                <w:rFonts w:ascii="Times New Roman" w:eastAsia="宋体" w:hAnsi="Times New Roman"/>
                <w:bCs/>
                <w:sz w:val="24"/>
                <w:szCs w:val="24"/>
              </w:rPr>
              <w:t>0.</w:t>
            </w:r>
            <w:r>
              <w:rPr>
                <w:rFonts w:ascii="Times New Roman" w:eastAsia="宋体" w:hAnsi="Times New Roman" w:hint="eastAsia"/>
                <w:bCs/>
                <w:sz w:val="24"/>
                <w:szCs w:val="24"/>
              </w:rPr>
              <w:t>04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08</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，厂区内颗粒物</w:t>
            </w:r>
            <w:proofErr w:type="gramStart"/>
            <w:r>
              <w:rPr>
                <w:rFonts w:ascii="Times New Roman" w:eastAsia="宋体" w:hAnsi="Times New Roman"/>
                <w:bCs/>
                <w:sz w:val="24"/>
                <w:szCs w:val="24"/>
              </w:rPr>
              <w:t>0.</w:t>
            </w:r>
            <w:r>
              <w:rPr>
                <w:rFonts w:ascii="Times New Roman" w:eastAsia="宋体" w:hAnsi="Times New Roman" w:hint="eastAsia"/>
                <w:bCs/>
                <w:sz w:val="24"/>
                <w:szCs w:val="24"/>
              </w:rPr>
              <w:t>254</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287</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w:t>
            </w:r>
            <w:r>
              <w:rPr>
                <w:rFonts w:ascii="Times New Roman" w:eastAsia="宋体" w:hAnsi="Times New Roman" w:hint="eastAsia"/>
                <w:bCs/>
                <w:kern w:val="2"/>
                <w:sz w:val="24"/>
                <w:szCs w:val="24"/>
                <w:lang w:bidi="ar"/>
              </w:rPr>
              <w:t>厂区内（氨储罐周边）氨</w:t>
            </w:r>
            <w:proofErr w:type="gramStart"/>
            <w:r>
              <w:rPr>
                <w:rFonts w:ascii="Times New Roman" w:eastAsia="宋体" w:hAnsi="Times New Roman"/>
                <w:bCs/>
                <w:sz w:val="24"/>
                <w:szCs w:val="24"/>
              </w:rPr>
              <w:t>0.</w:t>
            </w:r>
            <w:r>
              <w:rPr>
                <w:rFonts w:ascii="Times New Roman" w:eastAsia="宋体" w:hAnsi="Times New Roman" w:hint="eastAsia"/>
                <w:bCs/>
                <w:sz w:val="24"/>
                <w:szCs w:val="24"/>
              </w:rPr>
              <w:t>12</w:t>
            </w:r>
            <w:r>
              <w:rPr>
                <w:rFonts w:ascii="Times New Roman" w:eastAsia="宋体" w:hAnsi="Times New Roman"/>
                <w:bCs/>
                <w:sz w:val="24"/>
                <w:szCs w:val="24"/>
              </w:rPr>
              <w:t>~</w:t>
            </w:r>
            <w:proofErr w:type="gramEnd"/>
            <w:r>
              <w:rPr>
                <w:rFonts w:ascii="Times New Roman" w:eastAsia="宋体" w:hAnsi="Times New Roman"/>
                <w:bCs/>
                <w:sz w:val="24"/>
                <w:szCs w:val="24"/>
              </w:rPr>
              <w:t>0.</w:t>
            </w:r>
            <w:r>
              <w:rPr>
                <w:rFonts w:ascii="Times New Roman" w:eastAsia="宋体" w:hAnsi="Times New Roman" w:hint="eastAsia"/>
                <w:bCs/>
                <w:sz w:val="24"/>
                <w:szCs w:val="24"/>
              </w:rPr>
              <w:t>16</w:t>
            </w:r>
            <w:r>
              <w:rPr>
                <w:rFonts w:ascii="Times New Roman" w:eastAsia="宋体" w:hAnsi="Times New Roman"/>
                <w:bCs/>
                <w:sz w:val="24"/>
                <w:szCs w:val="24"/>
              </w:rPr>
              <w:t>mg/m</w:t>
            </w:r>
            <w:r>
              <w:rPr>
                <w:rFonts w:ascii="Times New Roman" w:eastAsia="宋体" w:hAnsi="Times New Roman"/>
                <w:bCs/>
                <w:sz w:val="24"/>
                <w:szCs w:val="24"/>
                <w:vertAlign w:val="superscript"/>
              </w:rPr>
              <w:t>3</w:t>
            </w:r>
            <w:r>
              <w:rPr>
                <w:rFonts w:ascii="Times New Roman" w:eastAsia="宋体" w:hAnsi="Times New Roman" w:hint="eastAsia"/>
                <w:bCs/>
                <w:sz w:val="24"/>
                <w:szCs w:val="24"/>
              </w:rPr>
              <w:t>，能</w:t>
            </w:r>
            <w:r>
              <w:rPr>
                <w:rFonts w:ascii="Times New Roman" w:eastAsia="宋体" w:hAnsi="Times New Roman" w:hint="eastAsia"/>
                <w:bCs/>
                <w:color w:val="000000"/>
                <w:sz w:val="24"/>
                <w:szCs w:val="24"/>
              </w:rPr>
              <w:t>够满足《</w:t>
            </w:r>
            <w:r>
              <w:rPr>
                <w:rFonts w:ascii="Times New Roman" w:eastAsia="宋体" w:hAnsi="Times New Roman" w:hint="eastAsia"/>
                <w:bCs/>
                <w:kern w:val="2"/>
                <w:sz w:val="24"/>
                <w:szCs w:val="24"/>
                <w:lang w:bidi="ar"/>
              </w:rPr>
              <w:t>新乡市生态环境局关于进一步规范工业企业颗粒物排放限值的通知》其他涉气工业企业颗粒物无组织</w:t>
            </w:r>
            <w:r>
              <w:rPr>
                <w:rFonts w:ascii="Times New Roman" w:eastAsia="宋体" w:hAnsi="Times New Roman" w:hint="eastAsia"/>
                <w:bCs/>
                <w:kern w:val="2"/>
                <w:sz w:val="24"/>
                <w:szCs w:val="24"/>
                <w:lang w:bidi="ar"/>
              </w:rPr>
              <w:t>0.5</w:t>
            </w:r>
            <w:r>
              <w:rPr>
                <w:rFonts w:ascii="Times New Roman" w:eastAsia="宋体" w:hAnsi="Times New Roman"/>
                <w:bCs/>
                <w:kern w:val="2"/>
                <w:sz w:val="24"/>
                <w:szCs w:val="24"/>
                <w:lang w:bidi="ar"/>
              </w:rPr>
              <w:t>mg/m</w:t>
            </w:r>
            <w:r>
              <w:rPr>
                <w:rFonts w:ascii="Times New Roman" w:eastAsia="宋体" w:hAnsi="Times New Roman"/>
                <w:bCs/>
                <w:kern w:val="2"/>
                <w:sz w:val="24"/>
                <w:szCs w:val="24"/>
                <w:vertAlign w:val="superscript"/>
                <w:lang w:bidi="ar"/>
              </w:rPr>
              <w:t>3</w:t>
            </w:r>
            <w:r>
              <w:rPr>
                <w:rFonts w:ascii="Times New Roman" w:eastAsia="宋体" w:hAnsi="Times New Roman" w:hint="eastAsia"/>
                <w:bCs/>
                <w:kern w:val="2"/>
                <w:sz w:val="24"/>
                <w:szCs w:val="24"/>
                <w:lang w:bidi="ar"/>
              </w:rPr>
              <w:t>和</w:t>
            </w:r>
            <w:r>
              <w:rPr>
                <w:rFonts w:ascii="Times New Roman" w:eastAsia="宋体" w:hAnsi="Times New Roman" w:hint="eastAsia"/>
                <w:bCs/>
                <w:color w:val="000000"/>
                <w:sz w:val="24"/>
                <w:szCs w:val="24"/>
              </w:rPr>
              <w:t>《</w:t>
            </w:r>
            <w:hyperlink r:id="rId23" w:history="1">
              <w:r w:rsidR="00D51CC4" w:rsidRPr="00117077">
                <w:rPr>
                  <w:rFonts w:ascii="Times New Roman" w:eastAsia="宋体" w:hAnsi="Times New Roman" w:hint="eastAsia"/>
                  <w:bCs/>
                  <w:color w:val="000000"/>
                  <w:sz w:val="24"/>
                  <w:szCs w:val="24"/>
                </w:rPr>
                <w:t>恶臭污染物排放标准</w:t>
              </w:r>
            </w:hyperlink>
            <w:r w:rsidRPr="00117077">
              <w:rPr>
                <w:rFonts w:ascii="Times New Roman" w:eastAsia="宋体" w:hAnsi="Times New Roman" w:hint="eastAsia"/>
                <w:bCs/>
                <w:color w:val="000000"/>
                <w:sz w:val="24"/>
                <w:szCs w:val="24"/>
              </w:rPr>
              <w:t>》（</w:t>
            </w:r>
            <w:r w:rsidRPr="00117077">
              <w:rPr>
                <w:rFonts w:ascii="Times New Roman" w:eastAsia="宋体" w:hAnsi="Times New Roman" w:hint="eastAsia"/>
                <w:bCs/>
                <w:color w:val="000000"/>
                <w:sz w:val="24"/>
                <w:szCs w:val="24"/>
              </w:rPr>
              <w:t>GB 14554-93</w:t>
            </w:r>
            <w:r w:rsidRPr="00117077">
              <w:rPr>
                <w:rFonts w:ascii="Times New Roman" w:eastAsia="宋体" w:hAnsi="Times New Roman" w:hint="eastAsia"/>
                <w:bCs/>
                <w:color w:val="000000"/>
                <w:sz w:val="24"/>
                <w:szCs w:val="24"/>
              </w:rPr>
              <w:t>）氨厂界</w:t>
            </w:r>
            <w:r w:rsidRPr="00117077">
              <w:rPr>
                <w:rFonts w:ascii="Times New Roman" w:eastAsia="宋体" w:hAnsi="Times New Roman" w:hint="eastAsia"/>
                <w:bCs/>
                <w:color w:val="000000"/>
                <w:sz w:val="24"/>
                <w:szCs w:val="24"/>
              </w:rPr>
              <w:t>1.5mg/m</w:t>
            </w:r>
            <w:r w:rsidRPr="00117077">
              <w:rPr>
                <w:rFonts w:ascii="Times New Roman" w:eastAsia="宋体" w:hAnsi="Times New Roman" w:hint="eastAsia"/>
                <w:bCs/>
                <w:color w:val="000000"/>
                <w:sz w:val="24"/>
                <w:szCs w:val="24"/>
                <w:vertAlign w:val="superscript"/>
              </w:rPr>
              <w:t>3</w:t>
            </w:r>
            <w:r w:rsidRPr="00117077">
              <w:rPr>
                <w:rFonts w:ascii="Times New Roman" w:eastAsia="宋体" w:hAnsi="Times New Roman" w:hint="eastAsia"/>
                <w:bCs/>
                <w:color w:val="000000"/>
                <w:sz w:val="24"/>
                <w:szCs w:val="24"/>
              </w:rPr>
              <w:t>的限值要求。</w:t>
            </w:r>
          </w:p>
          <w:p w14:paraId="024334FA" w14:textId="77777777" w:rsidR="00D51CC4" w:rsidRPr="00117077" w:rsidRDefault="00000000">
            <w:pPr>
              <w:spacing w:after="0" w:line="460" w:lineRule="exact"/>
              <w:ind w:firstLineChars="200" w:firstLine="480"/>
              <w:jc w:val="both"/>
              <w:textAlignment w:val="baseline"/>
              <w:rPr>
                <w:rFonts w:ascii="Times New Roman" w:eastAsia="宋体" w:hAnsi="Times New Roman"/>
                <w:color w:val="000000"/>
                <w:sz w:val="24"/>
                <w:szCs w:val="24"/>
              </w:rPr>
            </w:pPr>
            <w:r w:rsidRPr="00117077">
              <w:rPr>
                <w:rFonts w:ascii="宋体" w:eastAsia="宋体" w:hAnsi="宋体" w:cs="宋体" w:hint="eastAsia"/>
                <w:color w:val="000000"/>
                <w:sz w:val="24"/>
                <w:szCs w:val="24"/>
              </w:rPr>
              <w:t>⑤</w:t>
            </w:r>
            <w:bookmarkStart w:id="69" w:name="_Hlk115196716"/>
            <w:r w:rsidRPr="00117077">
              <w:rPr>
                <w:rFonts w:ascii="Times New Roman" w:eastAsia="宋体" w:hAnsi="Times New Roman" w:hint="eastAsia"/>
                <w:color w:val="000000"/>
                <w:sz w:val="24"/>
                <w:szCs w:val="24"/>
              </w:rPr>
              <w:t>验收检测期间，东、南厂界邻厂，不具备检测条件，</w:t>
            </w:r>
            <w:r w:rsidRPr="00117077">
              <w:rPr>
                <w:rFonts w:ascii="Times New Roman" w:eastAsia="宋体" w:hAnsi="Times New Roman"/>
                <w:bCs/>
                <w:sz w:val="24"/>
                <w:szCs w:val="24"/>
              </w:rPr>
              <w:t>本项目</w:t>
            </w:r>
            <w:r w:rsidRPr="00117077">
              <w:rPr>
                <w:rFonts w:ascii="Times New Roman" w:eastAsia="宋体" w:hAnsi="Times New Roman" w:hint="eastAsia"/>
                <w:bCs/>
                <w:sz w:val="24"/>
                <w:szCs w:val="24"/>
              </w:rPr>
              <w:t>西、北</w:t>
            </w:r>
            <w:r w:rsidRPr="00117077">
              <w:rPr>
                <w:rFonts w:ascii="Times New Roman" w:eastAsia="宋体" w:hAnsi="Times New Roman"/>
                <w:bCs/>
                <w:sz w:val="24"/>
                <w:szCs w:val="24"/>
              </w:rPr>
              <w:t>各厂界昼间噪声值为</w:t>
            </w:r>
            <w:r w:rsidRPr="00117077">
              <w:rPr>
                <w:rFonts w:ascii="Times New Roman" w:eastAsia="宋体" w:hAnsi="Times New Roman" w:hint="eastAsia"/>
                <w:bCs/>
                <w:sz w:val="24"/>
                <w:szCs w:val="24"/>
              </w:rPr>
              <w:t>50~53</w:t>
            </w:r>
            <w:r w:rsidRPr="00117077">
              <w:rPr>
                <w:rFonts w:ascii="Times New Roman" w:eastAsia="宋体" w:hAnsi="Times New Roman"/>
                <w:bCs/>
                <w:sz w:val="24"/>
                <w:szCs w:val="24"/>
              </w:rPr>
              <w:t>dB</w:t>
            </w:r>
            <w:proofErr w:type="gramStart"/>
            <w:r w:rsidRPr="00117077">
              <w:rPr>
                <w:rFonts w:ascii="Times New Roman" w:eastAsia="宋体" w:hAnsi="Times New Roman" w:hint="eastAsia"/>
                <w:bCs/>
                <w:sz w:val="24"/>
                <w:szCs w:val="24"/>
              </w:rPr>
              <w:t>(</w:t>
            </w:r>
            <w:r w:rsidRPr="00117077">
              <w:rPr>
                <w:rFonts w:ascii="Times New Roman" w:eastAsia="宋体" w:hAnsi="Times New Roman"/>
                <w:bCs/>
                <w:sz w:val="24"/>
                <w:szCs w:val="24"/>
              </w:rPr>
              <w:t>A</w:t>
            </w:r>
            <w:r w:rsidRPr="00117077">
              <w:rPr>
                <w:rFonts w:ascii="Times New Roman" w:eastAsia="宋体" w:hAnsi="Times New Roman" w:hint="eastAsia"/>
                <w:bCs/>
                <w:sz w:val="24"/>
                <w:szCs w:val="24"/>
              </w:rPr>
              <w:t>)</w:t>
            </w:r>
            <w:proofErr w:type="gramEnd"/>
            <w:r w:rsidRPr="00117077">
              <w:rPr>
                <w:rFonts w:ascii="Times New Roman" w:eastAsia="宋体" w:hAnsi="Times New Roman" w:hint="eastAsia"/>
                <w:bCs/>
                <w:sz w:val="24"/>
                <w:szCs w:val="24"/>
              </w:rPr>
              <w:t>，夜</w:t>
            </w:r>
            <w:r w:rsidRPr="00117077">
              <w:rPr>
                <w:rFonts w:ascii="Times New Roman" w:eastAsia="宋体" w:hAnsi="Times New Roman"/>
                <w:bCs/>
                <w:sz w:val="24"/>
                <w:szCs w:val="24"/>
              </w:rPr>
              <w:t>间噪声值为</w:t>
            </w:r>
            <w:r w:rsidRPr="00117077">
              <w:rPr>
                <w:rFonts w:ascii="Times New Roman" w:eastAsia="宋体" w:hAnsi="Times New Roman" w:hint="eastAsia"/>
                <w:bCs/>
                <w:sz w:val="24"/>
                <w:szCs w:val="24"/>
              </w:rPr>
              <w:t>41~53</w:t>
            </w:r>
            <w:r w:rsidRPr="00117077">
              <w:rPr>
                <w:rFonts w:ascii="Times New Roman" w:eastAsia="宋体" w:hAnsi="Times New Roman"/>
                <w:bCs/>
                <w:sz w:val="24"/>
                <w:szCs w:val="24"/>
              </w:rPr>
              <w:t>dB</w:t>
            </w:r>
            <w:proofErr w:type="gramStart"/>
            <w:r w:rsidRPr="00117077">
              <w:rPr>
                <w:rFonts w:ascii="Times New Roman" w:eastAsia="宋体" w:hAnsi="Times New Roman" w:hint="eastAsia"/>
                <w:bCs/>
                <w:sz w:val="24"/>
                <w:szCs w:val="24"/>
              </w:rPr>
              <w:t>(</w:t>
            </w:r>
            <w:r w:rsidRPr="00117077">
              <w:rPr>
                <w:rFonts w:ascii="Times New Roman" w:eastAsia="宋体" w:hAnsi="Times New Roman"/>
                <w:bCs/>
                <w:sz w:val="24"/>
                <w:szCs w:val="24"/>
              </w:rPr>
              <w:t>A</w:t>
            </w:r>
            <w:r w:rsidRPr="00117077">
              <w:rPr>
                <w:rFonts w:ascii="Times New Roman" w:eastAsia="宋体" w:hAnsi="Times New Roman" w:hint="eastAsia"/>
                <w:bCs/>
                <w:sz w:val="24"/>
                <w:szCs w:val="24"/>
              </w:rPr>
              <w:t>)</w:t>
            </w:r>
            <w:proofErr w:type="gramEnd"/>
            <w:r w:rsidRPr="00117077">
              <w:rPr>
                <w:rFonts w:ascii="Times New Roman" w:eastAsia="宋体" w:hAnsi="Times New Roman" w:hint="eastAsia"/>
                <w:bCs/>
                <w:sz w:val="24"/>
                <w:szCs w:val="24"/>
              </w:rPr>
              <w:t>，</w:t>
            </w:r>
            <w:r w:rsidRPr="00117077">
              <w:rPr>
                <w:rFonts w:ascii="Times New Roman" w:eastAsia="宋体" w:hAnsi="Times New Roman"/>
                <w:bCs/>
                <w:sz w:val="24"/>
                <w:szCs w:val="24"/>
              </w:rPr>
              <w:t>可以满足《工业企业厂界环境噪声排放标准》（</w:t>
            </w:r>
            <w:r w:rsidRPr="00117077">
              <w:rPr>
                <w:rFonts w:ascii="Times New Roman" w:eastAsia="宋体" w:hAnsi="Times New Roman"/>
                <w:bCs/>
                <w:sz w:val="24"/>
                <w:szCs w:val="24"/>
              </w:rPr>
              <w:t>GB12348-200</w:t>
            </w:r>
            <w:r w:rsidRPr="00117077">
              <w:rPr>
                <w:rFonts w:ascii="Times New Roman" w:eastAsia="宋体" w:hAnsi="Times New Roman"/>
                <w:bCs/>
                <w:color w:val="000000"/>
                <w:sz w:val="24"/>
                <w:szCs w:val="24"/>
              </w:rPr>
              <w:t>8</w:t>
            </w:r>
            <w:r w:rsidRPr="00117077">
              <w:rPr>
                <w:rFonts w:ascii="Times New Roman" w:eastAsia="宋体" w:hAnsi="Times New Roman"/>
                <w:bCs/>
                <w:color w:val="000000"/>
                <w:sz w:val="24"/>
                <w:szCs w:val="24"/>
              </w:rPr>
              <w:t>）</w:t>
            </w:r>
            <w:r w:rsidRPr="00117077">
              <w:rPr>
                <w:rFonts w:ascii="Times New Roman" w:eastAsia="宋体" w:hAnsi="Times New Roman"/>
                <w:bCs/>
                <w:color w:val="000000"/>
                <w:sz w:val="24"/>
                <w:szCs w:val="24"/>
              </w:rPr>
              <w:t>3</w:t>
            </w:r>
            <w:r w:rsidRPr="00117077">
              <w:rPr>
                <w:rFonts w:ascii="Times New Roman" w:eastAsia="宋体" w:hAnsi="Times New Roman" w:hint="eastAsia"/>
                <w:bCs/>
                <w:color w:val="000000"/>
                <w:sz w:val="24"/>
                <w:szCs w:val="24"/>
              </w:rPr>
              <w:t>类</w:t>
            </w:r>
            <w:r w:rsidRPr="00117077">
              <w:rPr>
                <w:rFonts w:ascii="Times New Roman" w:eastAsia="宋体" w:hAnsi="Times New Roman"/>
                <w:bCs/>
                <w:color w:val="000000"/>
                <w:sz w:val="24"/>
                <w:szCs w:val="24"/>
              </w:rPr>
              <w:t>标准昼间</w:t>
            </w:r>
            <w:r w:rsidRPr="00117077">
              <w:rPr>
                <w:rFonts w:ascii="Times New Roman" w:eastAsia="宋体" w:hAnsi="Times New Roman"/>
                <w:bCs/>
                <w:color w:val="000000"/>
                <w:sz w:val="24"/>
                <w:szCs w:val="24"/>
              </w:rPr>
              <w:t>65dB</w:t>
            </w:r>
            <w:proofErr w:type="gramStart"/>
            <w:r w:rsidRPr="00117077">
              <w:rPr>
                <w:rFonts w:ascii="Times New Roman" w:eastAsia="宋体" w:hAnsi="Times New Roman" w:hint="eastAsia"/>
                <w:bCs/>
                <w:color w:val="000000"/>
                <w:sz w:val="24"/>
                <w:szCs w:val="24"/>
              </w:rPr>
              <w:t>(A)</w:t>
            </w:r>
            <w:proofErr w:type="gramEnd"/>
            <w:r w:rsidRPr="00117077">
              <w:rPr>
                <w:rFonts w:ascii="Times New Roman" w:eastAsia="宋体" w:hAnsi="Times New Roman" w:hint="eastAsia"/>
                <w:bCs/>
                <w:color w:val="000000"/>
                <w:sz w:val="24"/>
                <w:szCs w:val="24"/>
              </w:rPr>
              <w:t>、夜间</w:t>
            </w:r>
            <w:r w:rsidRPr="00117077">
              <w:rPr>
                <w:rFonts w:ascii="Times New Roman" w:eastAsia="宋体" w:hAnsi="Times New Roman" w:hint="eastAsia"/>
                <w:bCs/>
                <w:color w:val="000000"/>
                <w:sz w:val="24"/>
                <w:szCs w:val="24"/>
              </w:rPr>
              <w:t>5</w:t>
            </w:r>
            <w:r w:rsidRPr="00117077">
              <w:rPr>
                <w:rFonts w:ascii="Times New Roman" w:eastAsia="宋体" w:hAnsi="Times New Roman"/>
                <w:bCs/>
                <w:color w:val="000000"/>
                <w:sz w:val="24"/>
                <w:szCs w:val="24"/>
              </w:rPr>
              <w:t>5dB</w:t>
            </w:r>
            <w:proofErr w:type="gramStart"/>
            <w:r w:rsidRPr="00117077">
              <w:rPr>
                <w:rFonts w:ascii="Times New Roman" w:eastAsia="宋体" w:hAnsi="Times New Roman" w:hint="eastAsia"/>
                <w:bCs/>
                <w:color w:val="000000"/>
                <w:sz w:val="24"/>
                <w:szCs w:val="24"/>
              </w:rPr>
              <w:t>(A)</w:t>
            </w:r>
            <w:proofErr w:type="gramEnd"/>
            <w:r w:rsidRPr="00117077">
              <w:rPr>
                <w:rFonts w:ascii="Times New Roman" w:eastAsia="宋体" w:hAnsi="Times New Roman"/>
                <w:bCs/>
                <w:color w:val="000000"/>
                <w:sz w:val="24"/>
                <w:szCs w:val="24"/>
              </w:rPr>
              <w:t>的限值要求</w:t>
            </w:r>
            <w:r w:rsidRPr="00117077">
              <w:rPr>
                <w:rFonts w:ascii="Times New Roman" w:eastAsia="宋体" w:hAnsi="Times New Roman" w:hint="eastAsia"/>
                <w:bCs/>
                <w:color w:val="000000"/>
                <w:sz w:val="24"/>
                <w:szCs w:val="24"/>
              </w:rPr>
              <w:t>。</w:t>
            </w:r>
          </w:p>
          <w:bookmarkEnd w:id="69"/>
          <w:p w14:paraId="6754163D"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sidRPr="00117077">
              <w:rPr>
                <w:rFonts w:ascii="宋体" w:eastAsia="宋体" w:hAnsi="宋体" w:cs="宋体" w:hint="eastAsia"/>
                <w:color w:val="000000"/>
                <w:sz w:val="24"/>
                <w:szCs w:val="24"/>
              </w:rPr>
              <w:t>⑥</w:t>
            </w:r>
            <w:bookmarkStart w:id="70" w:name="_Hlk115196736"/>
            <w:r w:rsidRPr="00117077">
              <w:rPr>
                <w:rFonts w:ascii="Times New Roman" w:eastAsia="宋体" w:hAnsi="Times New Roman" w:hint="eastAsia"/>
                <w:color w:val="000000"/>
                <w:sz w:val="24"/>
                <w:szCs w:val="24"/>
              </w:rPr>
              <w:t>本项目工程营运期固废包括一般固废和危险废物。其中一般固废主要为炉渣、废耐火材料、</w:t>
            </w:r>
            <w:r>
              <w:rPr>
                <w:rFonts w:ascii="Times New Roman" w:eastAsia="宋体" w:hAnsi="Times New Roman" w:hint="eastAsia"/>
                <w:color w:val="000000"/>
                <w:sz w:val="24"/>
                <w:szCs w:val="24"/>
              </w:rPr>
              <w:t>脱硫钠盐、废包装材料、废滤袋、除尘器收集粉尘、不合格产品；危险固废为废气处理装置产生的</w:t>
            </w:r>
            <w:r>
              <w:rPr>
                <w:rFonts w:ascii="Times New Roman" w:eastAsia="宋体" w:hAnsi="Times New Roman" w:hint="eastAsia"/>
                <w:color w:val="000000"/>
                <w:sz w:val="24"/>
                <w:szCs w:val="24"/>
                <w:lang w:val="pt-BR"/>
              </w:rPr>
              <w:t>废催化剂</w:t>
            </w:r>
            <w:r>
              <w:rPr>
                <w:rFonts w:ascii="Times New Roman" w:eastAsia="宋体" w:hAnsi="Times New Roman" w:hint="eastAsia"/>
                <w:color w:val="000000"/>
                <w:sz w:val="24"/>
                <w:szCs w:val="24"/>
              </w:rPr>
              <w:t>。</w:t>
            </w:r>
          </w:p>
          <w:p w14:paraId="1FE5FD94"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项目依托现有一般固废间</w:t>
            </w: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座（</w:t>
            </w:r>
            <w:r>
              <w:rPr>
                <w:rFonts w:ascii="Times New Roman" w:eastAsia="宋体" w:hAnsi="Times New Roman" w:hint="eastAsia"/>
                <w:bCs/>
                <w:color w:val="000000"/>
                <w:sz w:val="24"/>
                <w:szCs w:val="21"/>
              </w:rPr>
              <w:t>70m</w:t>
            </w:r>
            <w:r>
              <w:rPr>
                <w:rFonts w:ascii="Times New Roman" w:eastAsia="宋体" w:hAnsi="Times New Roman" w:hint="eastAsia"/>
                <w:bCs/>
                <w:color w:val="000000"/>
                <w:sz w:val="24"/>
                <w:szCs w:val="21"/>
                <w:vertAlign w:val="superscript"/>
              </w:rPr>
              <w:t>2</w:t>
            </w:r>
            <w:r>
              <w:rPr>
                <w:rFonts w:ascii="Times New Roman" w:eastAsia="宋体" w:hAnsi="Times New Roman" w:hint="eastAsia"/>
                <w:bCs/>
                <w:color w:val="000000"/>
                <w:sz w:val="24"/>
                <w:szCs w:val="21"/>
              </w:rPr>
              <w:t>），满足《一般工业固体废物贮存和填埋污染控制标准》（</w:t>
            </w:r>
            <w:r>
              <w:rPr>
                <w:rFonts w:ascii="Times New Roman" w:eastAsia="宋体" w:hAnsi="Times New Roman" w:hint="eastAsia"/>
                <w:bCs/>
                <w:color w:val="000000"/>
                <w:sz w:val="24"/>
                <w:szCs w:val="21"/>
              </w:rPr>
              <w:t>GB18599-2020</w:t>
            </w:r>
            <w:r>
              <w:rPr>
                <w:rFonts w:ascii="Times New Roman" w:eastAsia="宋体" w:hAnsi="Times New Roman" w:hint="eastAsia"/>
                <w:bCs/>
                <w:color w:val="000000"/>
                <w:sz w:val="24"/>
                <w:szCs w:val="21"/>
              </w:rPr>
              <w:t>）中的相应防渗漏、防雨淋、防扬尘等环境保护要求，</w:t>
            </w:r>
            <w:r>
              <w:rPr>
                <w:rFonts w:ascii="Times New Roman" w:eastAsia="宋体" w:hAnsi="Times New Roman" w:hint="eastAsia"/>
                <w:color w:val="000000"/>
                <w:sz w:val="24"/>
                <w:szCs w:val="24"/>
              </w:rPr>
              <w:t>炉渣、废耐火材料、脱硫钠盐、废包装材料、废滤袋</w:t>
            </w:r>
            <w:r>
              <w:rPr>
                <w:rFonts w:ascii="Times New Roman" w:eastAsia="宋体" w:hAnsi="Times New Roman" w:hint="eastAsia"/>
                <w:bCs/>
                <w:color w:val="000000"/>
                <w:sz w:val="24"/>
                <w:szCs w:val="21"/>
              </w:rPr>
              <w:t>在一般固废暂存间暂存后，定期外售；</w:t>
            </w:r>
            <w:r>
              <w:rPr>
                <w:rFonts w:ascii="Times New Roman" w:eastAsia="宋体" w:hAnsi="Times New Roman" w:hint="eastAsia"/>
                <w:color w:val="000000"/>
                <w:sz w:val="24"/>
                <w:szCs w:val="24"/>
              </w:rPr>
              <w:t>不合格产品</w:t>
            </w:r>
            <w:r>
              <w:rPr>
                <w:rFonts w:ascii="Times New Roman" w:eastAsia="宋体" w:hAnsi="Times New Roman" w:hint="eastAsia"/>
                <w:bCs/>
                <w:color w:val="000000"/>
                <w:sz w:val="24"/>
                <w:szCs w:val="21"/>
              </w:rPr>
              <w:t>集中收集，经破碎机破碎后作为原料回用于生产，</w:t>
            </w:r>
            <w:r>
              <w:rPr>
                <w:rFonts w:ascii="Times New Roman" w:eastAsia="宋体" w:hAnsi="Times New Roman" w:hint="eastAsia"/>
                <w:color w:val="000000"/>
                <w:sz w:val="24"/>
                <w:szCs w:val="24"/>
              </w:rPr>
              <w:t>除尘器收集粉尘回用生产</w:t>
            </w:r>
            <w:r>
              <w:rPr>
                <w:rFonts w:ascii="Times New Roman" w:eastAsia="宋体" w:hAnsi="Times New Roman" w:hint="eastAsia"/>
                <w:bCs/>
                <w:color w:val="000000"/>
                <w:sz w:val="24"/>
                <w:szCs w:val="21"/>
              </w:rPr>
              <w:t>。</w:t>
            </w:r>
          </w:p>
          <w:p w14:paraId="553DD1F5"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废气治理设施产生的废催化剂为危险废物，项目依托现有危废暂存间</w:t>
            </w:r>
            <w:r>
              <w:rPr>
                <w:rFonts w:ascii="Times New Roman" w:eastAsia="宋体" w:hAnsi="Times New Roman" w:hint="eastAsia"/>
                <w:bCs/>
                <w:color w:val="000000"/>
                <w:sz w:val="24"/>
                <w:szCs w:val="21"/>
              </w:rPr>
              <w:t>1</w:t>
            </w:r>
            <w:r>
              <w:rPr>
                <w:rFonts w:ascii="Times New Roman" w:eastAsia="宋体" w:hAnsi="Times New Roman" w:hint="eastAsia"/>
                <w:bCs/>
                <w:color w:val="000000"/>
                <w:sz w:val="24"/>
                <w:szCs w:val="21"/>
              </w:rPr>
              <w:t>座（</w:t>
            </w:r>
            <w:r>
              <w:rPr>
                <w:rFonts w:ascii="Times New Roman" w:eastAsia="宋体" w:hAnsi="Times New Roman" w:hint="eastAsia"/>
                <w:bCs/>
                <w:color w:val="000000"/>
                <w:sz w:val="24"/>
                <w:szCs w:val="21"/>
              </w:rPr>
              <w:t>80m</w:t>
            </w:r>
            <w:r>
              <w:rPr>
                <w:rFonts w:ascii="Times New Roman" w:eastAsia="宋体" w:hAnsi="Times New Roman" w:hint="eastAsia"/>
                <w:bCs/>
                <w:color w:val="000000"/>
                <w:sz w:val="24"/>
                <w:szCs w:val="21"/>
                <w:vertAlign w:val="superscript"/>
              </w:rPr>
              <w:t>2</w:t>
            </w:r>
            <w:r>
              <w:rPr>
                <w:rFonts w:ascii="Times New Roman" w:eastAsia="宋体" w:hAnsi="Times New Roman" w:hint="eastAsia"/>
                <w:bCs/>
                <w:color w:val="000000"/>
                <w:sz w:val="24"/>
                <w:szCs w:val="21"/>
              </w:rPr>
              <w:t>），满足</w:t>
            </w:r>
            <w:r>
              <w:rPr>
                <w:rFonts w:ascii="Times New Roman" w:eastAsia="宋体" w:hAnsi="宋体" w:hint="eastAsia"/>
                <w:sz w:val="24"/>
                <w:szCs w:val="24"/>
              </w:rPr>
              <w:t>《危险废物贮存污染控制标准》（</w:t>
            </w:r>
            <w:r>
              <w:rPr>
                <w:rFonts w:ascii="Times New Roman" w:eastAsia="宋体" w:hAnsi="宋体"/>
                <w:sz w:val="24"/>
                <w:szCs w:val="24"/>
              </w:rPr>
              <w:t>GB18597-2023</w:t>
            </w:r>
            <w:r>
              <w:rPr>
                <w:rFonts w:ascii="Times New Roman" w:eastAsia="宋体" w:hAnsi="宋体" w:hint="eastAsia"/>
                <w:sz w:val="24"/>
                <w:szCs w:val="24"/>
              </w:rPr>
              <w:t>）</w:t>
            </w:r>
            <w:r>
              <w:rPr>
                <w:rFonts w:ascii="Times New Roman" w:eastAsia="宋体" w:hAnsi="Times New Roman" w:hint="eastAsia"/>
                <w:bCs/>
                <w:color w:val="000000"/>
                <w:sz w:val="24"/>
                <w:szCs w:val="21"/>
              </w:rPr>
              <w:t>的要求，危险废物在危废暂存间采用专用密闭容器储存，危废暂存间采取防风、防晒、防雨淋、防扬散、防流失、防渗漏措施。危险废物收集至危废暂存间暂存，定期委托有相应类别危废处理资质单位安全处置。</w:t>
            </w:r>
          </w:p>
          <w:p w14:paraId="3FAC90E0" w14:textId="77777777" w:rsidR="00D51CC4" w:rsidRDefault="00000000">
            <w:pPr>
              <w:adjustRightInd/>
              <w:spacing w:after="0" w:line="440" w:lineRule="exact"/>
              <w:ind w:firstLineChars="200" w:firstLine="480"/>
              <w:jc w:val="both"/>
              <w:rPr>
                <w:rFonts w:ascii="Times New Roman" w:eastAsia="宋体" w:hAnsi="Times New Roman"/>
                <w:bCs/>
                <w:color w:val="000000"/>
                <w:sz w:val="24"/>
                <w:szCs w:val="21"/>
              </w:rPr>
            </w:pPr>
            <w:r>
              <w:rPr>
                <w:rFonts w:ascii="Times New Roman" w:eastAsia="宋体" w:hAnsi="Times New Roman" w:hint="eastAsia"/>
                <w:bCs/>
                <w:color w:val="000000"/>
                <w:sz w:val="24"/>
                <w:szCs w:val="21"/>
              </w:rPr>
              <w:t>根据目前固废的实际产生情况，项目满负荷运行时的生产过程中固废产生量约为炉渣</w:t>
            </w:r>
            <w:r>
              <w:rPr>
                <w:rFonts w:ascii="Times New Roman" w:eastAsia="宋体" w:hAnsi="Times New Roman" w:hint="eastAsia"/>
                <w:bCs/>
                <w:color w:val="000000"/>
                <w:sz w:val="24"/>
                <w:szCs w:val="21"/>
              </w:rPr>
              <w:t>5.5t/a</w:t>
            </w:r>
            <w:r>
              <w:rPr>
                <w:rFonts w:ascii="Times New Roman" w:eastAsia="宋体" w:hAnsi="Times New Roman" w:hint="eastAsia"/>
                <w:bCs/>
                <w:color w:val="000000"/>
                <w:sz w:val="24"/>
                <w:szCs w:val="21"/>
              </w:rPr>
              <w:t>、废耐火材料</w:t>
            </w:r>
            <w:r>
              <w:rPr>
                <w:rFonts w:ascii="Times New Roman" w:eastAsia="宋体" w:hAnsi="Times New Roman" w:hint="eastAsia"/>
                <w:bCs/>
                <w:color w:val="000000"/>
                <w:sz w:val="24"/>
                <w:szCs w:val="21"/>
              </w:rPr>
              <w:t>600t/8a</w:t>
            </w:r>
            <w:r>
              <w:rPr>
                <w:rFonts w:ascii="Times New Roman" w:eastAsia="宋体" w:hAnsi="Times New Roman" w:hint="eastAsia"/>
                <w:bCs/>
                <w:color w:val="000000"/>
                <w:sz w:val="24"/>
                <w:szCs w:val="21"/>
              </w:rPr>
              <w:t>、废包装材料</w:t>
            </w:r>
            <w:r>
              <w:rPr>
                <w:rFonts w:ascii="Times New Roman" w:eastAsia="宋体" w:hAnsi="Times New Roman" w:hint="eastAsia"/>
                <w:bCs/>
                <w:color w:val="000000"/>
                <w:sz w:val="24"/>
                <w:szCs w:val="21"/>
              </w:rPr>
              <w:t>2.5t/a</w:t>
            </w:r>
            <w:r>
              <w:rPr>
                <w:rFonts w:ascii="Times New Roman" w:eastAsia="宋体" w:hAnsi="Times New Roman" w:hint="eastAsia"/>
                <w:bCs/>
                <w:color w:val="000000"/>
                <w:sz w:val="24"/>
                <w:szCs w:val="21"/>
              </w:rPr>
              <w:t>、脱硫钠盐</w:t>
            </w:r>
            <w:r>
              <w:rPr>
                <w:rFonts w:ascii="Times New Roman" w:eastAsia="宋体" w:hAnsi="Times New Roman" w:hint="eastAsia"/>
                <w:bCs/>
                <w:color w:val="000000"/>
                <w:sz w:val="24"/>
                <w:szCs w:val="21"/>
              </w:rPr>
              <w:t>13.505t/a</w:t>
            </w:r>
            <w:r>
              <w:rPr>
                <w:rFonts w:ascii="Times New Roman" w:eastAsia="宋体" w:hAnsi="Times New Roman" w:hint="eastAsia"/>
                <w:bCs/>
                <w:color w:val="000000"/>
                <w:sz w:val="24"/>
                <w:szCs w:val="21"/>
              </w:rPr>
              <w:t>、废滤袋</w:t>
            </w:r>
            <w:r>
              <w:rPr>
                <w:rFonts w:ascii="Times New Roman" w:eastAsia="宋体" w:hAnsi="Times New Roman" w:hint="eastAsia"/>
                <w:bCs/>
                <w:color w:val="000000"/>
                <w:sz w:val="24"/>
                <w:szCs w:val="21"/>
              </w:rPr>
              <w:t>0.3t/3a</w:t>
            </w:r>
            <w:r>
              <w:rPr>
                <w:rFonts w:ascii="Times New Roman" w:eastAsia="宋体" w:hAnsi="Times New Roman" w:hint="eastAsia"/>
                <w:bCs/>
                <w:color w:val="000000"/>
                <w:sz w:val="24"/>
                <w:szCs w:val="21"/>
              </w:rPr>
              <w:t>、除尘器收集粉尘</w:t>
            </w:r>
            <w:r>
              <w:rPr>
                <w:rFonts w:ascii="Times New Roman" w:eastAsia="宋体" w:hAnsi="Times New Roman" w:hint="eastAsia"/>
                <w:bCs/>
                <w:color w:val="000000"/>
                <w:sz w:val="24"/>
                <w:szCs w:val="21"/>
              </w:rPr>
              <w:t>17.574t/a</w:t>
            </w:r>
            <w:r>
              <w:rPr>
                <w:rFonts w:ascii="Times New Roman" w:eastAsia="宋体" w:hAnsi="Times New Roman" w:hint="eastAsia"/>
                <w:bCs/>
                <w:color w:val="000000"/>
                <w:sz w:val="24"/>
                <w:szCs w:val="21"/>
              </w:rPr>
              <w:t>、不合格品</w:t>
            </w:r>
            <w:r>
              <w:rPr>
                <w:rFonts w:ascii="Times New Roman" w:eastAsia="宋体" w:hAnsi="Times New Roman" w:hint="eastAsia"/>
                <w:bCs/>
                <w:color w:val="000000"/>
                <w:sz w:val="24"/>
                <w:szCs w:val="21"/>
              </w:rPr>
              <w:t>7800t/a</w:t>
            </w:r>
            <w:r>
              <w:rPr>
                <w:rFonts w:ascii="Times New Roman" w:eastAsia="宋体" w:hAnsi="Times New Roman" w:hint="eastAsia"/>
                <w:bCs/>
                <w:color w:val="000000"/>
                <w:sz w:val="24"/>
                <w:szCs w:val="21"/>
              </w:rPr>
              <w:t>、废催化剂</w:t>
            </w:r>
            <w:r>
              <w:rPr>
                <w:rFonts w:ascii="Times New Roman" w:eastAsia="宋体" w:hAnsi="Times New Roman" w:hint="eastAsia"/>
                <w:bCs/>
                <w:color w:val="000000"/>
                <w:sz w:val="24"/>
                <w:szCs w:val="21"/>
              </w:rPr>
              <w:t>2.4t/a</w:t>
            </w:r>
            <w:r>
              <w:rPr>
                <w:rFonts w:ascii="Times New Roman" w:eastAsia="宋体" w:hAnsi="Times New Roman" w:hint="eastAsia"/>
                <w:bCs/>
                <w:color w:val="000000"/>
                <w:sz w:val="24"/>
                <w:szCs w:val="21"/>
              </w:rPr>
              <w:t>。项目不会造成固体废物污染</w:t>
            </w:r>
            <w:r>
              <w:rPr>
                <w:rFonts w:ascii="Times New Roman" w:eastAsia="宋体" w:hAnsi="Times New Roman"/>
                <w:bCs/>
                <w:color w:val="000000"/>
                <w:sz w:val="24"/>
                <w:szCs w:val="21"/>
              </w:rPr>
              <w:t>。</w:t>
            </w:r>
          </w:p>
          <w:p w14:paraId="5A3EB84A" w14:textId="77777777" w:rsidR="00D51CC4" w:rsidRDefault="00000000">
            <w:pPr>
              <w:spacing w:after="0" w:line="460" w:lineRule="exact"/>
              <w:ind w:firstLineChars="200" w:firstLine="480"/>
              <w:jc w:val="both"/>
              <w:textAlignment w:val="baseline"/>
              <w:rPr>
                <w:rFonts w:ascii="Times New Roman" w:eastAsia="宋体" w:hAnsi="Times New Roman"/>
                <w:bCs/>
                <w:color w:val="000000"/>
                <w:sz w:val="24"/>
                <w:szCs w:val="24"/>
              </w:rPr>
            </w:pPr>
            <w:r>
              <w:rPr>
                <w:rFonts w:ascii="Times New Roman" w:eastAsia="宋体" w:hAnsi="Times New Roman"/>
                <w:bCs/>
                <w:color w:val="000000"/>
                <w:sz w:val="24"/>
                <w:szCs w:val="24"/>
              </w:rPr>
              <w:lastRenderedPageBreak/>
              <w:t>项目固废处置措施符合项目环评及环评批复文件的要求，满足相关环保要求</w:t>
            </w:r>
            <w:r>
              <w:rPr>
                <w:rFonts w:ascii="Times New Roman" w:eastAsia="宋体" w:hAnsi="Times New Roman" w:hint="eastAsia"/>
                <w:bCs/>
                <w:color w:val="000000"/>
                <w:sz w:val="24"/>
                <w:szCs w:val="24"/>
              </w:rPr>
              <w:t>。</w:t>
            </w:r>
          </w:p>
          <w:p w14:paraId="3330E3B2" w14:textId="77777777" w:rsidR="00D51CC4" w:rsidRDefault="00000000">
            <w:pPr>
              <w:spacing w:after="0" w:line="460" w:lineRule="exact"/>
              <w:ind w:firstLineChars="200" w:firstLine="480"/>
              <w:textAlignment w:val="baseline"/>
              <w:rPr>
                <w:rFonts w:ascii="Times New Roman" w:eastAsia="宋体" w:hAnsi="Times New Roman"/>
                <w:bCs/>
                <w:color w:val="000000"/>
                <w:sz w:val="24"/>
                <w:szCs w:val="24"/>
              </w:rPr>
            </w:pPr>
            <w:bookmarkStart w:id="71" w:name="_Toc501703567"/>
            <w:bookmarkStart w:id="72" w:name="_Toc504492864"/>
            <w:bookmarkEnd w:id="70"/>
            <w:r>
              <w:rPr>
                <w:rFonts w:ascii="Times New Roman" w:eastAsia="宋体" w:hAnsi="Times New Roman"/>
                <w:bCs/>
                <w:color w:val="000000"/>
                <w:sz w:val="24"/>
                <w:szCs w:val="24"/>
              </w:rPr>
              <w:t>2</w:t>
            </w:r>
            <w:r>
              <w:rPr>
                <w:rFonts w:ascii="Times New Roman" w:eastAsia="宋体" w:hAnsi="Times New Roman"/>
                <w:bCs/>
                <w:color w:val="000000"/>
                <w:sz w:val="24"/>
                <w:szCs w:val="24"/>
              </w:rPr>
              <w:t>、环境管理检查结论</w:t>
            </w:r>
            <w:bookmarkEnd w:id="71"/>
            <w:bookmarkEnd w:id="72"/>
          </w:p>
          <w:p w14:paraId="759C0452" w14:textId="77777777" w:rsidR="00D51CC4" w:rsidRDefault="00000000">
            <w:pPr>
              <w:spacing w:after="0" w:line="460" w:lineRule="exact"/>
              <w:ind w:firstLineChars="200" w:firstLine="480"/>
              <w:textAlignment w:val="baseline"/>
              <w:rPr>
                <w:rFonts w:ascii="Times New Roman" w:eastAsia="宋体" w:hAnsi="Times New Roman"/>
                <w:bCs/>
                <w:color w:val="000000"/>
                <w:sz w:val="24"/>
                <w:szCs w:val="24"/>
                <w:highlight w:val="yellow"/>
              </w:rPr>
            </w:pPr>
            <w:r>
              <w:rPr>
                <w:rFonts w:ascii="Times New Roman" w:eastAsia="宋体" w:hAnsi="Times New Roman"/>
                <w:bCs/>
                <w:color w:val="000000"/>
                <w:sz w:val="24"/>
                <w:szCs w:val="24"/>
              </w:rPr>
              <w:t>项目执行了环保</w:t>
            </w: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三同时</w:t>
            </w:r>
            <w:r>
              <w:rPr>
                <w:rFonts w:ascii="Times New Roman" w:eastAsia="宋体" w:hAnsi="Times New Roman" w:hint="eastAsia"/>
                <w:bCs/>
                <w:color w:val="000000"/>
                <w:sz w:val="24"/>
                <w:szCs w:val="24"/>
              </w:rPr>
              <w:t>”</w:t>
            </w:r>
            <w:r>
              <w:rPr>
                <w:rFonts w:ascii="Times New Roman" w:eastAsia="宋体" w:hAnsi="Times New Roman"/>
                <w:bCs/>
                <w:color w:val="000000"/>
                <w:sz w:val="24"/>
                <w:szCs w:val="24"/>
              </w:rPr>
              <w:t>制度；按照有关规定建立了相关环境保护管理制度；由专人负责公司环境管理工作。</w:t>
            </w:r>
          </w:p>
        </w:tc>
      </w:tr>
    </w:tbl>
    <w:p w14:paraId="32BD7849" w14:textId="77777777" w:rsidR="00D51CC4" w:rsidRDefault="00D51CC4">
      <w:pPr>
        <w:rPr>
          <w:rFonts w:ascii="Times New Roman" w:eastAsia="华文仿宋" w:hAnsi="Times New Roman"/>
          <w:b/>
          <w:bCs/>
          <w:color w:val="000000"/>
          <w:sz w:val="24"/>
          <w:szCs w:val="24"/>
          <w:highlight w:val="yellow"/>
        </w:rPr>
        <w:sectPr w:rsidR="00D51CC4">
          <w:pgSz w:w="11906" w:h="16838"/>
          <w:pgMar w:top="1440" w:right="1701" w:bottom="1440" w:left="1757" w:header="850" w:footer="992" w:gutter="0"/>
          <w:cols w:space="0"/>
          <w:docGrid w:type="lines" w:linePitch="317"/>
        </w:sectPr>
      </w:pPr>
    </w:p>
    <w:p w14:paraId="29BC5985" w14:textId="77777777" w:rsidR="00D51CC4" w:rsidRDefault="00000000">
      <w:pPr>
        <w:spacing w:after="0" w:line="280" w:lineRule="exact"/>
        <w:jc w:val="center"/>
        <w:rPr>
          <w:b/>
          <w:bCs/>
          <w:color w:val="000000"/>
          <w:sz w:val="21"/>
          <w:szCs w:val="21"/>
        </w:rPr>
      </w:pPr>
      <w:r>
        <w:rPr>
          <w:rFonts w:hint="eastAsia"/>
          <w:b/>
          <w:bCs/>
          <w:color w:val="000000"/>
          <w:sz w:val="21"/>
          <w:szCs w:val="21"/>
        </w:rPr>
        <w:lastRenderedPageBreak/>
        <w:t>建设项目工程竣工环境保护</w:t>
      </w:r>
      <w:r>
        <w:rPr>
          <w:b/>
          <w:bCs/>
          <w:color w:val="000000"/>
          <w:sz w:val="21"/>
          <w:szCs w:val="21"/>
        </w:rPr>
        <w:t>“</w:t>
      </w:r>
      <w:r>
        <w:rPr>
          <w:rFonts w:hint="eastAsia"/>
          <w:b/>
          <w:bCs/>
          <w:color w:val="000000"/>
          <w:sz w:val="21"/>
          <w:szCs w:val="21"/>
        </w:rPr>
        <w:t>三同时</w:t>
      </w:r>
      <w:r>
        <w:rPr>
          <w:b/>
          <w:bCs/>
          <w:color w:val="000000"/>
          <w:sz w:val="21"/>
          <w:szCs w:val="21"/>
        </w:rPr>
        <w:t>”</w:t>
      </w:r>
      <w:r>
        <w:rPr>
          <w:rFonts w:hint="eastAsia"/>
          <w:b/>
          <w:bCs/>
          <w:color w:val="000000"/>
          <w:sz w:val="21"/>
          <w:szCs w:val="21"/>
        </w:rPr>
        <w:t>验收登记表</w:t>
      </w:r>
    </w:p>
    <w:tbl>
      <w:tblPr>
        <w:tblpPr w:leftFromText="180" w:rightFromText="180" w:vertAnchor="text" w:horzAnchor="page" w:tblpXSpec="center" w:tblpY="382"/>
        <w:tblW w:w="1480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6"/>
        <w:gridCol w:w="1571"/>
        <w:gridCol w:w="291"/>
        <w:gridCol w:w="417"/>
        <w:gridCol w:w="839"/>
        <w:gridCol w:w="153"/>
        <w:gridCol w:w="414"/>
        <w:gridCol w:w="581"/>
        <w:gridCol w:w="695"/>
        <w:gridCol w:w="425"/>
        <w:gridCol w:w="587"/>
        <w:gridCol w:w="1114"/>
        <w:gridCol w:w="1863"/>
        <w:gridCol w:w="1585"/>
        <w:gridCol w:w="849"/>
        <w:gridCol w:w="810"/>
        <w:gridCol w:w="421"/>
        <w:gridCol w:w="587"/>
        <w:gridCol w:w="142"/>
        <w:gridCol w:w="449"/>
        <w:gridCol w:w="600"/>
      </w:tblGrid>
      <w:tr w:rsidR="00D51CC4" w14:paraId="3BAC544A" w14:textId="77777777">
        <w:trPr>
          <w:cantSplit/>
          <w:trHeight w:val="255"/>
          <w:jc w:val="center"/>
        </w:trPr>
        <w:tc>
          <w:tcPr>
            <w:tcW w:w="416" w:type="dxa"/>
            <w:vMerge w:val="restart"/>
            <w:tcBorders>
              <w:top w:val="single" w:sz="8" w:space="0" w:color="auto"/>
            </w:tcBorders>
            <w:textDirection w:val="tbRlV"/>
            <w:vAlign w:val="center"/>
          </w:tcPr>
          <w:p w14:paraId="39C3045B"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建设项目</w:t>
            </w:r>
          </w:p>
        </w:tc>
        <w:tc>
          <w:tcPr>
            <w:tcW w:w="1571" w:type="dxa"/>
            <w:tcBorders>
              <w:top w:val="single" w:sz="8" w:space="0" w:color="auto"/>
            </w:tcBorders>
            <w:vAlign w:val="center"/>
          </w:tcPr>
          <w:p w14:paraId="098AE403"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项目名称</w:t>
            </w:r>
          </w:p>
        </w:tc>
        <w:tc>
          <w:tcPr>
            <w:tcW w:w="3815" w:type="dxa"/>
            <w:gridSpan w:val="8"/>
            <w:tcBorders>
              <w:top w:val="single" w:sz="8" w:space="0" w:color="auto"/>
            </w:tcBorders>
            <w:vAlign w:val="center"/>
          </w:tcPr>
          <w:p w14:paraId="305A0F79"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河南晶瑞集团股份有限公司自动化生产线绿色改造升级项目</w:t>
            </w:r>
          </w:p>
        </w:tc>
        <w:tc>
          <w:tcPr>
            <w:tcW w:w="1701" w:type="dxa"/>
            <w:gridSpan w:val="2"/>
            <w:tcBorders>
              <w:top w:val="single" w:sz="8" w:space="0" w:color="auto"/>
            </w:tcBorders>
            <w:vAlign w:val="center"/>
          </w:tcPr>
          <w:p w14:paraId="0A105A45" w14:textId="77777777" w:rsidR="00D51CC4" w:rsidRDefault="00000000">
            <w:pPr>
              <w:spacing w:after="0"/>
              <w:jc w:val="center"/>
              <w:rPr>
                <w:rFonts w:ascii="Times New Roman" w:eastAsia="宋体" w:hAnsi="Times New Roman"/>
                <w:b/>
                <w:color w:val="000000"/>
                <w:sz w:val="15"/>
                <w:szCs w:val="15"/>
              </w:rPr>
            </w:pPr>
            <w:r>
              <w:rPr>
                <w:rFonts w:ascii="Times New Roman" w:eastAsia="宋体" w:hAnsi="Times New Roman" w:hint="eastAsia"/>
                <w:b/>
                <w:color w:val="000000"/>
                <w:sz w:val="15"/>
                <w:szCs w:val="15"/>
              </w:rPr>
              <w:t>项目代码</w:t>
            </w:r>
          </w:p>
        </w:tc>
        <w:tc>
          <w:tcPr>
            <w:tcW w:w="3448" w:type="dxa"/>
            <w:gridSpan w:val="2"/>
            <w:tcBorders>
              <w:top w:val="single" w:sz="8" w:space="0" w:color="auto"/>
            </w:tcBorders>
            <w:tcMar>
              <w:top w:w="0" w:type="dxa"/>
              <w:left w:w="57" w:type="dxa"/>
              <w:bottom w:w="0" w:type="dxa"/>
              <w:right w:w="57" w:type="dxa"/>
            </w:tcMar>
            <w:vAlign w:val="center"/>
          </w:tcPr>
          <w:p w14:paraId="3063BD38"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2506-410724-04-02-813676</w:t>
            </w:r>
          </w:p>
        </w:tc>
        <w:tc>
          <w:tcPr>
            <w:tcW w:w="1659" w:type="dxa"/>
            <w:gridSpan w:val="2"/>
            <w:tcBorders>
              <w:top w:val="single" w:sz="8" w:space="0" w:color="auto"/>
            </w:tcBorders>
            <w:tcMar>
              <w:top w:w="0" w:type="dxa"/>
              <w:left w:w="57" w:type="dxa"/>
              <w:bottom w:w="0" w:type="dxa"/>
              <w:right w:w="57" w:type="dxa"/>
            </w:tcMar>
            <w:vAlign w:val="center"/>
          </w:tcPr>
          <w:p w14:paraId="7D5ED100"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建设地点</w:t>
            </w:r>
          </w:p>
        </w:tc>
        <w:tc>
          <w:tcPr>
            <w:tcW w:w="2199" w:type="dxa"/>
            <w:gridSpan w:val="5"/>
            <w:tcBorders>
              <w:top w:val="single" w:sz="8" w:space="0" w:color="auto"/>
            </w:tcBorders>
            <w:tcMar>
              <w:top w:w="0" w:type="dxa"/>
              <w:left w:w="57" w:type="dxa"/>
              <w:bottom w:w="0" w:type="dxa"/>
              <w:right w:w="57" w:type="dxa"/>
            </w:tcMar>
            <w:vAlign w:val="center"/>
          </w:tcPr>
          <w:p w14:paraId="3984EE07"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新乡市获嘉县新焦路与西二路交叉口东南角</w:t>
            </w:r>
          </w:p>
        </w:tc>
      </w:tr>
      <w:tr w:rsidR="00D51CC4" w14:paraId="13B94C36" w14:textId="77777777">
        <w:trPr>
          <w:cantSplit/>
          <w:trHeight w:val="255"/>
          <w:jc w:val="center"/>
        </w:trPr>
        <w:tc>
          <w:tcPr>
            <w:tcW w:w="416" w:type="dxa"/>
            <w:vMerge/>
            <w:tcBorders>
              <w:top w:val="single" w:sz="8" w:space="0" w:color="auto"/>
            </w:tcBorders>
            <w:vAlign w:val="center"/>
          </w:tcPr>
          <w:p w14:paraId="5D2A7B3D" w14:textId="77777777" w:rsidR="00D51CC4" w:rsidRDefault="00D51CC4">
            <w:pPr>
              <w:spacing w:after="0"/>
              <w:rPr>
                <w:rFonts w:ascii="Times New Roman" w:hAnsi="Times New Roman"/>
                <w:b/>
                <w:color w:val="000000"/>
                <w:kern w:val="2"/>
                <w:sz w:val="15"/>
                <w:szCs w:val="15"/>
              </w:rPr>
            </w:pPr>
          </w:p>
        </w:tc>
        <w:tc>
          <w:tcPr>
            <w:tcW w:w="1571" w:type="dxa"/>
            <w:tcMar>
              <w:top w:w="0" w:type="dxa"/>
              <w:left w:w="57" w:type="dxa"/>
              <w:bottom w:w="0" w:type="dxa"/>
              <w:right w:w="57" w:type="dxa"/>
            </w:tcMar>
            <w:vAlign w:val="center"/>
          </w:tcPr>
          <w:p w14:paraId="41C6C3A1"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行业类别（分类管理名录）</w:t>
            </w:r>
          </w:p>
        </w:tc>
        <w:tc>
          <w:tcPr>
            <w:tcW w:w="3815" w:type="dxa"/>
            <w:gridSpan w:val="8"/>
            <w:tcMar>
              <w:top w:w="0" w:type="dxa"/>
              <w:left w:w="57" w:type="dxa"/>
              <w:bottom w:w="0" w:type="dxa"/>
              <w:right w:w="57" w:type="dxa"/>
            </w:tcMar>
            <w:vAlign w:val="center"/>
          </w:tcPr>
          <w:p w14:paraId="014BC39F" w14:textId="77777777" w:rsidR="00D51CC4" w:rsidRDefault="00000000">
            <w:pPr>
              <w:spacing w:after="0"/>
              <w:jc w:val="center"/>
              <w:rPr>
                <w:rFonts w:ascii="Times New Roman" w:eastAsia="宋体" w:hAnsi="Times New Roman"/>
                <w:b/>
                <w:color w:val="000000"/>
                <w:kern w:val="2"/>
                <w:sz w:val="15"/>
                <w:szCs w:val="15"/>
              </w:rPr>
            </w:pPr>
            <w:bookmarkStart w:id="73" w:name="OLE_LINK4"/>
            <w:r>
              <w:rPr>
                <w:rFonts w:ascii="Times New Roman" w:eastAsia="宋体" w:hAnsi="Times New Roman"/>
                <w:b/>
                <w:color w:val="000000"/>
                <w:kern w:val="2"/>
                <w:sz w:val="15"/>
                <w:szCs w:val="15"/>
              </w:rPr>
              <w:t>C3054</w:t>
            </w:r>
            <w:bookmarkStart w:id="74" w:name="OLE_LINK239"/>
            <w:r>
              <w:rPr>
                <w:rFonts w:ascii="Times New Roman" w:eastAsia="宋体" w:hAnsi="Times New Roman" w:hint="eastAsia"/>
                <w:b/>
                <w:color w:val="000000"/>
                <w:kern w:val="2"/>
                <w:sz w:val="15"/>
                <w:szCs w:val="15"/>
              </w:rPr>
              <w:t>日用玻璃制品制造</w:t>
            </w:r>
            <w:bookmarkEnd w:id="73"/>
            <w:bookmarkEnd w:id="74"/>
          </w:p>
        </w:tc>
        <w:tc>
          <w:tcPr>
            <w:tcW w:w="1701" w:type="dxa"/>
            <w:gridSpan w:val="2"/>
            <w:tcMar>
              <w:top w:w="0" w:type="dxa"/>
              <w:left w:w="57" w:type="dxa"/>
              <w:bottom w:w="0" w:type="dxa"/>
              <w:right w:w="57" w:type="dxa"/>
            </w:tcMar>
            <w:vAlign w:val="center"/>
          </w:tcPr>
          <w:p w14:paraId="529C4CDA"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建设性质</w:t>
            </w:r>
          </w:p>
        </w:tc>
        <w:tc>
          <w:tcPr>
            <w:tcW w:w="5107" w:type="dxa"/>
            <w:gridSpan w:val="4"/>
            <w:tcMar>
              <w:top w:w="0" w:type="dxa"/>
              <w:left w:w="57" w:type="dxa"/>
              <w:bottom w:w="0" w:type="dxa"/>
              <w:right w:w="57" w:type="dxa"/>
            </w:tcMar>
            <w:vAlign w:val="center"/>
          </w:tcPr>
          <w:p w14:paraId="513D39D6"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新建</w:t>
            </w:r>
            <w:r>
              <w:rPr>
                <w:rFonts w:ascii="Times New Roman" w:hAnsi="Times New Roman" w:hint="eastAsia"/>
                <w:b/>
                <w:color w:val="000000"/>
                <w:kern w:val="2"/>
                <w:sz w:val="15"/>
                <w:szCs w:val="15"/>
              </w:rPr>
              <w:t>（迁建</w:t>
            </w:r>
            <w:proofErr w:type="gramStart"/>
            <w:r>
              <w:rPr>
                <w:rFonts w:ascii="Times New Roman" w:hAnsi="Times New Roman" w:hint="eastAsia"/>
                <w:b/>
                <w:color w:val="000000"/>
                <w:kern w:val="2"/>
                <w:sz w:val="15"/>
                <w:szCs w:val="15"/>
              </w:rPr>
              <w:t>）</w:t>
            </w:r>
            <w:r>
              <w:rPr>
                <w:rFonts w:ascii="Times New Roman" w:hAnsi="Times New Roman"/>
                <w:b/>
                <w:color w:val="000000"/>
                <w:kern w:val="2"/>
                <w:sz w:val="15"/>
                <w:szCs w:val="15"/>
              </w:rPr>
              <w:t xml:space="preserve"> </w:t>
            </w:r>
            <w:r>
              <w:rPr>
                <w:rFonts w:ascii="Times New Roman" w:eastAsia="宋体" w:hAnsi="Times New Roman"/>
                <w:b/>
                <w:bCs/>
                <w:color w:val="000000"/>
                <w:sz w:val="15"/>
                <w:szCs w:val="15"/>
              </w:rPr>
              <w:t>√</w:t>
            </w:r>
            <w:proofErr w:type="gramEnd"/>
            <w:r>
              <w:rPr>
                <w:rFonts w:ascii="Times New Roman" w:hAnsi="Times New Roman"/>
                <w:b/>
                <w:color w:val="000000"/>
                <w:kern w:val="2"/>
                <w:sz w:val="15"/>
                <w:szCs w:val="15"/>
              </w:rPr>
              <w:t>改</w:t>
            </w:r>
            <w:proofErr w:type="gramStart"/>
            <w:r>
              <w:rPr>
                <w:rFonts w:ascii="Times New Roman" w:hAnsi="Times New Roman"/>
                <w:b/>
                <w:color w:val="000000"/>
                <w:kern w:val="2"/>
                <w:sz w:val="15"/>
                <w:szCs w:val="15"/>
              </w:rPr>
              <w:t>扩建</w:t>
            </w:r>
            <w:r>
              <w:rPr>
                <w:rFonts w:ascii="Times New Roman" w:hAnsi="Times New Roman"/>
                <w:b/>
                <w:color w:val="000000"/>
                <w:kern w:val="2"/>
                <w:sz w:val="15"/>
                <w:szCs w:val="15"/>
              </w:rPr>
              <w:t xml:space="preserve"> </w:t>
            </w:r>
            <w:r>
              <w:rPr>
                <w:rFonts w:ascii="Times New Roman" w:hAnsi="Times New Roman" w:hint="eastAsia"/>
                <w:b/>
                <w:color w:val="000000"/>
                <w:kern w:val="2"/>
                <w:sz w:val="15"/>
                <w:szCs w:val="15"/>
              </w:rPr>
              <w:t xml:space="preserve"> </w:t>
            </w:r>
            <w:r>
              <w:rPr>
                <w:rFonts w:ascii="Times New Roman" w:hAnsi="Times New Roman"/>
                <w:b/>
                <w:color w:val="000000"/>
                <w:kern w:val="2"/>
                <w:sz w:val="15"/>
                <w:szCs w:val="15"/>
              </w:rPr>
              <w:t xml:space="preserve"> □</w:t>
            </w:r>
            <w:proofErr w:type="gramEnd"/>
            <w:r>
              <w:rPr>
                <w:rFonts w:ascii="Times New Roman" w:hAnsi="Times New Roman"/>
                <w:b/>
                <w:color w:val="000000"/>
                <w:kern w:val="2"/>
                <w:sz w:val="15"/>
                <w:szCs w:val="15"/>
              </w:rPr>
              <w:t>技术改造</w:t>
            </w:r>
          </w:p>
        </w:tc>
        <w:tc>
          <w:tcPr>
            <w:tcW w:w="1008" w:type="dxa"/>
            <w:gridSpan w:val="2"/>
            <w:tcMar>
              <w:top w:w="0" w:type="dxa"/>
              <w:left w:w="57" w:type="dxa"/>
              <w:bottom w:w="0" w:type="dxa"/>
              <w:right w:w="57" w:type="dxa"/>
            </w:tcMar>
            <w:vAlign w:val="center"/>
          </w:tcPr>
          <w:p w14:paraId="34E0A899"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项目厂区中心经度</w:t>
            </w:r>
            <w:r>
              <w:rPr>
                <w:rFonts w:ascii="Times New Roman" w:hAnsi="Times New Roman"/>
                <w:b/>
                <w:color w:val="000000"/>
                <w:kern w:val="2"/>
                <w:sz w:val="15"/>
                <w:szCs w:val="15"/>
              </w:rPr>
              <w:t>/</w:t>
            </w:r>
            <w:r>
              <w:rPr>
                <w:rFonts w:ascii="Times New Roman" w:hAnsi="Times New Roman"/>
                <w:b/>
                <w:color w:val="000000"/>
                <w:kern w:val="2"/>
                <w:sz w:val="15"/>
                <w:szCs w:val="15"/>
              </w:rPr>
              <w:t>纬度</w:t>
            </w:r>
          </w:p>
        </w:tc>
        <w:tc>
          <w:tcPr>
            <w:tcW w:w="1191" w:type="dxa"/>
            <w:gridSpan w:val="3"/>
            <w:tcMar>
              <w:top w:w="0" w:type="dxa"/>
              <w:left w:w="57" w:type="dxa"/>
              <w:bottom w:w="0" w:type="dxa"/>
              <w:right w:w="57" w:type="dxa"/>
            </w:tcMar>
            <w:vAlign w:val="center"/>
          </w:tcPr>
          <w:p w14:paraId="29B0D7F7" w14:textId="77777777" w:rsidR="00D51CC4" w:rsidRDefault="00000000">
            <w:pPr>
              <w:spacing w:after="0"/>
              <w:ind w:firstLineChars="50" w:firstLine="75"/>
              <w:rPr>
                <w:rFonts w:ascii="Times New Roman" w:hAnsi="Times New Roman"/>
                <w:b/>
                <w:color w:val="000000"/>
                <w:kern w:val="2"/>
                <w:sz w:val="15"/>
                <w:szCs w:val="15"/>
              </w:rPr>
            </w:pPr>
            <w:r>
              <w:rPr>
                <w:rFonts w:ascii="Times New Roman" w:hAnsi="Times New Roman"/>
                <w:b/>
                <w:color w:val="000000"/>
                <w:kern w:val="2"/>
                <w:sz w:val="15"/>
                <w:szCs w:val="15"/>
              </w:rPr>
              <w:t>E</w:t>
            </w:r>
            <w:r>
              <w:rPr>
                <w:rFonts w:ascii="Times New Roman" w:hAnsi="Times New Roman" w:hint="eastAsia"/>
                <w:b/>
                <w:color w:val="000000"/>
                <w:kern w:val="2"/>
                <w:sz w:val="15"/>
                <w:szCs w:val="15"/>
              </w:rPr>
              <w:t xml:space="preserve"> </w:t>
            </w:r>
            <w:r>
              <w:rPr>
                <w:rFonts w:ascii="Times New Roman" w:hAnsi="Times New Roman"/>
                <w:b/>
                <w:color w:val="000000"/>
                <w:kern w:val="2"/>
                <w:sz w:val="15"/>
                <w:szCs w:val="15"/>
              </w:rPr>
              <w:t>113</w:t>
            </w:r>
            <w:r>
              <w:rPr>
                <w:rFonts w:ascii="Times New Roman" w:hAnsi="Times New Roman" w:hint="eastAsia"/>
                <w:b/>
                <w:color w:val="000000"/>
                <w:kern w:val="2"/>
                <w:sz w:val="15"/>
                <w:szCs w:val="15"/>
              </w:rPr>
              <w:t>°</w:t>
            </w:r>
            <w:r>
              <w:rPr>
                <w:rFonts w:ascii="Times New Roman" w:hAnsi="Times New Roman" w:hint="eastAsia"/>
                <w:b/>
                <w:color w:val="000000"/>
                <w:kern w:val="2"/>
                <w:sz w:val="15"/>
                <w:szCs w:val="15"/>
              </w:rPr>
              <w:t>42</w:t>
            </w:r>
            <w:proofErr w:type="gramStart"/>
            <w:r>
              <w:rPr>
                <w:rFonts w:ascii="Times New Roman" w:hAnsi="Times New Roman" w:hint="eastAsia"/>
                <w:b/>
                <w:color w:val="000000"/>
                <w:kern w:val="2"/>
                <w:sz w:val="15"/>
                <w:szCs w:val="15"/>
              </w:rPr>
              <w:t>′</w:t>
            </w:r>
            <w:r>
              <w:rPr>
                <w:rFonts w:ascii="Times New Roman" w:hAnsi="Times New Roman" w:hint="eastAsia"/>
                <w:b/>
                <w:color w:val="000000"/>
                <w:kern w:val="2"/>
                <w:sz w:val="15"/>
                <w:szCs w:val="15"/>
              </w:rPr>
              <w:t>.</w:t>
            </w:r>
            <w:proofErr w:type="gramEnd"/>
            <w:r>
              <w:rPr>
                <w:rFonts w:ascii="Times New Roman" w:hAnsi="Times New Roman" w:hint="eastAsia"/>
                <w:b/>
                <w:color w:val="000000"/>
                <w:kern w:val="2"/>
                <w:sz w:val="15"/>
                <w:szCs w:val="15"/>
              </w:rPr>
              <w:t>689</w:t>
            </w:r>
            <w:r>
              <w:rPr>
                <w:rFonts w:ascii="Times New Roman" w:hAnsi="Times New Roman" w:hint="eastAsia"/>
                <w:b/>
                <w:color w:val="000000"/>
                <w:kern w:val="2"/>
                <w:sz w:val="15"/>
                <w:szCs w:val="15"/>
              </w:rPr>
              <w:t>″</w:t>
            </w:r>
          </w:p>
          <w:p w14:paraId="0059E52B" w14:textId="77777777" w:rsidR="00D51CC4" w:rsidRDefault="00000000">
            <w:pPr>
              <w:spacing w:after="0"/>
              <w:ind w:firstLineChars="50" w:firstLine="75"/>
              <w:rPr>
                <w:rFonts w:ascii="Times New Roman" w:hAnsi="Times New Roman"/>
                <w:b/>
                <w:color w:val="000000"/>
                <w:kern w:val="2"/>
                <w:sz w:val="15"/>
                <w:szCs w:val="15"/>
              </w:rPr>
            </w:pPr>
            <w:r>
              <w:rPr>
                <w:rFonts w:ascii="Times New Roman" w:hAnsi="Times New Roman"/>
                <w:b/>
                <w:color w:val="000000"/>
                <w:kern w:val="2"/>
                <w:sz w:val="15"/>
                <w:szCs w:val="15"/>
              </w:rPr>
              <w:t>N</w:t>
            </w:r>
            <w:r>
              <w:rPr>
                <w:rFonts w:ascii="Times New Roman" w:hAnsi="Times New Roman" w:hint="eastAsia"/>
                <w:b/>
                <w:color w:val="000000"/>
                <w:kern w:val="2"/>
                <w:sz w:val="15"/>
                <w:szCs w:val="15"/>
              </w:rPr>
              <w:t xml:space="preserve"> </w:t>
            </w:r>
            <w:r>
              <w:rPr>
                <w:rFonts w:ascii="Times New Roman" w:hAnsi="Times New Roman"/>
                <w:b/>
                <w:color w:val="000000"/>
                <w:kern w:val="2"/>
                <w:sz w:val="15"/>
                <w:szCs w:val="15"/>
              </w:rPr>
              <w:t>35</w:t>
            </w:r>
            <w:r>
              <w:rPr>
                <w:rFonts w:ascii="Times New Roman" w:hAnsi="Times New Roman" w:hint="eastAsia"/>
                <w:b/>
                <w:color w:val="000000"/>
                <w:kern w:val="2"/>
                <w:sz w:val="15"/>
                <w:szCs w:val="15"/>
              </w:rPr>
              <w:t>°</w:t>
            </w:r>
            <w:r>
              <w:rPr>
                <w:rFonts w:ascii="Times New Roman" w:hAnsi="Times New Roman" w:hint="eastAsia"/>
                <w:b/>
                <w:color w:val="000000"/>
                <w:kern w:val="2"/>
                <w:sz w:val="15"/>
                <w:szCs w:val="15"/>
              </w:rPr>
              <w:t>16</w:t>
            </w:r>
            <w:r>
              <w:rPr>
                <w:rFonts w:ascii="Times New Roman" w:hAnsi="Times New Roman" w:hint="eastAsia"/>
                <w:b/>
                <w:color w:val="000000"/>
                <w:kern w:val="2"/>
                <w:sz w:val="15"/>
                <w:szCs w:val="15"/>
              </w:rPr>
              <w:t>′</w:t>
            </w:r>
            <w:r>
              <w:rPr>
                <w:rFonts w:ascii="Times New Roman" w:hAnsi="Times New Roman" w:hint="eastAsia"/>
                <w:b/>
                <w:color w:val="000000"/>
                <w:kern w:val="2"/>
                <w:sz w:val="15"/>
                <w:szCs w:val="15"/>
              </w:rPr>
              <w:t>0.938</w:t>
            </w:r>
            <w:r>
              <w:rPr>
                <w:rFonts w:ascii="Times New Roman" w:hAnsi="Times New Roman" w:hint="eastAsia"/>
                <w:b/>
                <w:color w:val="000000"/>
                <w:kern w:val="2"/>
                <w:sz w:val="15"/>
                <w:szCs w:val="15"/>
              </w:rPr>
              <w:t>″</w:t>
            </w:r>
          </w:p>
        </w:tc>
      </w:tr>
      <w:tr w:rsidR="00D51CC4" w14:paraId="1EEE032E" w14:textId="77777777">
        <w:trPr>
          <w:cantSplit/>
          <w:trHeight w:val="255"/>
          <w:jc w:val="center"/>
        </w:trPr>
        <w:tc>
          <w:tcPr>
            <w:tcW w:w="416" w:type="dxa"/>
            <w:vMerge/>
            <w:tcBorders>
              <w:top w:val="single" w:sz="8" w:space="0" w:color="auto"/>
            </w:tcBorders>
            <w:vAlign w:val="center"/>
          </w:tcPr>
          <w:p w14:paraId="46AD5FD4" w14:textId="77777777" w:rsidR="00D51CC4" w:rsidRDefault="00D51CC4">
            <w:pPr>
              <w:spacing w:after="0"/>
              <w:rPr>
                <w:rFonts w:ascii="Times New Roman" w:hAnsi="Times New Roman"/>
                <w:b/>
                <w:color w:val="000000"/>
                <w:kern w:val="2"/>
                <w:sz w:val="15"/>
                <w:szCs w:val="15"/>
              </w:rPr>
            </w:pPr>
          </w:p>
        </w:tc>
        <w:tc>
          <w:tcPr>
            <w:tcW w:w="1571" w:type="dxa"/>
            <w:vAlign w:val="center"/>
          </w:tcPr>
          <w:p w14:paraId="0442104F"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设计生产能力</w:t>
            </w:r>
          </w:p>
        </w:tc>
        <w:tc>
          <w:tcPr>
            <w:tcW w:w="3815" w:type="dxa"/>
            <w:gridSpan w:val="8"/>
            <w:vAlign w:val="center"/>
          </w:tcPr>
          <w:p w14:paraId="7578468A"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高档玻璃酒具、器皿</w:t>
            </w:r>
            <w:r>
              <w:rPr>
                <w:rFonts w:ascii="Times New Roman" w:eastAsia="宋体" w:hAnsi="Times New Roman"/>
                <w:b/>
                <w:color w:val="000000"/>
                <w:kern w:val="2"/>
                <w:sz w:val="15"/>
                <w:szCs w:val="15"/>
              </w:rPr>
              <w:t>31000</w:t>
            </w:r>
            <w:r>
              <w:rPr>
                <w:rFonts w:ascii="Times New Roman" w:eastAsia="宋体" w:hAnsi="Times New Roman"/>
                <w:b/>
                <w:color w:val="000000"/>
                <w:kern w:val="2"/>
                <w:sz w:val="15"/>
                <w:szCs w:val="15"/>
              </w:rPr>
              <w:t>吨</w:t>
            </w:r>
            <w:r>
              <w:rPr>
                <w:rFonts w:ascii="Times New Roman" w:eastAsia="宋体" w:hAnsi="Times New Roman"/>
                <w:b/>
                <w:color w:val="000000"/>
                <w:kern w:val="2"/>
                <w:sz w:val="15"/>
                <w:szCs w:val="15"/>
              </w:rPr>
              <w:t>/</w:t>
            </w:r>
            <w:r>
              <w:rPr>
                <w:rFonts w:ascii="Times New Roman" w:eastAsia="宋体" w:hAnsi="Times New Roman"/>
                <w:b/>
                <w:color w:val="000000"/>
                <w:kern w:val="2"/>
                <w:sz w:val="15"/>
                <w:szCs w:val="15"/>
              </w:rPr>
              <w:t>年</w:t>
            </w:r>
          </w:p>
        </w:tc>
        <w:tc>
          <w:tcPr>
            <w:tcW w:w="1701" w:type="dxa"/>
            <w:gridSpan w:val="2"/>
            <w:vAlign w:val="center"/>
          </w:tcPr>
          <w:p w14:paraId="223723E8"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实际生产能力</w:t>
            </w:r>
          </w:p>
        </w:tc>
        <w:tc>
          <w:tcPr>
            <w:tcW w:w="3448" w:type="dxa"/>
            <w:gridSpan w:val="2"/>
            <w:tcMar>
              <w:top w:w="0" w:type="dxa"/>
              <w:left w:w="57" w:type="dxa"/>
              <w:bottom w:w="0" w:type="dxa"/>
              <w:right w:w="57" w:type="dxa"/>
            </w:tcMar>
            <w:vAlign w:val="center"/>
          </w:tcPr>
          <w:p w14:paraId="386933DA"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高档玻璃酒具、器皿</w:t>
            </w:r>
            <w:r>
              <w:rPr>
                <w:rFonts w:ascii="Times New Roman" w:eastAsia="宋体" w:hAnsi="Times New Roman"/>
                <w:b/>
                <w:color w:val="000000"/>
                <w:kern w:val="2"/>
                <w:sz w:val="15"/>
                <w:szCs w:val="15"/>
              </w:rPr>
              <w:t>31000</w:t>
            </w:r>
            <w:r>
              <w:rPr>
                <w:rFonts w:ascii="Times New Roman" w:eastAsia="宋体" w:hAnsi="Times New Roman"/>
                <w:b/>
                <w:color w:val="000000"/>
                <w:kern w:val="2"/>
                <w:sz w:val="15"/>
                <w:szCs w:val="15"/>
              </w:rPr>
              <w:t>吨</w:t>
            </w:r>
            <w:r>
              <w:rPr>
                <w:rFonts w:ascii="Times New Roman" w:eastAsia="宋体" w:hAnsi="Times New Roman"/>
                <w:b/>
                <w:color w:val="000000"/>
                <w:kern w:val="2"/>
                <w:sz w:val="15"/>
                <w:szCs w:val="15"/>
              </w:rPr>
              <w:t>/</w:t>
            </w:r>
            <w:r>
              <w:rPr>
                <w:rFonts w:ascii="Times New Roman" w:eastAsia="宋体" w:hAnsi="Times New Roman"/>
                <w:b/>
                <w:color w:val="000000"/>
                <w:kern w:val="2"/>
                <w:sz w:val="15"/>
                <w:szCs w:val="15"/>
              </w:rPr>
              <w:t>年</w:t>
            </w:r>
          </w:p>
        </w:tc>
        <w:tc>
          <w:tcPr>
            <w:tcW w:w="1659" w:type="dxa"/>
            <w:gridSpan w:val="2"/>
            <w:tcMar>
              <w:top w:w="0" w:type="dxa"/>
              <w:left w:w="57" w:type="dxa"/>
              <w:bottom w:w="0" w:type="dxa"/>
              <w:right w:w="57" w:type="dxa"/>
            </w:tcMar>
            <w:vAlign w:val="center"/>
          </w:tcPr>
          <w:p w14:paraId="36F7115B"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环评单位</w:t>
            </w:r>
          </w:p>
        </w:tc>
        <w:tc>
          <w:tcPr>
            <w:tcW w:w="2199" w:type="dxa"/>
            <w:gridSpan w:val="5"/>
            <w:tcMar>
              <w:top w:w="0" w:type="dxa"/>
              <w:left w:w="57" w:type="dxa"/>
              <w:bottom w:w="0" w:type="dxa"/>
              <w:right w:w="57" w:type="dxa"/>
            </w:tcMar>
            <w:vAlign w:val="center"/>
          </w:tcPr>
          <w:p w14:paraId="3F619DC2"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河南环科环保技术限公司</w:t>
            </w:r>
          </w:p>
        </w:tc>
      </w:tr>
      <w:tr w:rsidR="00D51CC4" w14:paraId="5BF9750A" w14:textId="77777777">
        <w:trPr>
          <w:cantSplit/>
          <w:trHeight w:val="255"/>
          <w:jc w:val="center"/>
        </w:trPr>
        <w:tc>
          <w:tcPr>
            <w:tcW w:w="416" w:type="dxa"/>
            <w:vMerge/>
            <w:tcBorders>
              <w:top w:val="single" w:sz="8" w:space="0" w:color="auto"/>
            </w:tcBorders>
            <w:vAlign w:val="center"/>
          </w:tcPr>
          <w:p w14:paraId="2BFCBE2D" w14:textId="77777777" w:rsidR="00D51CC4" w:rsidRDefault="00D51CC4">
            <w:pPr>
              <w:spacing w:after="0"/>
              <w:rPr>
                <w:rFonts w:ascii="Times New Roman" w:hAnsi="Times New Roman"/>
                <w:b/>
                <w:color w:val="000000"/>
                <w:kern w:val="2"/>
                <w:sz w:val="15"/>
                <w:szCs w:val="15"/>
              </w:rPr>
            </w:pPr>
          </w:p>
        </w:tc>
        <w:tc>
          <w:tcPr>
            <w:tcW w:w="1571" w:type="dxa"/>
            <w:vAlign w:val="center"/>
          </w:tcPr>
          <w:p w14:paraId="1A187C3F"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环评文件审批机关</w:t>
            </w:r>
          </w:p>
        </w:tc>
        <w:tc>
          <w:tcPr>
            <w:tcW w:w="3815" w:type="dxa"/>
            <w:gridSpan w:val="8"/>
            <w:vAlign w:val="center"/>
          </w:tcPr>
          <w:p w14:paraId="386343B2"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新乡市生态环境局获嘉分局</w:t>
            </w:r>
          </w:p>
        </w:tc>
        <w:tc>
          <w:tcPr>
            <w:tcW w:w="1701" w:type="dxa"/>
            <w:gridSpan w:val="2"/>
            <w:vAlign w:val="center"/>
          </w:tcPr>
          <w:p w14:paraId="5328D017"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审批文号</w:t>
            </w:r>
          </w:p>
        </w:tc>
        <w:tc>
          <w:tcPr>
            <w:tcW w:w="3448" w:type="dxa"/>
            <w:gridSpan w:val="2"/>
            <w:tcMar>
              <w:top w:w="0" w:type="dxa"/>
              <w:left w:w="57" w:type="dxa"/>
              <w:bottom w:w="0" w:type="dxa"/>
              <w:right w:w="57" w:type="dxa"/>
            </w:tcMar>
            <w:vAlign w:val="center"/>
          </w:tcPr>
          <w:p w14:paraId="5FC3E6AF" w14:textId="77777777" w:rsidR="00D51CC4" w:rsidRDefault="00000000">
            <w:pPr>
              <w:spacing w:after="0"/>
              <w:jc w:val="center"/>
              <w:rPr>
                <w:rFonts w:ascii="Times New Roman" w:eastAsia="宋体" w:hAnsi="Times New Roman"/>
                <w:b/>
                <w:color w:val="000000"/>
                <w:sz w:val="15"/>
                <w:szCs w:val="15"/>
              </w:rPr>
            </w:pPr>
            <w:r>
              <w:rPr>
                <w:rFonts w:ascii="Times New Roman" w:eastAsia="宋体" w:hAnsi="Times New Roman" w:hint="eastAsia"/>
                <w:b/>
                <w:color w:val="000000"/>
                <w:sz w:val="15"/>
                <w:szCs w:val="15"/>
              </w:rPr>
              <w:t>获环监</w:t>
            </w:r>
            <w:r>
              <w:rPr>
                <w:rFonts w:ascii="Times New Roman" w:eastAsia="宋体" w:hAnsi="Times New Roman" w:hint="eastAsia"/>
                <w:b/>
                <w:color w:val="000000"/>
                <w:sz w:val="15"/>
                <w:szCs w:val="15"/>
              </w:rPr>
              <w:t>[</w:t>
            </w:r>
            <w:r>
              <w:rPr>
                <w:rFonts w:ascii="Times New Roman" w:eastAsia="宋体" w:hAnsi="Times New Roman"/>
                <w:b/>
                <w:color w:val="000000"/>
                <w:sz w:val="15"/>
                <w:szCs w:val="15"/>
              </w:rPr>
              <w:t>202</w:t>
            </w:r>
            <w:r>
              <w:rPr>
                <w:rFonts w:ascii="Times New Roman" w:eastAsia="宋体" w:hAnsi="Times New Roman" w:hint="eastAsia"/>
                <w:b/>
                <w:color w:val="000000"/>
                <w:sz w:val="15"/>
                <w:szCs w:val="15"/>
              </w:rPr>
              <w:t>5]12</w:t>
            </w:r>
            <w:r>
              <w:rPr>
                <w:rFonts w:ascii="Times New Roman" w:eastAsia="宋体" w:hAnsi="Times New Roman"/>
                <w:b/>
                <w:color w:val="000000"/>
                <w:sz w:val="15"/>
                <w:szCs w:val="15"/>
              </w:rPr>
              <w:t>号</w:t>
            </w:r>
          </w:p>
        </w:tc>
        <w:tc>
          <w:tcPr>
            <w:tcW w:w="1659" w:type="dxa"/>
            <w:gridSpan w:val="2"/>
            <w:tcMar>
              <w:top w:w="0" w:type="dxa"/>
              <w:left w:w="57" w:type="dxa"/>
              <w:bottom w:w="0" w:type="dxa"/>
              <w:right w:w="57" w:type="dxa"/>
            </w:tcMar>
            <w:vAlign w:val="center"/>
          </w:tcPr>
          <w:p w14:paraId="7975A9BA"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环评文件类型</w:t>
            </w:r>
          </w:p>
        </w:tc>
        <w:tc>
          <w:tcPr>
            <w:tcW w:w="2199" w:type="dxa"/>
            <w:gridSpan w:val="5"/>
            <w:tcMar>
              <w:top w:w="0" w:type="dxa"/>
              <w:left w:w="57" w:type="dxa"/>
              <w:bottom w:w="0" w:type="dxa"/>
              <w:right w:w="57" w:type="dxa"/>
            </w:tcMar>
            <w:vAlign w:val="center"/>
          </w:tcPr>
          <w:p w14:paraId="31FD42D3"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报告表</w:t>
            </w:r>
          </w:p>
        </w:tc>
      </w:tr>
      <w:tr w:rsidR="00D51CC4" w14:paraId="0AAA9ACC" w14:textId="77777777">
        <w:trPr>
          <w:cantSplit/>
          <w:trHeight w:val="255"/>
          <w:jc w:val="center"/>
        </w:trPr>
        <w:tc>
          <w:tcPr>
            <w:tcW w:w="416" w:type="dxa"/>
            <w:vMerge/>
            <w:tcBorders>
              <w:top w:val="single" w:sz="8" w:space="0" w:color="auto"/>
            </w:tcBorders>
            <w:vAlign w:val="center"/>
          </w:tcPr>
          <w:p w14:paraId="0C0BD90D" w14:textId="77777777" w:rsidR="00D51CC4" w:rsidRDefault="00D51CC4">
            <w:pPr>
              <w:spacing w:after="0"/>
              <w:rPr>
                <w:rFonts w:ascii="Times New Roman" w:hAnsi="Times New Roman"/>
                <w:b/>
                <w:color w:val="000000"/>
                <w:kern w:val="2"/>
                <w:sz w:val="15"/>
                <w:szCs w:val="15"/>
              </w:rPr>
            </w:pPr>
          </w:p>
        </w:tc>
        <w:tc>
          <w:tcPr>
            <w:tcW w:w="1571" w:type="dxa"/>
            <w:vAlign w:val="center"/>
          </w:tcPr>
          <w:p w14:paraId="3D928816"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开工日期</w:t>
            </w:r>
          </w:p>
        </w:tc>
        <w:tc>
          <w:tcPr>
            <w:tcW w:w="3815" w:type="dxa"/>
            <w:gridSpan w:val="8"/>
            <w:vAlign w:val="center"/>
          </w:tcPr>
          <w:p w14:paraId="397B8EF5"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2</w:t>
            </w:r>
            <w:r>
              <w:rPr>
                <w:rFonts w:ascii="Times New Roman" w:eastAsia="宋体" w:hAnsi="Times New Roman"/>
                <w:b/>
                <w:color w:val="000000"/>
                <w:kern w:val="2"/>
                <w:sz w:val="15"/>
                <w:szCs w:val="15"/>
              </w:rPr>
              <w:t>02</w:t>
            </w:r>
            <w:r>
              <w:rPr>
                <w:rFonts w:ascii="Times New Roman" w:eastAsia="宋体" w:hAnsi="Times New Roman" w:hint="eastAsia"/>
                <w:b/>
                <w:color w:val="000000"/>
                <w:kern w:val="2"/>
                <w:sz w:val="15"/>
                <w:szCs w:val="15"/>
              </w:rPr>
              <w:t>6.1</w:t>
            </w:r>
          </w:p>
        </w:tc>
        <w:tc>
          <w:tcPr>
            <w:tcW w:w="1701" w:type="dxa"/>
            <w:gridSpan w:val="2"/>
            <w:vAlign w:val="center"/>
          </w:tcPr>
          <w:p w14:paraId="5428141C"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竣工日期</w:t>
            </w:r>
          </w:p>
        </w:tc>
        <w:tc>
          <w:tcPr>
            <w:tcW w:w="3448" w:type="dxa"/>
            <w:gridSpan w:val="2"/>
            <w:tcMar>
              <w:top w:w="0" w:type="dxa"/>
              <w:left w:w="57" w:type="dxa"/>
              <w:bottom w:w="0" w:type="dxa"/>
              <w:right w:w="57" w:type="dxa"/>
            </w:tcMar>
            <w:vAlign w:val="center"/>
          </w:tcPr>
          <w:p w14:paraId="20985E79" w14:textId="77777777" w:rsidR="00D51CC4" w:rsidRDefault="00000000">
            <w:pPr>
              <w:spacing w:after="0"/>
              <w:jc w:val="center"/>
              <w:rPr>
                <w:rFonts w:ascii="Times New Roman" w:eastAsia="宋体" w:hAnsi="Times New Roman"/>
                <w:b/>
                <w:color w:val="000000"/>
                <w:sz w:val="15"/>
                <w:szCs w:val="15"/>
              </w:rPr>
            </w:pPr>
            <w:r>
              <w:rPr>
                <w:rFonts w:ascii="Times New Roman" w:eastAsia="宋体" w:hAnsi="Times New Roman" w:hint="eastAsia"/>
                <w:b/>
                <w:color w:val="000000"/>
                <w:sz w:val="15"/>
                <w:szCs w:val="15"/>
              </w:rPr>
              <w:t>2</w:t>
            </w:r>
            <w:r>
              <w:rPr>
                <w:rFonts w:ascii="Times New Roman" w:eastAsia="宋体" w:hAnsi="Times New Roman"/>
                <w:b/>
                <w:color w:val="000000"/>
                <w:sz w:val="15"/>
                <w:szCs w:val="15"/>
              </w:rPr>
              <w:t>02</w:t>
            </w:r>
            <w:r>
              <w:rPr>
                <w:rFonts w:ascii="Times New Roman" w:eastAsia="宋体" w:hAnsi="Times New Roman" w:hint="eastAsia"/>
                <w:b/>
                <w:color w:val="000000"/>
                <w:sz w:val="15"/>
                <w:szCs w:val="15"/>
              </w:rPr>
              <w:t>6.7.25</w:t>
            </w:r>
          </w:p>
        </w:tc>
        <w:tc>
          <w:tcPr>
            <w:tcW w:w="1659" w:type="dxa"/>
            <w:gridSpan w:val="2"/>
            <w:tcMar>
              <w:top w:w="0" w:type="dxa"/>
              <w:left w:w="57" w:type="dxa"/>
              <w:bottom w:w="0" w:type="dxa"/>
              <w:right w:w="57" w:type="dxa"/>
            </w:tcMar>
            <w:vAlign w:val="center"/>
          </w:tcPr>
          <w:p w14:paraId="106D1BCE"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排污许可证申领时间</w:t>
            </w:r>
          </w:p>
        </w:tc>
        <w:tc>
          <w:tcPr>
            <w:tcW w:w="2199" w:type="dxa"/>
            <w:gridSpan w:val="5"/>
            <w:tcMar>
              <w:top w:w="0" w:type="dxa"/>
              <w:left w:w="57" w:type="dxa"/>
              <w:bottom w:w="0" w:type="dxa"/>
              <w:right w:w="57" w:type="dxa"/>
            </w:tcMar>
            <w:vAlign w:val="center"/>
          </w:tcPr>
          <w:p w14:paraId="44D06B21"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202</w:t>
            </w:r>
            <w:r>
              <w:rPr>
                <w:rFonts w:ascii="Times New Roman" w:hAnsi="Times New Roman" w:hint="eastAsia"/>
                <w:b/>
                <w:color w:val="000000"/>
                <w:kern w:val="2"/>
                <w:sz w:val="15"/>
                <w:szCs w:val="15"/>
              </w:rPr>
              <w:t>6.8.13</w:t>
            </w:r>
          </w:p>
        </w:tc>
      </w:tr>
      <w:tr w:rsidR="00D51CC4" w14:paraId="5591DAE3" w14:textId="77777777">
        <w:trPr>
          <w:cantSplit/>
          <w:trHeight w:val="255"/>
          <w:jc w:val="center"/>
        </w:trPr>
        <w:tc>
          <w:tcPr>
            <w:tcW w:w="416" w:type="dxa"/>
            <w:vMerge/>
            <w:tcBorders>
              <w:top w:val="single" w:sz="8" w:space="0" w:color="auto"/>
            </w:tcBorders>
            <w:vAlign w:val="center"/>
          </w:tcPr>
          <w:p w14:paraId="4E01345D" w14:textId="77777777" w:rsidR="00D51CC4" w:rsidRDefault="00D51CC4">
            <w:pPr>
              <w:spacing w:after="0"/>
              <w:rPr>
                <w:rFonts w:ascii="Times New Roman" w:hAnsi="Times New Roman"/>
                <w:b/>
                <w:color w:val="000000"/>
                <w:kern w:val="2"/>
                <w:sz w:val="15"/>
                <w:szCs w:val="15"/>
              </w:rPr>
            </w:pPr>
          </w:p>
        </w:tc>
        <w:tc>
          <w:tcPr>
            <w:tcW w:w="1571" w:type="dxa"/>
            <w:vAlign w:val="center"/>
          </w:tcPr>
          <w:p w14:paraId="1F42ACBA" w14:textId="77777777" w:rsidR="00D51CC4" w:rsidRDefault="00000000">
            <w:pPr>
              <w:spacing w:after="0"/>
              <w:jc w:val="center"/>
              <w:rPr>
                <w:rFonts w:ascii="Times New Roman" w:hAnsi="Times New Roman"/>
                <w:b/>
                <w:bCs/>
                <w:sz w:val="15"/>
                <w:szCs w:val="15"/>
              </w:rPr>
            </w:pPr>
            <w:r>
              <w:rPr>
                <w:rFonts w:ascii="Times New Roman" w:hAnsi="Times New Roman"/>
                <w:b/>
                <w:bCs/>
                <w:sz w:val="15"/>
                <w:szCs w:val="15"/>
              </w:rPr>
              <w:t>环保设施设计单位</w:t>
            </w:r>
          </w:p>
        </w:tc>
        <w:tc>
          <w:tcPr>
            <w:tcW w:w="3815" w:type="dxa"/>
            <w:gridSpan w:val="8"/>
            <w:vAlign w:val="center"/>
          </w:tcPr>
          <w:p w14:paraId="5BE92659" w14:textId="77777777" w:rsidR="00D51CC4"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泰州润达环保科技有限公司</w:t>
            </w:r>
          </w:p>
        </w:tc>
        <w:tc>
          <w:tcPr>
            <w:tcW w:w="1701" w:type="dxa"/>
            <w:gridSpan w:val="2"/>
            <w:vAlign w:val="center"/>
          </w:tcPr>
          <w:p w14:paraId="1A7108D0" w14:textId="77777777" w:rsidR="00D51CC4" w:rsidRDefault="00000000">
            <w:pPr>
              <w:spacing w:after="0"/>
              <w:jc w:val="center"/>
              <w:rPr>
                <w:rFonts w:ascii="Times New Roman" w:hAnsi="Times New Roman"/>
                <w:b/>
                <w:sz w:val="15"/>
                <w:szCs w:val="15"/>
              </w:rPr>
            </w:pPr>
            <w:r>
              <w:rPr>
                <w:rFonts w:ascii="Times New Roman" w:hAnsi="Times New Roman"/>
                <w:b/>
                <w:sz w:val="15"/>
                <w:szCs w:val="15"/>
              </w:rPr>
              <w:t>环保设施施工单位</w:t>
            </w:r>
          </w:p>
        </w:tc>
        <w:tc>
          <w:tcPr>
            <w:tcW w:w="3448" w:type="dxa"/>
            <w:gridSpan w:val="2"/>
            <w:tcMar>
              <w:top w:w="0" w:type="dxa"/>
              <w:left w:w="57" w:type="dxa"/>
              <w:bottom w:w="0" w:type="dxa"/>
              <w:right w:w="57" w:type="dxa"/>
            </w:tcMar>
            <w:vAlign w:val="center"/>
          </w:tcPr>
          <w:p w14:paraId="7D6BDD4A" w14:textId="77777777" w:rsidR="00D51CC4" w:rsidRDefault="00000000">
            <w:pPr>
              <w:spacing w:after="0"/>
              <w:jc w:val="center"/>
              <w:rPr>
                <w:rFonts w:ascii="Times New Roman" w:eastAsia="宋体" w:hAnsi="Times New Roman"/>
                <w:b/>
                <w:kern w:val="2"/>
                <w:sz w:val="15"/>
                <w:szCs w:val="15"/>
              </w:rPr>
            </w:pPr>
            <w:r>
              <w:rPr>
                <w:rFonts w:ascii="Times New Roman" w:eastAsia="宋体" w:hAnsi="Times New Roman" w:hint="eastAsia"/>
                <w:b/>
                <w:kern w:val="2"/>
                <w:sz w:val="15"/>
                <w:szCs w:val="15"/>
              </w:rPr>
              <w:t>泰州润达环保科技有限公司</w:t>
            </w:r>
          </w:p>
        </w:tc>
        <w:tc>
          <w:tcPr>
            <w:tcW w:w="1659" w:type="dxa"/>
            <w:gridSpan w:val="2"/>
            <w:tcMar>
              <w:top w:w="0" w:type="dxa"/>
              <w:left w:w="57" w:type="dxa"/>
              <w:bottom w:w="0" w:type="dxa"/>
              <w:right w:w="57" w:type="dxa"/>
            </w:tcMar>
            <w:vAlign w:val="center"/>
          </w:tcPr>
          <w:p w14:paraId="2E1555E5"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本工程排污许可证编号</w:t>
            </w:r>
          </w:p>
        </w:tc>
        <w:tc>
          <w:tcPr>
            <w:tcW w:w="2199" w:type="dxa"/>
            <w:gridSpan w:val="5"/>
            <w:tcMar>
              <w:top w:w="0" w:type="dxa"/>
              <w:left w:w="57" w:type="dxa"/>
              <w:bottom w:w="0" w:type="dxa"/>
              <w:right w:w="57" w:type="dxa"/>
            </w:tcMar>
            <w:vAlign w:val="center"/>
          </w:tcPr>
          <w:p w14:paraId="038D0F55"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91410700MA44DH865F001U</w:t>
            </w:r>
          </w:p>
        </w:tc>
      </w:tr>
      <w:tr w:rsidR="00D51CC4" w14:paraId="2BE1F0DF" w14:textId="77777777">
        <w:trPr>
          <w:cantSplit/>
          <w:trHeight w:val="255"/>
          <w:jc w:val="center"/>
        </w:trPr>
        <w:tc>
          <w:tcPr>
            <w:tcW w:w="416" w:type="dxa"/>
            <w:vMerge/>
            <w:tcBorders>
              <w:top w:val="single" w:sz="8" w:space="0" w:color="auto"/>
            </w:tcBorders>
            <w:vAlign w:val="center"/>
          </w:tcPr>
          <w:p w14:paraId="57871A58" w14:textId="77777777" w:rsidR="00D51CC4" w:rsidRDefault="00D51CC4">
            <w:pPr>
              <w:spacing w:after="0"/>
              <w:rPr>
                <w:rFonts w:ascii="Times New Roman" w:hAnsi="Times New Roman"/>
                <w:b/>
                <w:color w:val="000000"/>
                <w:kern w:val="2"/>
                <w:sz w:val="15"/>
                <w:szCs w:val="15"/>
              </w:rPr>
            </w:pPr>
          </w:p>
        </w:tc>
        <w:tc>
          <w:tcPr>
            <w:tcW w:w="1571" w:type="dxa"/>
            <w:vAlign w:val="center"/>
          </w:tcPr>
          <w:p w14:paraId="750A80AD"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验收单位</w:t>
            </w:r>
          </w:p>
        </w:tc>
        <w:tc>
          <w:tcPr>
            <w:tcW w:w="3815" w:type="dxa"/>
            <w:gridSpan w:val="8"/>
            <w:vAlign w:val="center"/>
          </w:tcPr>
          <w:p w14:paraId="2EF75D77" w14:textId="77777777" w:rsidR="00D51CC4" w:rsidRDefault="00000000">
            <w:pPr>
              <w:spacing w:after="0"/>
              <w:jc w:val="center"/>
              <w:rPr>
                <w:rFonts w:ascii="Times New Roman" w:eastAsia="宋体" w:hAnsi="Times New Roman"/>
                <w:b/>
                <w:color w:val="000000"/>
                <w:sz w:val="15"/>
                <w:szCs w:val="15"/>
              </w:rPr>
            </w:pPr>
            <w:r>
              <w:rPr>
                <w:rFonts w:ascii="Times New Roman" w:eastAsia="宋体" w:hAnsi="Times New Roman" w:hint="eastAsia"/>
                <w:b/>
                <w:color w:val="000000"/>
                <w:kern w:val="2"/>
                <w:sz w:val="15"/>
                <w:szCs w:val="15"/>
              </w:rPr>
              <w:t>河南晶瑞集团股份有限公司</w:t>
            </w:r>
          </w:p>
        </w:tc>
        <w:tc>
          <w:tcPr>
            <w:tcW w:w="1701" w:type="dxa"/>
            <w:gridSpan w:val="2"/>
            <w:vAlign w:val="center"/>
          </w:tcPr>
          <w:p w14:paraId="62C9785E" w14:textId="77777777" w:rsidR="00D51CC4" w:rsidRDefault="00000000">
            <w:pPr>
              <w:spacing w:after="0"/>
              <w:jc w:val="center"/>
              <w:rPr>
                <w:rFonts w:ascii="Times New Roman" w:hAnsi="Times New Roman"/>
                <w:b/>
                <w:kern w:val="2"/>
                <w:sz w:val="15"/>
                <w:szCs w:val="15"/>
              </w:rPr>
            </w:pPr>
            <w:r>
              <w:rPr>
                <w:rFonts w:ascii="Times New Roman" w:hAnsi="Times New Roman"/>
                <w:b/>
                <w:kern w:val="2"/>
                <w:sz w:val="15"/>
                <w:szCs w:val="15"/>
              </w:rPr>
              <w:t>环保设施检测单位</w:t>
            </w:r>
          </w:p>
        </w:tc>
        <w:tc>
          <w:tcPr>
            <w:tcW w:w="3448" w:type="dxa"/>
            <w:gridSpan w:val="2"/>
            <w:tcMar>
              <w:top w:w="0" w:type="dxa"/>
              <w:left w:w="57" w:type="dxa"/>
              <w:bottom w:w="0" w:type="dxa"/>
              <w:right w:w="57" w:type="dxa"/>
            </w:tcMar>
            <w:vAlign w:val="center"/>
          </w:tcPr>
          <w:p w14:paraId="661B9BB1" w14:textId="77777777" w:rsidR="00D51CC4" w:rsidRDefault="00000000">
            <w:pPr>
              <w:spacing w:after="0"/>
              <w:jc w:val="center"/>
              <w:rPr>
                <w:rFonts w:ascii="Times New Roman" w:eastAsia="宋体" w:hAnsi="Times New Roman"/>
                <w:b/>
                <w:kern w:val="2"/>
                <w:sz w:val="15"/>
                <w:szCs w:val="15"/>
              </w:rPr>
            </w:pPr>
            <w:r>
              <w:rPr>
                <w:rFonts w:ascii="Times New Roman" w:eastAsia="宋体" w:hAnsi="Times New Roman"/>
                <w:b/>
                <w:kern w:val="2"/>
                <w:sz w:val="15"/>
                <w:szCs w:val="15"/>
              </w:rPr>
              <w:t>河南环碳检测技术有限公司</w:t>
            </w:r>
          </w:p>
        </w:tc>
        <w:tc>
          <w:tcPr>
            <w:tcW w:w="1659" w:type="dxa"/>
            <w:gridSpan w:val="2"/>
            <w:tcMar>
              <w:top w:w="0" w:type="dxa"/>
              <w:left w:w="57" w:type="dxa"/>
              <w:bottom w:w="0" w:type="dxa"/>
              <w:right w:w="57" w:type="dxa"/>
            </w:tcMar>
            <w:vAlign w:val="center"/>
          </w:tcPr>
          <w:p w14:paraId="4C30C492"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验收检测时工况</w:t>
            </w:r>
          </w:p>
        </w:tc>
        <w:tc>
          <w:tcPr>
            <w:tcW w:w="2199" w:type="dxa"/>
            <w:gridSpan w:val="5"/>
            <w:tcMar>
              <w:top w:w="0" w:type="dxa"/>
              <w:left w:w="57" w:type="dxa"/>
              <w:bottom w:w="0" w:type="dxa"/>
              <w:right w:w="57" w:type="dxa"/>
            </w:tcMar>
            <w:vAlign w:val="center"/>
          </w:tcPr>
          <w:p w14:paraId="05F1E4C4"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98%</w:t>
            </w:r>
            <w:r>
              <w:rPr>
                <w:rFonts w:ascii="宋体" w:eastAsia="宋体" w:hAnsi="宋体" w:hint="eastAsia"/>
                <w:b/>
                <w:color w:val="000000"/>
                <w:kern w:val="2"/>
                <w:sz w:val="15"/>
                <w:szCs w:val="15"/>
              </w:rPr>
              <w:t>～</w:t>
            </w:r>
            <w:r>
              <w:rPr>
                <w:rFonts w:ascii="Times New Roman" w:eastAsia="宋体" w:hAnsi="Times New Roman" w:hint="eastAsia"/>
                <w:b/>
                <w:color w:val="000000"/>
                <w:kern w:val="2"/>
                <w:sz w:val="15"/>
                <w:szCs w:val="15"/>
              </w:rPr>
              <w:t>99%</w:t>
            </w:r>
          </w:p>
        </w:tc>
      </w:tr>
      <w:tr w:rsidR="00D51CC4" w14:paraId="5797BC5C" w14:textId="77777777">
        <w:trPr>
          <w:cantSplit/>
          <w:trHeight w:val="255"/>
          <w:jc w:val="center"/>
        </w:trPr>
        <w:tc>
          <w:tcPr>
            <w:tcW w:w="416" w:type="dxa"/>
            <w:vMerge/>
            <w:tcBorders>
              <w:top w:val="single" w:sz="8" w:space="0" w:color="auto"/>
            </w:tcBorders>
            <w:vAlign w:val="center"/>
          </w:tcPr>
          <w:p w14:paraId="15E2614C" w14:textId="77777777" w:rsidR="00D51CC4" w:rsidRDefault="00D51CC4">
            <w:pPr>
              <w:spacing w:after="0"/>
              <w:rPr>
                <w:rFonts w:ascii="Times New Roman" w:hAnsi="Times New Roman"/>
                <w:b/>
                <w:color w:val="000000"/>
                <w:kern w:val="2"/>
                <w:sz w:val="15"/>
                <w:szCs w:val="15"/>
              </w:rPr>
            </w:pPr>
          </w:p>
        </w:tc>
        <w:tc>
          <w:tcPr>
            <w:tcW w:w="1571" w:type="dxa"/>
            <w:vAlign w:val="center"/>
          </w:tcPr>
          <w:p w14:paraId="28BB629F"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投资总概算（万元）</w:t>
            </w:r>
          </w:p>
        </w:tc>
        <w:tc>
          <w:tcPr>
            <w:tcW w:w="3815" w:type="dxa"/>
            <w:gridSpan w:val="8"/>
            <w:vAlign w:val="center"/>
          </w:tcPr>
          <w:p w14:paraId="37C34893"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3000</w:t>
            </w:r>
          </w:p>
        </w:tc>
        <w:tc>
          <w:tcPr>
            <w:tcW w:w="1701" w:type="dxa"/>
            <w:gridSpan w:val="2"/>
            <w:vAlign w:val="center"/>
          </w:tcPr>
          <w:p w14:paraId="59C40EEF" w14:textId="77777777" w:rsidR="00D51CC4" w:rsidRDefault="00000000">
            <w:pPr>
              <w:tabs>
                <w:tab w:val="left" w:pos="690"/>
              </w:tabs>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环保投资总概算</w:t>
            </w:r>
            <w:proofErr w:type="gramStart"/>
            <w:r>
              <w:rPr>
                <w:rFonts w:ascii="Times New Roman" w:hAnsi="Times New Roman" w:hint="eastAsia"/>
                <w:b/>
                <w:color w:val="000000"/>
                <w:kern w:val="2"/>
                <w:sz w:val="15"/>
                <w:szCs w:val="15"/>
              </w:rPr>
              <w:t>(</w:t>
            </w:r>
            <w:r>
              <w:rPr>
                <w:rFonts w:ascii="Times New Roman" w:hAnsi="Times New Roman"/>
                <w:b/>
                <w:color w:val="000000"/>
                <w:kern w:val="2"/>
                <w:sz w:val="15"/>
                <w:szCs w:val="15"/>
              </w:rPr>
              <w:t>万元</w:t>
            </w:r>
            <w:r>
              <w:rPr>
                <w:rFonts w:ascii="Times New Roman" w:hAnsi="Times New Roman" w:hint="eastAsia"/>
                <w:b/>
                <w:color w:val="000000"/>
                <w:kern w:val="2"/>
                <w:sz w:val="15"/>
                <w:szCs w:val="15"/>
              </w:rPr>
              <w:t>)</w:t>
            </w:r>
            <w:proofErr w:type="gramEnd"/>
          </w:p>
        </w:tc>
        <w:tc>
          <w:tcPr>
            <w:tcW w:w="3448" w:type="dxa"/>
            <w:gridSpan w:val="2"/>
            <w:tcMar>
              <w:top w:w="0" w:type="dxa"/>
              <w:left w:w="57" w:type="dxa"/>
              <w:bottom w:w="0" w:type="dxa"/>
              <w:right w:w="57" w:type="dxa"/>
            </w:tcMar>
            <w:vAlign w:val="center"/>
          </w:tcPr>
          <w:p w14:paraId="517DD75E"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color w:val="000000"/>
                <w:kern w:val="2"/>
                <w:sz w:val="15"/>
                <w:szCs w:val="15"/>
              </w:rPr>
              <w:t>12</w:t>
            </w:r>
            <w:r>
              <w:rPr>
                <w:rFonts w:ascii="Times New Roman" w:eastAsia="宋体" w:hAnsi="Times New Roman" w:hint="eastAsia"/>
                <w:b/>
                <w:color w:val="000000"/>
                <w:kern w:val="2"/>
                <w:sz w:val="15"/>
                <w:szCs w:val="15"/>
              </w:rPr>
              <w:t>0</w:t>
            </w:r>
          </w:p>
        </w:tc>
        <w:tc>
          <w:tcPr>
            <w:tcW w:w="1659" w:type="dxa"/>
            <w:gridSpan w:val="2"/>
            <w:tcMar>
              <w:top w:w="0" w:type="dxa"/>
              <w:left w:w="57" w:type="dxa"/>
              <w:bottom w:w="0" w:type="dxa"/>
              <w:right w:w="57" w:type="dxa"/>
            </w:tcMar>
            <w:vAlign w:val="center"/>
          </w:tcPr>
          <w:p w14:paraId="63BC043E" w14:textId="77777777" w:rsidR="00D51CC4" w:rsidRDefault="00000000">
            <w:pPr>
              <w:tabs>
                <w:tab w:val="left" w:pos="690"/>
              </w:tabs>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所占比例（</w:t>
            </w:r>
            <w:r>
              <w:rPr>
                <w:rFonts w:ascii="Times New Roman" w:hAnsi="Times New Roman"/>
                <w:b/>
                <w:color w:val="000000"/>
                <w:kern w:val="2"/>
                <w:sz w:val="15"/>
                <w:szCs w:val="15"/>
              </w:rPr>
              <w:t>%</w:t>
            </w:r>
            <w:r>
              <w:rPr>
                <w:rFonts w:ascii="Times New Roman" w:hAnsi="Times New Roman"/>
                <w:b/>
                <w:color w:val="000000"/>
                <w:kern w:val="2"/>
                <w:sz w:val="15"/>
                <w:szCs w:val="15"/>
              </w:rPr>
              <w:t>）</w:t>
            </w:r>
          </w:p>
        </w:tc>
        <w:tc>
          <w:tcPr>
            <w:tcW w:w="2199" w:type="dxa"/>
            <w:gridSpan w:val="5"/>
            <w:tcMar>
              <w:top w:w="0" w:type="dxa"/>
              <w:left w:w="57" w:type="dxa"/>
              <w:bottom w:w="0" w:type="dxa"/>
              <w:right w:w="57" w:type="dxa"/>
            </w:tcMar>
            <w:vAlign w:val="center"/>
          </w:tcPr>
          <w:p w14:paraId="3EFBA939" w14:textId="77777777" w:rsidR="00D51CC4" w:rsidRDefault="00000000">
            <w:pPr>
              <w:tabs>
                <w:tab w:val="left" w:pos="690"/>
              </w:tabs>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4</w:t>
            </w:r>
            <w:r>
              <w:rPr>
                <w:rFonts w:ascii="Times New Roman" w:hAnsi="Times New Roman"/>
                <w:b/>
                <w:color w:val="000000"/>
                <w:kern w:val="2"/>
                <w:sz w:val="15"/>
                <w:szCs w:val="15"/>
              </w:rPr>
              <w:t>%</w:t>
            </w:r>
          </w:p>
        </w:tc>
      </w:tr>
      <w:tr w:rsidR="00D51CC4" w14:paraId="2B63C355" w14:textId="77777777">
        <w:trPr>
          <w:cantSplit/>
          <w:trHeight w:val="255"/>
          <w:jc w:val="center"/>
        </w:trPr>
        <w:tc>
          <w:tcPr>
            <w:tcW w:w="416" w:type="dxa"/>
            <w:vMerge/>
            <w:tcBorders>
              <w:top w:val="single" w:sz="8" w:space="0" w:color="auto"/>
            </w:tcBorders>
            <w:vAlign w:val="center"/>
          </w:tcPr>
          <w:p w14:paraId="7321E84A" w14:textId="77777777" w:rsidR="00D51CC4" w:rsidRDefault="00D51CC4">
            <w:pPr>
              <w:spacing w:after="0"/>
              <w:rPr>
                <w:rFonts w:ascii="Times New Roman" w:hAnsi="Times New Roman"/>
                <w:b/>
                <w:color w:val="000000"/>
                <w:kern w:val="2"/>
                <w:sz w:val="15"/>
                <w:szCs w:val="15"/>
              </w:rPr>
            </w:pPr>
          </w:p>
        </w:tc>
        <w:tc>
          <w:tcPr>
            <w:tcW w:w="1571" w:type="dxa"/>
            <w:vAlign w:val="center"/>
          </w:tcPr>
          <w:p w14:paraId="76D95B09"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实际总投资</w:t>
            </w:r>
          </w:p>
        </w:tc>
        <w:tc>
          <w:tcPr>
            <w:tcW w:w="3815" w:type="dxa"/>
            <w:gridSpan w:val="8"/>
            <w:vAlign w:val="center"/>
          </w:tcPr>
          <w:p w14:paraId="0B8667BA"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3000</w:t>
            </w:r>
            <w:r>
              <w:rPr>
                <w:rFonts w:ascii="Times New Roman" w:eastAsia="宋体" w:hAnsi="Times New Roman" w:hint="eastAsia"/>
                <w:b/>
                <w:color w:val="000000"/>
                <w:kern w:val="2"/>
                <w:sz w:val="15"/>
                <w:szCs w:val="15"/>
              </w:rPr>
              <w:t>万元</w:t>
            </w:r>
          </w:p>
        </w:tc>
        <w:tc>
          <w:tcPr>
            <w:tcW w:w="1701" w:type="dxa"/>
            <w:gridSpan w:val="2"/>
            <w:vAlign w:val="center"/>
          </w:tcPr>
          <w:p w14:paraId="3E45FCFF"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实际环保投资</w:t>
            </w:r>
            <w:proofErr w:type="gramStart"/>
            <w:r>
              <w:rPr>
                <w:rFonts w:ascii="Times New Roman" w:hAnsi="Times New Roman" w:hint="eastAsia"/>
                <w:b/>
                <w:color w:val="000000"/>
                <w:kern w:val="2"/>
                <w:sz w:val="15"/>
                <w:szCs w:val="15"/>
              </w:rPr>
              <w:t>(</w:t>
            </w:r>
            <w:r>
              <w:rPr>
                <w:rFonts w:ascii="Times New Roman" w:hAnsi="Times New Roman"/>
                <w:b/>
                <w:color w:val="000000"/>
                <w:kern w:val="2"/>
                <w:sz w:val="15"/>
                <w:szCs w:val="15"/>
              </w:rPr>
              <w:t>万元</w:t>
            </w:r>
            <w:r>
              <w:rPr>
                <w:rFonts w:ascii="Times New Roman" w:hAnsi="Times New Roman" w:hint="eastAsia"/>
                <w:b/>
                <w:color w:val="000000"/>
                <w:kern w:val="2"/>
                <w:sz w:val="15"/>
                <w:szCs w:val="15"/>
              </w:rPr>
              <w:t>)</w:t>
            </w:r>
            <w:proofErr w:type="gramEnd"/>
          </w:p>
        </w:tc>
        <w:tc>
          <w:tcPr>
            <w:tcW w:w="3448" w:type="dxa"/>
            <w:gridSpan w:val="2"/>
            <w:tcMar>
              <w:top w:w="0" w:type="dxa"/>
              <w:left w:w="57" w:type="dxa"/>
              <w:bottom w:w="0" w:type="dxa"/>
              <w:right w:w="57" w:type="dxa"/>
            </w:tcMar>
            <w:vAlign w:val="center"/>
          </w:tcPr>
          <w:p w14:paraId="1E07A5D8"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350</w:t>
            </w:r>
          </w:p>
        </w:tc>
        <w:tc>
          <w:tcPr>
            <w:tcW w:w="1659" w:type="dxa"/>
            <w:gridSpan w:val="2"/>
            <w:tcMar>
              <w:top w:w="0" w:type="dxa"/>
              <w:left w:w="57" w:type="dxa"/>
              <w:bottom w:w="0" w:type="dxa"/>
              <w:right w:w="57" w:type="dxa"/>
            </w:tcMar>
            <w:vAlign w:val="center"/>
          </w:tcPr>
          <w:p w14:paraId="267215D4"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所占比例（</w:t>
            </w:r>
            <w:r>
              <w:rPr>
                <w:rFonts w:ascii="Times New Roman" w:hAnsi="Times New Roman"/>
                <w:b/>
                <w:color w:val="000000"/>
                <w:kern w:val="2"/>
                <w:sz w:val="15"/>
                <w:szCs w:val="15"/>
              </w:rPr>
              <w:t>%</w:t>
            </w:r>
            <w:r>
              <w:rPr>
                <w:rFonts w:ascii="Times New Roman" w:hAnsi="Times New Roman"/>
                <w:b/>
                <w:color w:val="000000"/>
                <w:kern w:val="2"/>
                <w:sz w:val="15"/>
                <w:szCs w:val="15"/>
              </w:rPr>
              <w:t>）</w:t>
            </w:r>
          </w:p>
        </w:tc>
        <w:tc>
          <w:tcPr>
            <w:tcW w:w="2199" w:type="dxa"/>
            <w:gridSpan w:val="5"/>
            <w:tcMar>
              <w:top w:w="0" w:type="dxa"/>
              <w:left w:w="57" w:type="dxa"/>
              <w:bottom w:w="0" w:type="dxa"/>
              <w:right w:w="57" w:type="dxa"/>
            </w:tcMar>
            <w:vAlign w:val="center"/>
          </w:tcPr>
          <w:p w14:paraId="01BC2F00"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11.7</w:t>
            </w:r>
            <w:r>
              <w:rPr>
                <w:rFonts w:ascii="Times New Roman" w:hAnsi="Times New Roman"/>
                <w:b/>
                <w:color w:val="000000"/>
                <w:kern w:val="2"/>
                <w:sz w:val="15"/>
                <w:szCs w:val="15"/>
              </w:rPr>
              <w:t>%</w:t>
            </w:r>
          </w:p>
        </w:tc>
      </w:tr>
      <w:tr w:rsidR="00D51CC4" w14:paraId="12EB0008" w14:textId="77777777">
        <w:trPr>
          <w:cantSplit/>
          <w:trHeight w:val="255"/>
          <w:jc w:val="center"/>
        </w:trPr>
        <w:tc>
          <w:tcPr>
            <w:tcW w:w="416" w:type="dxa"/>
            <w:vMerge/>
            <w:tcBorders>
              <w:top w:val="single" w:sz="8" w:space="0" w:color="auto"/>
            </w:tcBorders>
            <w:vAlign w:val="center"/>
          </w:tcPr>
          <w:p w14:paraId="2D494D6D" w14:textId="77777777" w:rsidR="00D51CC4" w:rsidRDefault="00D51CC4">
            <w:pPr>
              <w:spacing w:after="0"/>
              <w:rPr>
                <w:rFonts w:ascii="Times New Roman" w:hAnsi="Times New Roman"/>
                <w:b/>
                <w:color w:val="000000"/>
                <w:kern w:val="2"/>
                <w:sz w:val="15"/>
                <w:szCs w:val="15"/>
              </w:rPr>
            </w:pPr>
          </w:p>
        </w:tc>
        <w:tc>
          <w:tcPr>
            <w:tcW w:w="1571" w:type="dxa"/>
            <w:vAlign w:val="center"/>
          </w:tcPr>
          <w:p w14:paraId="702C2C41"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废水治理（万元）</w:t>
            </w:r>
          </w:p>
        </w:tc>
        <w:tc>
          <w:tcPr>
            <w:tcW w:w="291" w:type="dxa"/>
            <w:vAlign w:val="center"/>
          </w:tcPr>
          <w:p w14:paraId="69AABBC3" w14:textId="77777777" w:rsidR="00D51CC4" w:rsidRDefault="00000000">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256" w:type="dxa"/>
            <w:gridSpan w:val="2"/>
            <w:vAlign w:val="center"/>
          </w:tcPr>
          <w:p w14:paraId="55F2154F"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废气治理（万元</w:t>
            </w:r>
            <w:r>
              <w:rPr>
                <w:rFonts w:ascii="Times New Roman" w:hAnsi="Times New Roman" w:hint="eastAsia"/>
                <w:b/>
                <w:color w:val="000000"/>
                <w:kern w:val="2"/>
                <w:sz w:val="15"/>
                <w:szCs w:val="15"/>
              </w:rPr>
              <w:t>）</w:t>
            </w:r>
          </w:p>
        </w:tc>
        <w:tc>
          <w:tcPr>
            <w:tcW w:w="567" w:type="dxa"/>
            <w:gridSpan w:val="2"/>
            <w:vAlign w:val="center"/>
          </w:tcPr>
          <w:p w14:paraId="43286000" w14:textId="77777777" w:rsidR="00D51CC4" w:rsidRDefault="00000000">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321.5</w:t>
            </w:r>
          </w:p>
        </w:tc>
        <w:tc>
          <w:tcPr>
            <w:tcW w:w="1276" w:type="dxa"/>
            <w:gridSpan w:val="2"/>
            <w:vAlign w:val="center"/>
          </w:tcPr>
          <w:p w14:paraId="7EF7B3D7"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噪声治理（万元</w:t>
            </w:r>
            <w:r>
              <w:rPr>
                <w:rFonts w:ascii="Times New Roman" w:hAnsi="Times New Roman" w:hint="eastAsia"/>
                <w:b/>
                <w:color w:val="000000"/>
                <w:kern w:val="2"/>
                <w:sz w:val="15"/>
                <w:szCs w:val="15"/>
              </w:rPr>
              <w:t>）</w:t>
            </w:r>
          </w:p>
        </w:tc>
        <w:tc>
          <w:tcPr>
            <w:tcW w:w="425" w:type="dxa"/>
            <w:vAlign w:val="center"/>
          </w:tcPr>
          <w:p w14:paraId="7FBB491F" w14:textId="77777777" w:rsidR="00D51CC4" w:rsidRDefault="00000000">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5</w:t>
            </w:r>
          </w:p>
        </w:tc>
        <w:tc>
          <w:tcPr>
            <w:tcW w:w="1701" w:type="dxa"/>
            <w:gridSpan w:val="2"/>
            <w:vAlign w:val="center"/>
          </w:tcPr>
          <w:p w14:paraId="4EF11A94"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固体废物治理</w:t>
            </w:r>
            <w:proofErr w:type="gramStart"/>
            <w:r>
              <w:rPr>
                <w:rFonts w:ascii="Times New Roman" w:hAnsi="Times New Roman" w:hint="eastAsia"/>
                <w:b/>
                <w:color w:val="000000"/>
                <w:kern w:val="2"/>
                <w:sz w:val="15"/>
                <w:szCs w:val="15"/>
              </w:rPr>
              <w:t>(</w:t>
            </w:r>
            <w:r>
              <w:rPr>
                <w:rFonts w:ascii="Times New Roman" w:hAnsi="Times New Roman"/>
                <w:b/>
                <w:color w:val="000000"/>
                <w:kern w:val="2"/>
                <w:sz w:val="15"/>
                <w:szCs w:val="15"/>
              </w:rPr>
              <w:t>万元</w:t>
            </w:r>
            <w:r>
              <w:rPr>
                <w:rFonts w:ascii="Times New Roman" w:hAnsi="Times New Roman" w:hint="eastAsia"/>
                <w:b/>
                <w:color w:val="000000"/>
                <w:kern w:val="2"/>
                <w:sz w:val="15"/>
                <w:szCs w:val="15"/>
              </w:rPr>
              <w:t>)</w:t>
            </w:r>
            <w:proofErr w:type="gramEnd"/>
          </w:p>
        </w:tc>
        <w:tc>
          <w:tcPr>
            <w:tcW w:w="3448" w:type="dxa"/>
            <w:gridSpan w:val="2"/>
            <w:vAlign w:val="center"/>
          </w:tcPr>
          <w:p w14:paraId="12958466"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bCs/>
                <w:color w:val="000000"/>
                <w:sz w:val="15"/>
                <w:szCs w:val="15"/>
              </w:rPr>
              <w:t>/</w:t>
            </w:r>
          </w:p>
        </w:tc>
        <w:tc>
          <w:tcPr>
            <w:tcW w:w="1659" w:type="dxa"/>
            <w:gridSpan w:val="2"/>
            <w:vAlign w:val="center"/>
          </w:tcPr>
          <w:p w14:paraId="0D04EE5C"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绿化及生态（万元）</w:t>
            </w:r>
          </w:p>
        </w:tc>
        <w:tc>
          <w:tcPr>
            <w:tcW w:w="421" w:type="dxa"/>
            <w:tcMar>
              <w:top w:w="0" w:type="dxa"/>
              <w:left w:w="57" w:type="dxa"/>
              <w:bottom w:w="0" w:type="dxa"/>
              <w:right w:w="57" w:type="dxa"/>
            </w:tcMar>
            <w:vAlign w:val="center"/>
          </w:tcPr>
          <w:p w14:paraId="113906D5"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0</w:t>
            </w:r>
          </w:p>
        </w:tc>
        <w:tc>
          <w:tcPr>
            <w:tcW w:w="1178" w:type="dxa"/>
            <w:gridSpan w:val="3"/>
            <w:tcMar>
              <w:top w:w="0" w:type="dxa"/>
              <w:left w:w="57" w:type="dxa"/>
              <w:bottom w:w="0" w:type="dxa"/>
              <w:right w:w="57" w:type="dxa"/>
            </w:tcMar>
            <w:vAlign w:val="center"/>
          </w:tcPr>
          <w:p w14:paraId="53C7D0D3"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其他（万元）</w:t>
            </w:r>
          </w:p>
        </w:tc>
        <w:tc>
          <w:tcPr>
            <w:tcW w:w="600" w:type="dxa"/>
            <w:tcMar>
              <w:top w:w="0" w:type="dxa"/>
              <w:left w:w="57" w:type="dxa"/>
              <w:bottom w:w="0" w:type="dxa"/>
              <w:right w:w="57" w:type="dxa"/>
            </w:tcMar>
            <w:vAlign w:val="center"/>
          </w:tcPr>
          <w:p w14:paraId="33A31861" w14:textId="77777777" w:rsidR="00D51CC4" w:rsidRDefault="00000000">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28.5</w:t>
            </w:r>
          </w:p>
        </w:tc>
      </w:tr>
      <w:tr w:rsidR="00D51CC4" w14:paraId="3451FF36" w14:textId="77777777">
        <w:trPr>
          <w:cantSplit/>
          <w:trHeight w:val="255"/>
          <w:jc w:val="center"/>
        </w:trPr>
        <w:tc>
          <w:tcPr>
            <w:tcW w:w="416" w:type="dxa"/>
            <w:vMerge/>
            <w:tcBorders>
              <w:top w:val="single" w:sz="8" w:space="0" w:color="auto"/>
            </w:tcBorders>
            <w:vAlign w:val="center"/>
          </w:tcPr>
          <w:p w14:paraId="5C6CEE9F" w14:textId="77777777" w:rsidR="00D51CC4" w:rsidRDefault="00D51CC4">
            <w:pPr>
              <w:spacing w:after="0"/>
              <w:rPr>
                <w:rFonts w:ascii="Times New Roman" w:hAnsi="Times New Roman"/>
                <w:b/>
                <w:color w:val="000000"/>
                <w:kern w:val="2"/>
                <w:sz w:val="15"/>
                <w:szCs w:val="15"/>
              </w:rPr>
            </w:pPr>
          </w:p>
        </w:tc>
        <w:tc>
          <w:tcPr>
            <w:tcW w:w="1571" w:type="dxa"/>
            <w:vAlign w:val="center"/>
          </w:tcPr>
          <w:p w14:paraId="5A0B410C"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新增废水处理设施能力</w:t>
            </w:r>
          </w:p>
        </w:tc>
        <w:tc>
          <w:tcPr>
            <w:tcW w:w="3815" w:type="dxa"/>
            <w:gridSpan w:val="8"/>
            <w:vAlign w:val="center"/>
          </w:tcPr>
          <w:p w14:paraId="7CCB49CA"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w:t>
            </w:r>
          </w:p>
        </w:tc>
        <w:tc>
          <w:tcPr>
            <w:tcW w:w="1701" w:type="dxa"/>
            <w:gridSpan w:val="2"/>
            <w:vAlign w:val="center"/>
          </w:tcPr>
          <w:p w14:paraId="1DDAC1D2"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新增废气处理设施能力</w:t>
            </w:r>
          </w:p>
        </w:tc>
        <w:tc>
          <w:tcPr>
            <w:tcW w:w="3448" w:type="dxa"/>
            <w:gridSpan w:val="2"/>
            <w:tcMar>
              <w:top w:w="0" w:type="dxa"/>
              <w:left w:w="57" w:type="dxa"/>
              <w:bottom w:w="0" w:type="dxa"/>
              <w:right w:w="57" w:type="dxa"/>
            </w:tcMar>
            <w:vAlign w:val="center"/>
          </w:tcPr>
          <w:p w14:paraId="6C4A5D71"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b/>
                <w:bCs/>
                <w:color w:val="000000"/>
                <w:sz w:val="15"/>
                <w:szCs w:val="15"/>
              </w:rPr>
              <w:t>/</w:t>
            </w:r>
          </w:p>
        </w:tc>
        <w:tc>
          <w:tcPr>
            <w:tcW w:w="1659" w:type="dxa"/>
            <w:gridSpan w:val="2"/>
            <w:tcMar>
              <w:top w:w="0" w:type="dxa"/>
              <w:left w:w="57" w:type="dxa"/>
              <w:bottom w:w="0" w:type="dxa"/>
              <w:right w:w="57" w:type="dxa"/>
            </w:tcMar>
            <w:vAlign w:val="center"/>
          </w:tcPr>
          <w:p w14:paraId="7BEFB52D"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年平均工作时</w:t>
            </w:r>
            <w:r>
              <w:rPr>
                <w:rFonts w:ascii="Times New Roman" w:hAnsi="Times New Roman" w:hint="eastAsia"/>
                <w:b/>
                <w:color w:val="000000"/>
                <w:kern w:val="2"/>
                <w:sz w:val="15"/>
                <w:szCs w:val="15"/>
              </w:rPr>
              <w:t>间</w:t>
            </w:r>
          </w:p>
        </w:tc>
        <w:tc>
          <w:tcPr>
            <w:tcW w:w="2199" w:type="dxa"/>
            <w:gridSpan w:val="5"/>
            <w:tcMar>
              <w:top w:w="0" w:type="dxa"/>
              <w:left w:w="57" w:type="dxa"/>
              <w:bottom w:w="0" w:type="dxa"/>
              <w:right w:w="57" w:type="dxa"/>
            </w:tcMar>
            <w:vAlign w:val="center"/>
          </w:tcPr>
          <w:p w14:paraId="36068CBD"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300</w:t>
            </w:r>
            <w:r>
              <w:rPr>
                <w:rFonts w:ascii="Times New Roman" w:hAnsi="Times New Roman" w:hint="eastAsia"/>
                <w:b/>
                <w:color w:val="000000"/>
                <w:kern w:val="2"/>
                <w:sz w:val="15"/>
                <w:szCs w:val="15"/>
              </w:rPr>
              <w:t>天</w:t>
            </w:r>
          </w:p>
        </w:tc>
      </w:tr>
      <w:tr w:rsidR="00D51CC4" w14:paraId="59B85D2E" w14:textId="77777777">
        <w:trPr>
          <w:cantSplit/>
          <w:trHeight w:val="255"/>
          <w:jc w:val="center"/>
        </w:trPr>
        <w:tc>
          <w:tcPr>
            <w:tcW w:w="1987" w:type="dxa"/>
            <w:gridSpan w:val="2"/>
            <w:vAlign w:val="center"/>
          </w:tcPr>
          <w:p w14:paraId="48B87835"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运营单位</w:t>
            </w:r>
          </w:p>
        </w:tc>
        <w:tc>
          <w:tcPr>
            <w:tcW w:w="2695" w:type="dxa"/>
            <w:gridSpan w:val="6"/>
            <w:vAlign w:val="center"/>
          </w:tcPr>
          <w:p w14:paraId="67E86EEE"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sz w:val="15"/>
                <w:szCs w:val="15"/>
              </w:rPr>
              <w:t>河南晶瑞集团股份有限公司</w:t>
            </w:r>
          </w:p>
        </w:tc>
        <w:tc>
          <w:tcPr>
            <w:tcW w:w="2821" w:type="dxa"/>
            <w:gridSpan w:val="4"/>
            <w:vAlign w:val="center"/>
          </w:tcPr>
          <w:p w14:paraId="5AF48CF5"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运营单位社会统一信用代码（或组织机构代码）</w:t>
            </w:r>
          </w:p>
        </w:tc>
        <w:tc>
          <w:tcPr>
            <w:tcW w:w="3448" w:type="dxa"/>
            <w:gridSpan w:val="2"/>
            <w:tcMar>
              <w:top w:w="0" w:type="dxa"/>
              <w:left w:w="57" w:type="dxa"/>
              <w:bottom w:w="0" w:type="dxa"/>
              <w:right w:w="57" w:type="dxa"/>
            </w:tcMar>
            <w:vAlign w:val="center"/>
          </w:tcPr>
          <w:p w14:paraId="72D06D71"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color w:val="000000"/>
                <w:kern w:val="2"/>
                <w:sz w:val="15"/>
                <w:szCs w:val="15"/>
              </w:rPr>
              <w:t>91410700MA44DH865F</w:t>
            </w:r>
          </w:p>
        </w:tc>
        <w:tc>
          <w:tcPr>
            <w:tcW w:w="1659" w:type="dxa"/>
            <w:gridSpan w:val="2"/>
            <w:tcMar>
              <w:top w:w="0" w:type="dxa"/>
              <w:left w:w="57" w:type="dxa"/>
              <w:bottom w:w="0" w:type="dxa"/>
              <w:right w:w="57" w:type="dxa"/>
            </w:tcMar>
            <w:vAlign w:val="center"/>
          </w:tcPr>
          <w:p w14:paraId="41036B1B" w14:textId="77777777" w:rsidR="00D51CC4" w:rsidRDefault="00000000">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验收时间</w:t>
            </w:r>
          </w:p>
        </w:tc>
        <w:tc>
          <w:tcPr>
            <w:tcW w:w="2199" w:type="dxa"/>
            <w:gridSpan w:val="5"/>
            <w:tcMar>
              <w:top w:w="0" w:type="dxa"/>
              <w:left w:w="57" w:type="dxa"/>
              <w:bottom w:w="0" w:type="dxa"/>
              <w:right w:w="57" w:type="dxa"/>
            </w:tcMar>
            <w:vAlign w:val="center"/>
          </w:tcPr>
          <w:p w14:paraId="3B30C9BE" w14:textId="77777777" w:rsidR="00D51CC4" w:rsidRDefault="00000000">
            <w:pPr>
              <w:spacing w:after="0"/>
              <w:jc w:val="center"/>
              <w:rPr>
                <w:rFonts w:ascii="Times New Roman" w:eastAsia="宋体" w:hAnsi="Times New Roman"/>
                <w:b/>
                <w:color w:val="000000"/>
                <w:kern w:val="2"/>
                <w:sz w:val="15"/>
                <w:szCs w:val="15"/>
              </w:rPr>
            </w:pPr>
            <w:r>
              <w:rPr>
                <w:rFonts w:ascii="Times New Roman" w:eastAsia="宋体" w:hAnsi="Times New Roman" w:hint="eastAsia"/>
                <w:b/>
                <w:kern w:val="2"/>
                <w:sz w:val="15"/>
                <w:szCs w:val="15"/>
              </w:rPr>
              <w:t>2026</w:t>
            </w:r>
            <w:r>
              <w:rPr>
                <w:rFonts w:ascii="Times New Roman" w:eastAsia="宋体" w:hAnsi="Times New Roman" w:hint="eastAsia"/>
                <w:b/>
                <w:kern w:val="2"/>
                <w:sz w:val="15"/>
                <w:szCs w:val="15"/>
              </w:rPr>
              <w:t>年</w:t>
            </w:r>
            <w:r>
              <w:rPr>
                <w:rFonts w:ascii="Times New Roman" w:eastAsia="宋体" w:hAnsi="Times New Roman" w:hint="eastAsia"/>
                <w:b/>
                <w:kern w:val="2"/>
                <w:sz w:val="15"/>
                <w:szCs w:val="15"/>
              </w:rPr>
              <w:t>8</w:t>
            </w:r>
            <w:r>
              <w:rPr>
                <w:rFonts w:ascii="Times New Roman" w:eastAsia="宋体" w:hAnsi="Times New Roman" w:hint="eastAsia"/>
                <w:b/>
                <w:kern w:val="2"/>
                <w:sz w:val="15"/>
                <w:szCs w:val="15"/>
              </w:rPr>
              <w:t>月</w:t>
            </w:r>
            <w:r>
              <w:rPr>
                <w:rFonts w:ascii="Times New Roman" w:eastAsia="宋体" w:hAnsi="Times New Roman" w:hint="eastAsia"/>
                <w:b/>
                <w:kern w:val="2"/>
                <w:sz w:val="15"/>
                <w:szCs w:val="15"/>
              </w:rPr>
              <w:t>-9</w:t>
            </w:r>
            <w:r>
              <w:rPr>
                <w:rFonts w:ascii="Times New Roman" w:eastAsia="宋体" w:hAnsi="Times New Roman" w:hint="eastAsia"/>
                <w:b/>
                <w:kern w:val="2"/>
                <w:sz w:val="15"/>
                <w:szCs w:val="15"/>
              </w:rPr>
              <w:t>月</w:t>
            </w:r>
          </w:p>
        </w:tc>
      </w:tr>
      <w:tr w:rsidR="00D51CC4" w14:paraId="0AB7DF3A" w14:textId="77777777">
        <w:trPr>
          <w:cantSplit/>
          <w:trHeight w:val="255"/>
          <w:jc w:val="center"/>
        </w:trPr>
        <w:tc>
          <w:tcPr>
            <w:tcW w:w="416" w:type="dxa"/>
            <w:vMerge w:val="restart"/>
            <w:vAlign w:val="center"/>
          </w:tcPr>
          <w:p w14:paraId="10DBA1C7"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污染</w:t>
            </w:r>
          </w:p>
          <w:p w14:paraId="54DA10A1"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物排</w:t>
            </w:r>
          </w:p>
          <w:p w14:paraId="4CBCD950"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放达</w:t>
            </w:r>
          </w:p>
          <w:p w14:paraId="03E9B054"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标与</w:t>
            </w:r>
          </w:p>
          <w:p w14:paraId="371E26F6"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总量</w:t>
            </w:r>
          </w:p>
          <w:p w14:paraId="1AC977CC"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控制（工</w:t>
            </w:r>
          </w:p>
          <w:p w14:paraId="3E058B13"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业建</w:t>
            </w:r>
          </w:p>
          <w:p w14:paraId="75B53A0E"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设项</w:t>
            </w:r>
          </w:p>
          <w:p w14:paraId="44812957" w14:textId="77777777" w:rsidR="00D51CC4" w:rsidRDefault="00000000">
            <w:pPr>
              <w:spacing w:after="0"/>
              <w:jc w:val="center"/>
              <w:rPr>
                <w:rFonts w:ascii="Times New Roman" w:hAnsi="Times New Roman"/>
                <w:b/>
                <w:color w:val="000000"/>
                <w:spacing w:val="20"/>
                <w:kern w:val="2"/>
                <w:sz w:val="15"/>
                <w:szCs w:val="15"/>
              </w:rPr>
            </w:pPr>
            <w:r>
              <w:rPr>
                <w:rFonts w:ascii="Times New Roman" w:hAnsi="Times New Roman"/>
                <w:b/>
                <w:color w:val="000000"/>
                <w:spacing w:val="20"/>
                <w:kern w:val="2"/>
                <w:sz w:val="15"/>
                <w:szCs w:val="15"/>
              </w:rPr>
              <w:t>目详填）</w:t>
            </w:r>
          </w:p>
        </w:tc>
        <w:tc>
          <w:tcPr>
            <w:tcW w:w="1571" w:type="dxa"/>
            <w:vAlign w:val="center"/>
          </w:tcPr>
          <w:p w14:paraId="2A1BCAF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污染物</w:t>
            </w:r>
          </w:p>
        </w:tc>
        <w:tc>
          <w:tcPr>
            <w:tcW w:w="708" w:type="dxa"/>
            <w:gridSpan w:val="2"/>
            <w:vAlign w:val="center"/>
          </w:tcPr>
          <w:p w14:paraId="07474AB1"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原有排</w:t>
            </w:r>
          </w:p>
          <w:p w14:paraId="550928AA"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放量</w:t>
            </w:r>
            <w:proofErr w:type="gramStart"/>
            <w:r w:rsidRPr="00D877DC">
              <w:rPr>
                <w:rFonts w:ascii="Times New Roman" w:hAnsi="Times New Roman"/>
                <w:b/>
                <w:kern w:val="2"/>
                <w:sz w:val="15"/>
                <w:szCs w:val="15"/>
              </w:rPr>
              <w:t>(1)</w:t>
            </w:r>
            <w:proofErr w:type="gramEnd"/>
          </w:p>
        </w:tc>
        <w:tc>
          <w:tcPr>
            <w:tcW w:w="992" w:type="dxa"/>
            <w:gridSpan w:val="2"/>
            <w:vAlign w:val="center"/>
          </w:tcPr>
          <w:p w14:paraId="5B69DCB8"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本期工程实际排放浓度</w:t>
            </w:r>
            <w:proofErr w:type="gramStart"/>
            <w:r w:rsidRPr="00D877DC">
              <w:rPr>
                <w:rFonts w:ascii="Times New Roman" w:hAnsi="Times New Roman"/>
                <w:b/>
                <w:kern w:val="2"/>
                <w:sz w:val="15"/>
                <w:szCs w:val="15"/>
              </w:rPr>
              <w:t>(2)</w:t>
            </w:r>
            <w:proofErr w:type="gramEnd"/>
          </w:p>
        </w:tc>
        <w:tc>
          <w:tcPr>
            <w:tcW w:w="995" w:type="dxa"/>
            <w:gridSpan w:val="2"/>
            <w:vAlign w:val="center"/>
          </w:tcPr>
          <w:p w14:paraId="07456C51"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本期工程允许排放浓度</w:t>
            </w:r>
            <w:proofErr w:type="gramStart"/>
            <w:r w:rsidRPr="00D877DC">
              <w:rPr>
                <w:rFonts w:ascii="Times New Roman" w:hAnsi="Times New Roman"/>
                <w:b/>
                <w:kern w:val="2"/>
                <w:sz w:val="15"/>
                <w:szCs w:val="15"/>
              </w:rPr>
              <w:t>(3)</w:t>
            </w:r>
            <w:proofErr w:type="gramEnd"/>
          </w:p>
        </w:tc>
        <w:tc>
          <w:tcPr>
            <w:tcW w:w="1120" w:type="dxa"/>
            <w:gridSpan w:val="2"/>
            <w:vAlign w:val="center"/>
          </w:tcPr>
          <w:p w14:paraId="0D59215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本期工程产生量</w:t>
            </w:r>
            <w:proofErr w:type="gramStart"/>
            <w:r w:rsidRPr="00D877DC">
              <w:rPr>
                <w:rFonts w:ascii="Times New Roman" w:hAnsi="Times New Roman"/>
                <w:b/>
                <w:kern w:val="2"/>
                <w:sz w:val="15"/>
                <w:szCs w:val="15"/>
              </w:rPr>
              <w:t>(4)</w:t>
            </w:r>
            <w:proofErr w:type="gramEnd"/>
          </w:p>
        </w:tc>
        <w:tc>
          <w:tcPr>
            <w:tcW w:w="587" w:type="dxa"/>
            <w:vAlign w:val="center"/>
          </w:tcPr>
          <w:p w14:paraId="2F61C0A2"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本期工程自身削减量</w:t>
            </w:r>
            <w:proofErr w:type="gramStart"/>
            <w:r w:rsidRPr="00D877DC">
              <w:rPr>
                <w:rFonts w:ascii="Times New Roman" w:hAnsi="Times New Roman"/>
                <w:b/>
                <w:kern w:val="2"/>
                <w:sz w:val="15"/>
                <w:szCs w:val="15"/>
              </w:rPr>
              <w:t>(5)</w:t>
            </w:r>
            <w:proofErr w:type="gramEnd"/>
          </w:p>
        </w:tc>
        <w:tc>
          <w:tcPr>
            <w:tcW w:w="1114" w:type="dxa"/>
            <w:vAlign w:val="center"/>
          </w:tcPr>
          <w:p w14:paraId="5427C424"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本期工程实际排放量</w:t>
            </w:r>
            <w:proofErr w:type="gramStart"/>
            <w:r w:rsidRPr="00D877DC">
              <w:rPr>
                <w:rFonts w:ascii="Times New Roman" w:hAnsi="Times New Roman"/>
                <w:b/>
                <w:kern w:val="2"/>
                <w:sz w:val="15"/>
                <w:szCs w:val="15"/>
              </w:rPr>
              <w:t>(6)</w:t>
            </w:r>
            <w:proofErr w:type="gramEnd"/>
          </w:p>
        </w:tc>
        <w:tc>
          <w:tcPr>
            <w:tcW w:w="1863" w:type="dxa"/>
            <w:vAlign w:val="center"/>
          </w:tcPr>
          <w:p w14:paraId="149C8940"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本期工程核定排放总量</w:t>
            </w:r>
            <w:proofErr w:type="gramStart"/>
            <w:r w:rsidRPr="00D877DC">
              <w:rPr>
                <w:rFonts w:ascii="Times New Roman" w:hAnsi="Times New Roman"/>
                <w:b/>
                <w:kern w:val="2"/>
                <w:sz w:val="15"/>
                <w:szCs w:val="15"/>
              </w:rPr>
              <w:t>(7)</w:t>
            </w:r>
            <w:proofErr w:type="gramEnd"/>
          </w:p>
        </w:tc>
        <w:tc>
          <w:tcPr>
            <w:tcW w:w="1585" w:type="dxa"/>
            <w:vAlign w:val="center"/>
          </w:tcPr>
          <w:p w14:paraId="544A0C81"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本期工程</w:t>
            </w:r>
            <w:r w:rsidRPr="00D877DC">
              <w:rPr>
                <w:rFonts w:ascii="Times New Roman" w:hAnsi="Times New Roman"/>
                <w:b/>
                <w:kern w:val="2"/>
                <w:sz w:val="15"/>
                <w:szCs w:val="15"/>
              </w:rPr>
              <w:t>“</w:t>
            </w:r>
            <w:r w:rsidRPr="00D877DC">
              <w:rPr>
                <w:rFonts w:ascii="Times New Roman" w:hAnsi="Times New Roman"/>
                <w:b/>
                <w:kern w:val="2"/>
                <w:sz w:val="15"/>
                <w:szCs w:val="15"/>
              </w:rPr>
              <w:t>以新带老</w:t>
            </w:r>
            <w:r w:rsidRPr="00D877DC">
              <w:rPr>
                <w:rFonts w:ascii="Times New Roman" w:hAnsi="Times New Roman"/>
                <w:b/>
                <w:kern w:val="2"/>
                <w:sz w:val="15"/>
                <w:szCs w:val="15"/>
              </w:rPr>
              <w:t>”</w:t>
            </w:r>
            <w:r w:rsidRPr="00D877DC">
              <w:rPr>
                <w:rFonts w:ascii="Times New Roman" w:hAnsi="Times New Roman"/>
                <w:b/>
                <w:kern w:val="2"/>
                <w:sz w:val="15"/>
                <w:szCs w:val="15"/>
              </w:rPr>
              <w:t>削减量</w:t>
            </w:r>
            <w:proofErr w:type="gramStart"/>
            <w:r w:rsidRPr="00D877DC">
              <w:rPr>
                <w:rFonts w:ascii="Times New Roman" w:hAnsi="Times New Roman"/>
                <w:b/>
                <w:kern w:val="2"/>
                <w:sz w:val="15"/>
                <w:szCs w:val="15"/>
              </w:rPr>
              <w:t>(8)</w:t>
            </w:r>
            <w:proofErr w:type="gramEnd"/>
          </w:p>
        </w:tc>
        <w:tc>
          <w:tcPr>
            <w:tcW w:w="849" w:type="dxa"/>
            <w:vAlign w:val="center"/>
          </w:tcPr>
          <w:p w14:paraId="37CE89C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全厂实际排放总量</w:t>
            </w:r>
            <w:proofErr w:type="gramStart"/>
            <w:r w:rsidRPr="00D877DC">
              <w:rPr>
                <w:rFonts w:ascii="Times New Roman" w:hAnsi="Times New Roman"/>
                <w:b/>
                <w:kern w:val="2"/>
                <w:sz w:val="15"/>
                <w:szCs w:val="15"/>
              </w:rPr>
              <w:t>(9)</w:t>
            </w:r>
            <w:proofErr w:type="gramEnd"/>
          </w:p>
        </w:tc>
        <w:tc>
          <w:tcPr>
            <w:tcW w:w="810" w:type="dxa"/>
            <w:vAlign w:val="center"/>
          </w:tcPr>
          <w:p w14:paraId="09896E9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全厂核定排放总量</w:t>
            </w:r>
            <w:proofErr w:type="gramStart"/>
            <w:r w:rsidRPr="00D877DC">
              <w:rPr>
                <w:rFonts w:ascii="Times New Roman" w:hAnsi="Times New Roman"/>
                <w:b/>
                <w:kern w:val="2"/>
                <w:sz w:val="15"/>
                <w:szCs w:val="15"/>
              </w:rPr>
              <w:t>(10)</w:t>
            </w:r>
            <w:proofErr w:type="gramEnd"/>
          </w:p>
        </w:tc>
        <w:tc>
          <w:tcPr>
            <w:tcW w:w="1150" w:type="dxa"/>
            <w:gridSpan w:val="3"/>
            <w:tcMar>
              <w:top w:w="0" w:type="dxa"/>
              <w:left w:w="57" w:type="dxa"/>
              <w:bottom w:w="0" w:type="dxa"/>
              <w:right w:w="57" w:type="dxa"/>
            </w:tcMar>
            <w:vAlign w:val="center"/>
          </w:tcPr>
          <w:p w14:paraId="78656183"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区域平衡替代削减量</w:t>
            </w:r>
            <w:proofErr w:type="gramStart"/>
            <w:r w:rsidRPr="00D877DC">
              <w:rPr>
                <w:rFonts w:ascii="Times New Roman" w:hAnsi="Times New Roman"/>
                <w:b/>
                <w:kern w:val="2"/>
                <w:sz w:val="15"/>
                <w:szCs w:val="15"/>
              </w:rPr>
              <w:t>(11)</w:t>
            </w:r>
            <w:proofErr w:type="gramEnd"/>
          </w:p>
        </w:tc>
        <w:tc>
          <w:tcPr>
            <w:tcW w:w="1049" w:type="dxa"/>
            <w:gridSpan w:val="2"/>
            <w:tcMar>
              <w:top w:w="0" w:type="dxa"/>
              <w:left w:w="57" w:type="dxa"/>
              <w:bottom w:w="0" w:type="dxa"/>
              <w:right w:w="57" w:type="dxa"/>
            </w:tcMar>
            <w:vAlign w:val="center"/>
          </w:tcPr>
          <w:p w14:paraId="645ACEA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排放增减量</w:t>
            </w:r>
            <w:proofErr w:type="gramStart"/>
            <w:r w:rsidRPr="00D877DC">
              <w:rPr>
                <w:rFonts w:ascii="Times New Roman" w:hAnsi="Times New Roman"/>
                <w:b/>
                <w:kern w:val="2"/>
                <w:sz w:val="15"/>
                <w:szCs w:val="15"/>
              </w:rPr>
              <w:t>(12)</w:t>
            </w:r>
            <w:proofErr w:type="gramEnd"/>
          </w:p>
        </w:tc>
      </w:tr>
      <w:tr w:rsidR="00D51CC4" w14:paraId="02E5898B" w14:textId="77777777" w:rsidTr="00D877DC">
        <w:trPr>
          <w:cantSplit/>
          <w:trHeight w:val="255"/>
          <w:jc w:val="center"/>
        </w:trPr>
        <w:tc>
          <w:tcPr>
            <w:tcW w:w="416" w:type="dxa"/>
            <w:vMerge/>
            <w:vAlign w:val="center"/>
          </w:tcPr>
          <w:p w14:paraId="4AFB6AC5" w14:textId="77777777" w:rsidR="00D51CC4" w:rsidRDefault="00D51CC4">
            <w:pPr>
              <w:spacing w:after="0"/>
              <w:rPr>
                <w:rFonts w:ascii="Times New Roman" w:hAnsi="Times New Roman"/>
                <w:b/>
                <w:color w:val="000000"/>
                <w:spacing w:val="20"/>
                <w:kern w:val="2"/>
                <w:sz w:val="15"/>
                <w:szCs w:val="15"/>
              </w:rPr>
            </w:pPr>
          </w:p>
        </w:tc>
        <w:tc>
          <w:tcPr>
            <w:tcW w:w="1571" w:type="dxa"/>
            <w:vAlign w:val="center"/>
          </w:tcPr>
          <w:p w14:paraId="2A3BD1F9"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b/>
                <w:kern w:val="2"/>
                <w:sz w:val="15"/>
                <w:szCs w:val="15"/>
              </w:rPr>
              <w:t>废水</w:t>
            </w:r>
            <w:r w:rsidRPr="00D877DC">
              <w:rPr>
                <w:rFonts w:ascii="Times New Roman" w:hAnsi="Times New Roman" w:hint="eastAsia"/>
                <w:b/>
                <w:kern w:val="2"/>
                <w:sz w:val="15"/>
                <w:szCs w:val="15"/>
              </w:rPr>
              <w:t>（万</w:t>
            </w:r>
            <w:r w:rsidRPr="00D877DC">
              <w:rPr>
                <w:rFonts w:ascii="Times New Roman" w:hAnsi="Times New Roman" w:hint="eastAsia"/>
                <w:b/>
                <w:kern w:val="2"/>
                <w:sz w:val="15"/>
                <w:szCs w:val="15"/>
              </w:rPr>
              <w:t>t/a</w:t>
            </w:r>
            <w:r w:rsidRPr="00D877DC">
              <w:rPr>
                <w:rFonts w:ascii="Times New Roman" w:hAnsi="Times New Roman" w:hint="eastAsia"/>
                <w:b/>
                <w:kern w:val="2"/>
                <w:sz w:val="15"/>
                <w:szCs w:val="15"/>
              </w:rPr>
              <w:t>）</w:t>
            </w:r>
          </w:p>
        </w:tc>
        <w:tc>
          <w:tcPr>
            <w:tcW w:w="708" w:type="dxa"/>
            <w:gridSpan w:val="2"/>
            <w:vAlign w:val="center"/>
          </w:tcPr>
          <w:p w14:paraId="53F2FF18"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992" w:type="dxa"/>
            <w:gridSpan w:val="2"/>
            <w:vAlign w:val="center"/>
          </w:tcPr>
          <w:p w14:paraId="2C311A0E"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995" w:type="dxa"/>
            <w:gridSpan w:val="2"/>
            <w:vAlign w:val="center"/>
          </w:tcPr>
          <w:p w14:paraId="72C158DC"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120" w:type="dxa"/>
            <w:gridSpan w:val="2"/>
            <w:vAlign w:val="center"/>
          </w:tcPr>
          <w:p w14:paraId="7E7ADE96"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b/>
                <w:kern w:val="2"/>
                <w:sz w:val="15"/>
                <w:szCs w:val="15"/>
              </w:rPr>
              <w:t>/</w:t>
            </w:r>
          </w:p>
        </w:tc>
        <w:tc>
          <w:tcPr>
            <w:tcW w:w="587" w:type="dxa"/>
            <w:vAlign w:val="center"/>
          </w:tcPr>
          <w:p w14:paraId="4ABA2BA2"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1114" w:type="dxa"/>
            <w:vAlign w:val="center"/>
          </w:tcPr>
          <w:p w14:paraId="6328CB87"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1863" w:type="dxa"/>
            <w:vAlign w:val="center"/>
          </w:tcPr>
          <w:p w14:paraId="2F14E68A"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1585" w:type="dxa"/>
            <w:vAlign w:val="center"/>
          </w:tcPr>
          <w:p w14:paraId="4FDD1692"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849" w:type="dxa"/>
            <w:vAlign w:val="center"/>
          </w:tcPr>
          <w:p w14:paraId="6FB7C217"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810" w:type="dxa"/>
            <w:vAlign w:val="center"/>
          </w:tcPr>
          <w:p w14:paraId="779DF180"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1150" w:type="dxa"/>
            <w:gridSpan w:val="3"/>
            <w:tcMar>
              <w:top w:w="0" w:type="dxa"/>
              <w:left w:w="57" w:type="dxa"/>
              <w:bottom w:w="0" w:type="dxa"/>
              <w:right w:w="57" w:type="dxa"/>
            </w:tcMar>
            <w:vAlign w:val="center"/>
          </w:tcPr>
          <w:p w14:paraId="0146B32A" w14:textId="77777777" w:rsidR="00D51CC4" w:rsidRPr="00D877DC" w:rsidRDefault="00000000">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049" w:type="dxa"/>
            <w:gridSpan w:val="2"/>
            <w:tcMar>
              <w:top w:w="0" w:type="dxa"/>
              <w:left w:w="57" w:type="dxa"/>
              <w:bottom w:w="0" w:type="dxa"/>
              <w:right w:w="57" w:type="dxa"/>
            </w:tcMar>
            <w:vAlign w:val="center"/>
          </w:tcPr>
          <w:p w14:paraId="105408E2" w14:textId="77777777" w:rsidR="00D51CC4" w:rsidRPr="00D877DC" w:rsidRDefault="00000000">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r>
      <w:tr w:rsidR="00D877DC" w14:paraId="1FD32029" w14:textId="77777777" w:rsidTr="00D877DC">
        <w:trPr>
          <w:cantSplit/>
          <w:trHeight w:val="255"/>
          <w:jc w:val="center"/>
        </w:trPr>
        <w:tc>
          <w:tcPr>
            <w:tcW w:w="416" w:type="dxa"/>
            <w:vMerge/>
            <w:vAlign w:val="center"/>
          </w:tcPr>
          <w:p w14:paraId="3ADA4465"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627E9CF0" w14:textId="7777777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b/>
                <w:kern w:val="2"/>
                <w:sz w:val="15"/>
                <w:szCs w:val="15"/>
              </w:rPr>
              <w:t>化学需氧量</w:t>
            </w:r>
          </w:p>
        </w:tc>
        <w:tc>
          <w:tcPr>
            <w:tcW w:w="708" w:type="dxa"/>
            <w:gridSpan w:val="2"/>
            <w:vAlign w:val="center"/>
          </w:tcPr>
          <w:p w14:paraId="2E578BDD" w14:textId="7777777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992" w:type="dxa"/>
            <w:gridSpan w:val="2"/>
            <w:vAlign w:val="center"/>
          </w:tcPr>
          <w:p w14:paraId="6F9D6D9B" w14:textId="7777777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995" w:type="dxa"/>
            <w:gridSpan w:val="2"/>
            <w:vAlign w:val="center"/>
          </w:tcPr>
          <w:p w14:paraId="0582C8BA" w14:textId="7777777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120" w:type="dxa"/>
            <w:gridSpan w:val="2"/>
            <w:vAlign w:val="center"/>
          </w:tcPr>
          <w:p w14:paraId="055B2CF7" w14:textId="77777777" w:rsidR="00D877DC" w:rsidRPr="00D877DC" w:rsidRDefault="00D877DC" w:rsidP="00D877DC">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c>
          <w:tcPr>
            <w:tcW w:w="587" w:type="dxa"/>
            <w:vAlign w:val="center"/>
          </w:tcPr>
          <w:p w14:paraId="15D8A559" w14:textId="7777777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114" w:type="dxa"/>
            <w:vAlign w:val="center"/>
          </w:tcPr>
          <w:p w14:paraId="334C01DA" w14:textId="6FFD849A"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863" w:type="dxa"/>
            <w:vAlign w:val="center"/>
          </w:tcPr>
          <w:p w14:paraId="05EFDCB8" w14:textId="3BEFFB87"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585" w:type="dxa"/>
            <w:vAlign w:val="center"/>
          </w:tcPr>
          <w:p w14:paraId="5DF32E1F" w14:textId="1FB42BFC"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849" w:type="dxa"/>
            <w:vAlign w:val="center"/>
          </w:tcPr>
          <w:p w14:paraId="553D4CB4" w14:textId="2838861E"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810" w:type="dxa"/>
            <w:vAlign w:val="center"/>
          </w:tcPr>
          <w:p w14:paraId="2BB46F62" w14:textId="6C00A3EB"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150" w:type="dxa"/>
            <w:gridSpan w:val="3"/>
            <w:tcMar>
              <w:top w:w="0" w:type="dxa"/>
              <w:left w:w="57" w:type="dxa"/>
              <w:bottom w:w="0" w:type="dxa"/>
              <w:right w:w="57" w:type="dxa"/>
            </w:tcMar>
            <w:vAlign w:val="center"/>
          </w:tcPr>
          <w:p w14:paraId="4421BBD9" w14:textId="72C2AAA0" w:rsidR="00D877DC" w:rsidRPr="00D877DC" w:rsidRDefault="00D877DC" w:rsidP="00D877DC">
            <w:pPr>
              <w:spacing w:after="0"/>
              <w:jc w:val="center"/>
              <w:rPr>
                <w:rFonts w:ascii="Times New Roman" w:hAnsi="Times New Roman"/>
                <w:b/>
                <w:kern w:val="2"/>
                <w:sz w:val="15"/>
                <w:szCs w:val="15"/>
              </w:rPr>
            </w:pPr>
            <w:r w:rsidRPr="00D877DC">
              <w:rPr>
                <w:rFonts w:ascii="Times New Roman" w:hAnsi="Times New Roman" w:hint="eastAsia"/>
                <w:b/>
                <w:kern w:val="2"/>
                <w:sz w:val="15"/>
                <w:szCs w:val="15"/>
              </w:rPr>
              <w:t>/</w:t>
            </w:r>
          </w:p>
        </w:tc>
        <w:tc>
          <w:tcPr>
            <w:tcW w:w="1049" w:type="dxa"/>
            <w:gridSpan w:val="2"/>
            <w:tcMar>
              <w:top w:w="0" w:type="dxa"/>
              <w:left w:w="57" w:type="dxa"/>
              <w:bottom w:w="0" w:type="dxa"/>
              <w:right w:w="57" w:type="dxa"/>
            </w:tcMar>
            <w:vAlign w:val="center"/>
          </w:tcPr>
          <w:p w14:paraId="5D3044FA" w14:textId="61803D63" w:rsidR="00D877DC" w:rsidRPr="00D877DC" w:rsidRDefault="00D877DC" w:rsidP="00D877DC">
            <w:pPr>
              <w:spacing w:after="0"/>
              <w:jc w:val="center"/>
              <w:rPr>
                <w:rFonts w:ascii="Times New Roman" w:eastAsia="宋体" w:hAnsi="Times New Roman"/>
                <w:b/>
                <w:bCs/>
                <w:sz w:val="15"/>
                <w:szCs w:val="15"/>
              </w:rPr>
            </w:pPr>
            <w:r w:rsidRPr="00D877DC">
              <w:rPr>
                <w:rFonts w:ascii="Times New Roman" w:hAnsi="Times New Roman" w:hint="eastAsia"/>
                <w:b/>
                <w:kern w:val="2"/>
                <w:sz w:val="15"/>
                <w:szCs w:val="15"/>
              </w:rPr>
              <w:t>/</w:t>
            </w:r>
          </w:p>
        </w:tc>
      </w:tr>
      <w:tr w:rsidR="00D877DC" w14:paraId="13474197" w14:textId="77777777" w:rsidTr="00D877DC">
        <w:trPr>
          <w:cantSplit/>
          <w:trHeight w:val="255"/>
          <w:jc w:val="center"/>
        </w:trPr>
        <w:tc>
          <w:tcPr>
            <w:tcW w:w="416" w:type="dxa"/>
            <w:vMerge/>
            <w:vAlign w:val="center"/>
          </w:tcPr>
          <w:p w14:paraId="0185899C"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7AFCC86F"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氨氮</w:t>
            </w:r>
          </w:p>
        </w:tc>
        <w:tc>
          <w:tcPr>
            <w:tcW w:w="708" w:type="dxa"/>
            <w:gridSpan w:val="2"/>
            <w:vAlign w:val="center"/>
          </w:tcPr>
          <w:p w14:paraId="4EA25551"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2" w:type="dxa"/>
            <w:gridSpan w:val="2"/>
            <w:vAlign w:val="center"/>
          </w:tcPr>
          <w:p w14:paraId="44AFE7B5"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5" w:type="dxa"/>
            <w:gridSpan w:val="2"/>
            <w:vAlign w:val="center"/>
          </w:tcPr>
          <w:p w14:paraId="2B58D815"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20" w:type="dxa"/>
            <w:gridSpan w:val="2"/>
            <w:vAlign w:val="center"/>
          </w:tcPr>
          <w:p w14:paraId="0A66627E" w14:textId="77777777" w:rsidR="00D877DC" w:rsidRDefault="00D877DC" w:rsidP="00D877DC">
            <w:pPr>
              <w:spacing w:after="0"/>
              <w:jc w:val="center"/>
              <w:rPr>
                <w:rFonts w:ascii="Times New Roman" w:eastAsia="宋体" w:hAnsi="Times New Roman"/>
                <w:b/>
                <w:bCs/>
                <w:color w:val="000000"/>
                <w:sz w:val="15"/>
                <w:szCs w:val="15"/>
              </w:rPr>
            </w:pPr>
            <w:r>
              <w:rPr>
                <w:rFonts w:ascii="Times New Roman" w:hAnsi="Times New Roman" w:hint="eastAsia"/>
                <w:b/>
                <w:color w:val="000000"/>
                <w:kern w:val="2"/>
                <w:sz w:val="15"/>
                <w:szCs w:val="15"/>
              </w:rPr>
              <w:t>/</w:t>
            </w:r>
          </w:p>
        </w:tc>
        <w:tc>
          <w:tcPr>
            <w:tcW w:w="587" w:type="dxa"/>
            <w:vAlign w:val="center"/>
          </w:tcPr>
          <w:p w14:paraId="14DD2C7B"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14" w:type="dxa"/>
            <w:vAlign w:val="center"/>
          </w:tcPr>
          <w:p w14:paraId="040020B6" w14:textId="6BD501A0"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863" w:type="dxa"/>
            <w:vAlign w:val="center"/>
          </w:tcPr>
          <w:p w14:paraId="13F3982C" w14:textId="00913DE4"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585" w:type="dxa"/>
            <w:vAlign w:val="center"/>
          </w:tcPr>
          <w:p w14:paraId="0321905A" w14:textId="7A55526A"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49" w:type="dxa"/>
            <w:vAlign w:val="center"/>
          </w:tcPr>
          <w:p w14:paraId="39AB814C" w14:textId="1B7DEEC3"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10" w:type="dxa"/>
            <w:vAlign w:val="center"/>
          </w:tcPr>
          <w:p w14:paraId="038C07B9" w14:textId="6F9D5BEA"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150" w:type="dxa"/>
            <w:gridSpan w:val="3"/>
            <w:tcMar>
              <w:top w:w="0" w:type="dxa"/>
              <w:left w:w="57" w:type="dxa"/>
              <w:bottom w:w="0" w:type="dxa"/>
              <w:right w:w="57" w:type="dxa"/>
            </w:tcMar>
            <w:vAlign w:val="center"/>
          </w:tcPr>
          <w:p w14:paraId="2E10F6C9" w14:textId="1C513C06" w:rsidR="00D877DC" w:rsidRDefault="00D877DC" w:rsidP="00D877DC">
            <w:pPr>
              <w:spacing w:after="0"/>
              <w:jc w:val="center"/>
              <w:rPr>
                <w:rFonts w:ascii="Times New Roman" w:hAnsi="Times New Roman"/>
                <w:b/>
                <w:kern w:val="2"/>
                <w:sz w:val="15"/>
                <w:szCs w:val="15"/>
              </w:rPr>
            </w:pPr>
            <w:r w:rsidRPr="00D7271A">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5BD847CC" w14:textId="52A47231" w:rsidR="00D877DC" w:rsidRDefault="00D877DC" w:rsidP="00D877DC">
            <w:pPr>
              <w:spacing w:after="0"/>
              <w:jc w:val="center"/>
              <w:rPr>
                <w:rFonts w:ascii="Times New Roman" w:eastAsia="宋体" w:hAnsi="Times New Roman"/>
                <w:b/>
                <w:bCs/>
                <w:sz w:val="15"/>
                <w:szCs w:val="15"/>
              </w:rPr>
            </w:pPr>
            <w:r w:rsidRPr="00D7271A">
              <w:rPr>
                <w:rFonts w:ascii="Times New Roman" w:hAnsi="Times New Roman" w:hint="eastAsia"/>
                <w:b/>
                <w:color w:val="000000"/>
                <w:kern w:val="2"/>
                <w:sz w:val="15"/>
                <w:szCs w:val="15"/>
              </w:rPr>
              <w:t>/</w:t>
            </w:r>
          </w:p>
        </w:tc>
      </w:tr>
      <w:tr w:rsidR="00D877DC" w14:paraId="5E13C0FF" w14:textId="77777777" w:rsidTr="00D877DC">
        <w:trPr>
          <w:cantSplit/>
          <w:trHeight w:val="255"/>
          <w:jc w:val="center"/>
        </w:trPr>
        <w:tc>
          <w:tcPr>
            <w:tcW w:w="416" w:type="dxa"/>
            <w:vMerge/>
            <w:vAlign w:val="center"/>
          </w:tcPr>
          <w:p w14:paraId="2FAC0796"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75ABD523"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总磷</w:t>
            </w:r>
          </w:p>
        </w:tc>
        <w:tc>
          <w:tcPr>
            <w:tcW w:w="708" w:type="dxa"/>
            <w:gridSpan w:val="2"/>
            <w:vAlign w:val="center"/>
          </w:tcPr>
          <w:p w14:paraId="5C1CA323"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2" w:type="dxa"/>
            <w:gridSpan w:val="2"/>
            <w:vAlign w:val="center"/>
          </w:tcPr>
          <w:p w14:paraId="51AB66A2"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5" w:type="dxa"/>
            <w:gridSpan w:val="2"/>
            <w:vAlign w:val="center"/>
          </w:tcPr>
          <w:p w14:paraId="378D246D"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20" w:type="dxa"/>
            <w:gridSpan w:val="2"/>
            <w:vAlign w:val="center"/>
          </w:tcPr>
          <w:p w14:paraId="3CBB3FB1"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587" w:type="dxa"/>
            <w:vAlign w:val="center"/>
          </w:tcPr>
          <w:p w14:paraId="768737D3"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14" w:type="dxa"/>
            <w:vAlign w:val="center"/>
          </w:tcPr>
          <w:p w14:paraId="3C758147" w14:textId="65AC56BA"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863" w:type="dxa"/>
            <w:vAlign w:val="center"/>
          </w:tcPr>
          <w:p w14:paraId="02ED62BA" w14:textId="5F00111E"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585" w:type="dxa"/>
            <w:vAlign w:val="center"/>
          </w:tcPr>
          <w:p w14:paraId="67F13C8E" w14:textId="742A3159"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49" w:type="dxa"/>
            <w:vAlign w:val="center"/>
          </w:tcPr>
          <w:p w14:paraId="2CACFC44" w14:textId="493D7BB7"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10" w:type="dxa"/>
            <w:vAlign w:val="center"/>
          </w:tcPr>
          <w:p w14:paraId="03567DAC" w14:textId="02DC0F6E"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150" w:type="dxa"/>
            <w:gridSpan w:val="3"/>
            <w:tcMar>
              <w:top w:w="0" w:type="dxa"/>
              <w:left w:w="57" w:type="dxa"/>
              <w:bottom w:w="0" w:type="dxa"/>
              <w:right w:w="57" w:type="dxa"/>
            </w:tcMar>
            <w:vAlign w:val="center"/>
          </w:tcPr>
          <w:p w14:paraId="281FCF1B" w14:textId="706A26F6"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67590B4F" w14:textId="494AFCC9"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r>
      <w:tr w:rsidR="00D877DC" w14:paraId="0AEB31DF" w14:textId="77777777" w:rsidTr="00D877DC">
        <w:trPr>
          <w:cantSplit/>
          <w:trHeight w:val="255"/>
          <w:jc w:val="center"/>
        </w:trPr>
        <w:tc>
          <w:tcPr>
            <w:tcW w:w="416" w:type="dxa"/>
            <w:vMerge/>
            <w:vAlign w:val="center"/>
          </w:tcPr>
          <w:p w14:paraId="36DFD4AC"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43EEA2C0"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总氮</w:t>
            </w:r>
          </w:p>
        </w:tc>
        <w:tc>
          <w:tcPr>
            <w:tcW w:w="708" w:type="dxa"/>
            <w:gridSpan w:val="2"/>
            <w:vAlign w:val="center"/>
          </w:tcPr>
          <w:p w14:paraId="34E6788B"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2" w:type="dxa"/>
            <w:gridSpan w:val="2"/>
            <w:vAlign w:val="center"/>
          </w:tcPr>
          <w:p w14:paraId="08AB2957"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5" w:type="dxa"/>
            <w:gridSpan w:val="2"/>
            <w:vAlign w:val="center"/>
          </w:tcPr>
          <w:p w14:paraId="295DB4F7"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20" w:type="dxa"/>
            <w:gridSpan w:val="2"/>
            <w:vAlign w:val="center"/>
          </w:tcPr>
          <w:p w14:paraId="0AF430B7"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587" w:type="dxa"/>
            <w:vAlign w:val="center"/>
          </w:tcPr>
          <w:p w14:paraId="54FD8CCF"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14" w:type="dxa"/>
            <w:vAlign w:val="center"/>
          </w:tcPr>
          <w:p w14:paraId="1E0FC11C" w14:textId="1F88044D"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863" w:type="dxa"/>
            <w:vAlign w:val="center"/>
          </w:tcPr>
          <w:p w14:paraId="5D7015D4" w14:textId="209D9C12"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585" w:type="dxa"/>
            <w:vAlign w:val="center"/>
          </w:tcPr>
          <w:p w14:paraId="30024ADF" w14:textId="44D2C6F7"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49" w:type="dxa"/>
            <w:vAlign w:val="center"/>
          </w:tcPr>
          <w:p w14:paraId="62FF1338" w14:textId="56C00341"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10" w:type="dxa"/>
            <w:vAlign w:val="center"/>
          </w:tcPr>
          <w:p w14:paraId="6E912CBF" w14:textId="4F48A655"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150" w:type="dxa"/>
            <w:gridSpan w:val="3"/>
            <w:tcMar>
              <w:top w:w="0" w:type="dxa"/>
              <w:left w:w="57" w:type="dxa"/>
              <w:bottom w:w="0" w:type="dxa"/>
              <w:right w:w="57" w:type="dxa"/>
            </w:tcMar>
            <w:vAlign w:val="center"/>
          </w:tcPr>
          <w:p w14:paraId="526EA0AF" w14:textId="5F5407B2"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791738CE" w14:textId="46F8B86C"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r>
      <w:tr w:rsidR="00D877DC" w14:paraId="6328CF33" w14:textId="77777777" w:rsidTr="00D877DC">
        <w:trPr>
          <w:cantSplit/>
          <w:trHeight w:val="255"/>
          <w:jc w:val="center"/>
        </w:trPr>
        <w:tc>
          <w:tcPr>
            <w:tcW w:w="416" w:type="dxa"/>
            <w:vMerge/>
            <w:vAlign w:val="center"/>
          </w:tcPr>
          <w:p w14:paraId="7BE4F560"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19A65B03"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废气</w:t>
            </w:r>
          </w:p>
        </w:tc>
        <w:tc>
          <w:tcPr>
            <w:tcW w:w="708" w:type="dxa"/>
            <w:gridSpan w:val="2"/>
            <w:vAlign w:val="center"/>
          </w:tcPr>
          <w:p w14:paraId="1DFE54BD"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2" w:type="dxa"/>
            <w:gridSpan w:val="2"/>
            <w:vAlign w:val="center"/>
          </w:tcPr>
          <w:p w14:paraId="4105978C"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995" w:type="dxa"/>
            <w:gridSpan w:val="2"/>
            <w:vAlign w:val="center"/>
          </w:tcPr>
          <w:p w14:paraId="0E93BB3E"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20" w:type="dxa"/>
            <w:gridSpan w:val="2"/>
            <w:vAlign w:val="center"/>
          </w:tcPr>
          <w:p w14:paraId="5482E3C8"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587" w:type="dxa"/>
            <w:vAlign w:val="center"/>
          </w:tcPr>
          <w:p w14:paraId="3C695A94"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w:t>
            </w:r>
          </w:p>
        </w:tc>
        <w:tc>
          <w:tcPr>
            <w:tcW w:w="1114" w:type="dxa"/>
            <w:vAlign w:val="center"/>
          </w:tcPr>
          <w:p w14:paraId="30C4C153" w14:textId="34E47883"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863" w:type="dxa"/>
            <w:vAlign w:val="center"/>
          </w:tcPr>
          <w:p w14:paraId="073953AA" w14:textId="15F126E7"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585" w:type="dxa"/>
            <w:vAlign w:val="center"/>
          </w:tcPr>
          <w:p w14:paraId="3D4B5150" w14:textId="425A95FB"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49" w:type="dxa"/>
            <w:vAlign w:val="center"/>
          </w:tcPr>
          <w:p w14:paraId="0D7B3884" w14:textId="1F49C469"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810" w:type="dxa"/>
            <w:vAlign w:val="center"/>
          </w:tcPr>
          <w:p w14:paraId="4B33DA3F" w14:textId="3121EDA3"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150" w:type="dxa"/>
            <w:gridSpan w:val="3"/>
            <w:tcMar>
              <w:top w:w="0" w:type="dxa"/>
              <w:left w:w="57" w:type="dxa"/>
              <w:bottom w:w="0" w:type="dxa"/>
              <w:right w:w="57" w:type="dxa"/>
            </w:tcMar>
            <w:vAlign w:val="center"/>
          </w:tcPr>
          <w:p w14:paraId="1F4888DE" w14:textId="76107F28" w:rsidR="00D877DC" w:rsidRDefault="00D877DC" w:rsidP="00D877DC">
            <w:pPr>
              <w:spacing w:after="0"/>
              <w:jc w:val="center"/>
              <w:rPr>
                <w:rFonts w:ascii="Times New Roman" w:hAnsi="Times New Roman"/>
                <w:b/>
                <w:color w:val="000000"/>
                <w:kern w:val="2"/>
                <w:sz w:val="15"/>
                <w:szCs w:val="15"/>
              </w:rPr>
            </w:pPr>
            <w:r w:rsidRPr="00D7271A">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3CB7684B" w14:textId="634C3C01" w:rsidR="00D877DC" w:rsidRDefault="00D877DC" w:rsidP="00D877DC">
            <w:pPr>
              <w:spacing w:after="0"/>
              <w:jc w:val="center"/>
              <w:rPr>
                <w:rFonts w:ascii="Times New Roman" w:eastAsia="宋体" w:hAnsi="Times New Roman"/>
                <w:b/>
                <w:bCs/>
                <w:sz w:val="15"/>
                <w:szCs w:val="15"/>
              </w:rPr>
            </w:pPr>
            <w:r w:rsidRPr="00D7271A">
              <w:rPr>
                <w:rFonts w:ascii="Times New Roman" w:hAnsi="Times New Roman" w:hint="eastAsia"/>
                <w:b/>
                <w:color w:val="000000"/>
                <w:kern w:val="2"/>
                <w:sz w:val="15"/>
                <w:szCs w:val="15"/>
              </w:rPr>
              <w:t>/</w:t>
            </w:r>
          </w:p>
        </w:tc>
      </w:tr>
      <w:tr w:rsidR="00D877DC" w14:paraId="0E578CFF" w14:textId="77777777" w:rsidTr="00D877DC">
        <w:trPr>
          <w:cantSplit/>
          <w:trHeight w:val="255"/>
          <w:jc w:val="center"/>
        </w:trPr>
        <w:tc>
          <w:tcPr>
            <w:tcW w:w="416" w:type="dxa"/>
            <w:vMerge/>
            <w:vAlign w:val="center"/>
          </w:tcPr>
          <w:p w14:paraId="2FA1BC15"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6AB94253"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hint="eastAsia"/>
                <w:b/>
                <w:color w:val="000000"/>
                <w:kern w:val="2"/>
                <w:sz w:val="15"/>
                <w:szCs w:val="15"/>
              </w:rPr>
              <w:t>颗粒物</w:t>
            </w:r>
          </w:p>
        </w:tc>
        <w:tc>
          <w:tcPr>
            <w:tcW w:w="708" w:type="dxa"/>
            <w:gridSpan w:val="2"/>
            <w:vAlign w:val="center"/>
          </w:tcPr>
          <w:p w14:paraId="60325C0B" w14:textId="2E0C6462"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2" w:type="dxa"/>
            <w:gridSpan w:val="2"/>
            <w:vAlign w:val="center"/>
          </w:tcPr>
          <w:p w14:paraId="0701EF6F" w14:textId="149A3FCC"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5" w:type="dxa"/>
            <w:gridSpan w:val="2"/>
            <w:vAlign w:val="center"/>
          </w:tcPr>
          <w:p w14:paraId="704B3C34" w14:textId="4D6D2C85"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1120" w:type="dxa"/>
            <w:gridSpan w:val="2"/>
            <w:vAlign w:val="center"/>
          </w:tcPr>
          <w:p w14:paraId="115190A7" w14:textId="256DF4B4"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587" w:type="dxa"/>
            <w:vAlign w:val="center"/>
          </w:tcPr>
          <w:p w14:paraId="01271097" w14:textId="3A84FD44"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1114" w:type="dxa"/>
            <w:vAlign w:val="center"/>
          </w:tcPr>
          <w:p w14:paraId="52B433FE" w14:textId="305CA11E"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1.5098 </w:t>
            </w:r>
          </w:p>
        </w:tc>
        <w:tc>
          <w:tcPr>
            <w:tcW w:w="1863" w:type="dxa"/>
            <w:vAlign w:val="center"/>
          </w:tcPr>
          <w:p w14:paraId="663B6785" w14:textId="6C9DD67C"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1.6375</w:t>
            </w:r>
          </w:p>
        </w:tc>
        <w:tc>
          <w:tcPr>
            <w:tcW w:w="1585" w:type="dxa"/>
            <w:vAlign w:val="center"/>
          </w:tcPr>
          <w:p w14:paraId="0FFF533A" w14:textId="1AD0929A"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hAnsi="Times New Roman" w:hint="eastAsia"/>
                <w:b/>
                <w:color w:val="000000"/>
                <w:kern w:val="2"/>
                <w:sz w:val="15"/>
                <w:szCs w:val="15"/>
                <w:highlight w:val="yellow"/>
              </w:rPr>
              <w:t>/</w:t>
            </w:r>
          </w:p>
        </w:tc>
        <w:tc>
          <w:tcPr>
            <w:tcW w:w="849" w:type="dxa"/>
            <w:vAlign w:val="center"/>
          </w:tcPr>
          <w:p w14:paraId="51289FDA" w14:textId="52FB3F02"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1.5098 </w:t>
            </w:r>
          </w:p>
        </w:tc>
        <w:tc>
          <w:tcPr>
            <w:tcW w:w="810" w:type="dxa"/>
            <w:vAlign w:val="center"/>
          </w:tcPr>
          <w:p w14:paraId="1E89487C" w14:textId="0BACFEA1"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1.6375</w:t>
            </w:r>
          </w:p>
        </w:tc>
        <w:tc>
          <w:tcPr>
            <w:tcW w:w="1150" w:type="dxa"/>
            <w:gridSpan w:val="3"/>
            <w:tcMar>
              <w:top w:w="0" w:type="dxa"/>
              <w:left w:w="57" w:type="dxa"/>
              <w:bottom w:w="0" w:type="dxa"/>
              <w:right w:w="57" w:type="dxa"/>
            </w:tcMar>
            <w:vAlign w:val="center"/>
          </w:tcPr>
          <w:p w14:paraId="13AE922B" w14:textId="77B872B1" w:rsidR="00D877DC" w:rsidRPr="00D877DC" w:rsidRDefault="00D877DC" w:rsidP="00D877DC">
            <w:pPr>
              <w:spacing w:after="0"/>
              <w:jc w:val="center"/>
              <w:textAlignment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2B2A3C49" w14:textId="65F87E07" w:rsidR="00D877DC" w:rsidRPr="00D877DC" w:rsidRDefault="00D877DC" w:rsidP="00D877DC">
            <w:pPr>
              <w:spacing w:after="0"/>
              <w:jc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r>
      <w:tr w:rsidR="00D877DC" w14:paraId="65BCDB29" w14:textId="77777777" w:rsidTr="00D877DC">
        <w:trPr>
          <w:cantSplit/>
          <w:trHeight w:val="255"/>
          <w:jc w:val="center"/>
        </w:trPr>
        <w:tc>
          <w:tcPr>
            <w:tcW w:w="416" w:type="dxa"/>
            <w:vMerge/>
            <w:vAlign w:val="center"/>
          </w:tcPr>
          <w:p w14:paraId="4FC8C942"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64DDD2C6"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SO</w:t>
            </w:r>
            <w:r>
              <w:rPr>
                <w:rFonts w:ascii="Times New Roman" w:hAnsi="Times New Roman"/>
                <w:b/>
                <w:color w:val="000000"/>
                <w:kern w:val="2"/>
                <w:sz w:val="15"/>
                <w:szCs w:val="15"/>
                <w:vertAlign w:val="subscript"/>
              </w:rPr>
              <w:t>2</w:t>
            </w:r>
          </w:p>
        </w:tc>
        <w:tc>
          <w:tcPr>
            <w:tcW w:w="708" w:type="dxa"/>
            <w:gridSpan w:val="2"/>
            <w:vAlign w:val="center"/>
          </w:tcPr>
          <w:p w14:paraId="2CEBE20D" w14:textId="2C73D2CD"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2" w:type="dxa"/>
            <w:gridSpan w:val="2"/>
            <w:vAlign w:val="center"/>
          </w:tcPr>
          <w:p w14:paraId="704BEAAE" w14:textId="7C8E328C"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5" w:type="dxa"/>
            <w:gridSpan w:val="2"/>
            <w:vAlign w:val="center"/>
          </w:tcPr>
          <w:p w14:paraId="2B770CDF" w14:textId="7051DB02"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1120" w:type="dxa"/>
            <w:gridSpan w:val="2"/>
            <w:vAlign w:val="center"/>
          </w:tcPr>
          <w:p w14:paraId="1135A400" w14:textId="065176A2"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587" w:type="dxa"/>
            <w:vAlign w:val="center"/>
          </w:tcPr>
          <w:p w14:paraId="51E1576F" w14:textId="1AF4EBFA"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1114" w:type="dxa"/>
            <w:vAlign w:val="center"/>
          </w:tcPr>
          <w:p w14:paraId="4CE42972" w14:textId="7E3A4409"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2.1044 </w:t>
            </w:r>
          </w:p>
        </w:tc>
        <w:tc>
          <w:tcPr>
            <w:tcW w:w="1863" w:type="dxa"/>
            <w:vAlign w:val="center"/>
          </w:tcPr>
          <w:p w14:paraId="6816D85F" w14:textId="1C510A2D"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2.6832</w:t>
            </w:r>
          </w:p>
        </w:tc>
        <w:tc>
          <w:tcPr>
            <w:tcW w:w="1585" w:type="dxa"/>
            <w:vAlign w:val="center"/>
          </w:tcPr>
          <w:p w14:paraId="4F77AC2C" w14:textId="4E94CDAD"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hAnsi="Times New Roman" w:hint="eastAsia"/>
                <w:b/>
                <w:color w:val="000000"/>
                <w:kern w:val="2"/>
                <w:sz w:val="15"/>
                <w:szCs w:val="15"/>
                <w:highlight w:val="yellow"/>
              </w:rPr>
              <w:t>/</w:t>
            </w:r>
          </w:p>
        </w:tc>
        <w:tc>
          <w:tcPr>
            <w:tcW w:w="849" w:type="dxa"/>
            <w:vAlign w:val="center"/>
          </w:tcPr>
          <w:p w14:paraId="3D14F0E5" w14:textId="06B1243C"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2.1044 </w:t>
            </w:r>
          </w:p>
        </w:tc>
        <w:tc>
          <w:tcPr>
            <w:tcW w:w="810" w:type="dxa"/>
            <w:vAlign w:val="center"/>
          </w:tcPr>
          <w:p w14:paraId="676A6405" w14:textId="54C7B8AF"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2.6832</w:t>
            </w:r>
          </w:p>
        </w:tc>
        <w:tc>
          <w:tcPr>
            <w:tcW w:w="1150" w:type="dxa"/>
            <w:gridSpan w:val="3"/>
            <w:tcMar>
              <w:top w:w="0" w:type="dxa"/>
              <w:left w:w="57" w:type="dxa"/>
              <w:bottom w:w="0" w:type="dxa"/>
              <w:right w:w="57" w:type="dxa"/>
            </w:tcMar>
            <w:vAlign w:val="center"/>
          </w:tcPr>
          <w:p w14:paraId="778C040E" w14:textId="7A14D8BF" w:rsidR="00D877DC" w:rsidRPr="00D877DC" w:rsidRDefault="00D877DC" w:rsidP="00D877DC">
            <w:pPr>
              <w:spacing w:after="0"/>
              <w:jc w:val="center"/>
              <w:textAlignment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51849109" w14:textId="0907C111" w:rsidR="00D877DC" w:rsidRPr="00D877DC" w:rsidRDefault="00D877DC" w:rsidP="00D877DC">
            <w:pPr>
              <w:spacing w:after="0"/>
              <w:jc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r>
      <w:tr w:rsidR="00D877DC" w14:paraId="79529372" w14:textId="77777777" w:rsidTr="00D877DC">
        <w:trPr>
          <w:cantSplit/>
          <w:trHeight w:val="255"/>
          <w:jc w:val="center"/>
        </w:trPr>
        <w:tc>
          <w:tcPr>
            <w:tcW w:w="416" w:type="dxa"/>
            <w:vMerge/>
            <w:vAlign w:val="center"/>
          </w:tcPr>
          <w:p w14:paraId="1930AC62"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7B51E212" w14:textId="77777777" w:rsidR="00D877DC" w:rsidRDefault="00D877DC" w:rsidP="00D877DC">
            <w:pPr>
              <w:spacing w:after="0"/>
              <w:jc w:val="center"/>
              <w:rPr>
                <w:rFonts w:ascii="Times New Roman" w:hAnsi="Times New Roman"/>
                <w:b/>
                <w:color w:val="000000"/>
                <w:kern w:val="2"/>
                <w:sz w:val="15"/>
                <w:szCs w:val="15"/>
              </w:rPr>
            </w:pPr>
            <w:r>
              <w:rPr>
                <w:rFonts w:ascii="Times New Roman" w:hAnsi="Times New Roman"/>
                <w:b/>
                <w:color w:val="000000"/>
                <w:kern w:val="2"/>
                <w:sz w:val="15"/>
                <w:szCs w:val="15"/>
              </w:rPr>
              <w:t>NOx</w:t>
            </w:r>
          </w:p>
        </w:tc>
        <w:tc>
          <w:tcPr>
            <w:tcW w:w="708" w:type="dxa"/>
            <w:gridSpan w:val="2"/>
            <w:vAlign w:val="center"/>
          </w:tcPr>
          <w:p w14:paraId="0F5ACEC5" w14:textId="726ADC16"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2" w:type="dxa"/>
            <w:gridSpan w:val="2"/>
            <w:vAlign w:val="center"/>
          </w:tcPr>
          <w:p w14:paraId="29BB035B" w14:textId="763622F6"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5" w:type="dxa"/>
            <w:gridSpan w:val="2"/>
            <w:vAlign w:val="center"/>
          </w:tcPr>
          <w:p w14:paraId="067C7ED9" w14:textId="0F4BBCC3"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1120" w:type="dxa"/>
            <w:gridSpan w:val="2"/>
            <w:vAlign w:val="center"/>
          </w:tcPr>
          <w:p w14:paraId="711AF490" w14:textId="7E40E523"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587" w:type="dxa"/>
            <w:vAlign w:val="center"/>
          </w:tcPr>
          <w:p w14:paraId="32253F2F" w14:textId="410D9A3B"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1114" w:type="dxa"/>
            <w:vAlign w:val="center"/>
          </w:tcPr>
          <w:p w14:paraId="59F5C61D" w14:textId="6C003264"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9.6980 </w:t>
            </w:r>
          </w:p>
        </w:tc>
        <w:tc>
          <w:tcPr>
            <w:tcW w:w="1863" w:type="dxa"/>
            <w:vAlign w:val="center"/>
          </w:tcPr>
          <w:p w14:paraId="44BE30C9" w14:textId="5E9A228F"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13.1758</w:t>
            </w:r>
          </w:p>
        </w:tc>
        <w:tc>
          <w:tcPr>
            <w:tcW w:w="1585" w:type="dxa"/>
            <w:vAlign w:val="center"/>
          </w:tcPr>
          <w:p w14:paraId="4F625839" w14:textId="3DA3345F"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hAnsi="Times New Roman" w:hint="eastAsia"/>
                <w:b/>
                <w:color w:val="000000"/>
                <w:kern w:val="2"/>
                <w:sz w:val="15"/>
                <w:szCs w:val="15"/>
                <w:highlight w:val="yellow"/>
              </w:rPr>
              <w:t>/</w:t>
            </w:r>
          </w:p>
        </w:tc>
        <w:tc>
          <w:tcPr>
            <w:tcW w:w="849" w:type="dxa"/>
            <w:vAlign w:val="center"/>
          </w:tcPr>
          <w:p w14:paraId="0ADF6E4F" w14:textId="0D04F5D5"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9.6980 </w:t>
            </w:r>
          </w:p>
        </w:tc>
        <w:tc>
          <w:tcPr>
            <w:tcW w:w="810" w:type="dxa"/>
            <w:vAlign w:val="center"/>
          </w:tcPr>
          <w:p w14:paraId="389779E2" w14:textId="1257A135"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13.1758</w:t>
            </w:r>
          </w:p>
        </w:tc>
        <w:tc>
          <w:tcPr>
            <w:tcW w:w="1150" w:type="dxa"/>
            <w:gridSpan w:val="3"/>
            <w:tcMar>
              <w:top w:w="0" w:type="dxa"/>
              <w:left w:w="57" w:type="dxa"/>
              <w:bottom w:w="0" w:type="dxa"/>
              <w:right w:w="57" w:type="dxa"/>
            </w:tcMar>
            <w:vAlign w:val="center"/>
          </w:tcPr>
          <w:p w14:paraId="262B9AE3" w14:textId="0CCC1FAF" w:rsidR="00D877DC" w:rsidRPr="00D877DC" w:rsidRDefault="00D877DC" w:rsidP="00D877DC">
            <w:pPr>
              <w:spacing w:after="0"/>
              <w:jc w:val="center"/>
              <w:textAlignment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71E1AA63" w14:textId="09865995" w:rsidR="00D877DC" w:rsidRPr="00D877DC" w:rsidRDefault="00D877DC" w:rsidP="00D877DC">
            <w:pPr>
              <w:spacing w:after="0"/>
              <w:jc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r>
      <w:tr w:rsidR="00D877DC" w14:paraId="7BCBAACA" w14:textId="77777777" w:rsidTr="00D877DC">
        <w:trPr>
          <w:cantSplit/>
          <w:trHeight w:val="255"/>
          <w:jc w:val="center"/>
        </w:trPr>
        <w:tc>
          <w:tcPr>
            <w:tcW w:w="416" w:type="dxa"/>
            <w:vMerge/>
            <w:vAlign w:val="center"/>
          </w:tcPr>
          <w:p w14:paraId="6FEF6370" w14:textId="77777777" w:rsidR="00D877DC" w:rsidRDefault="00D877DC" w:rsidP="00D877DC">
            <w:pPr>
              <w:spacing w:after="0"/>
              <w:rPr>
                <w:rFonts w:ascii="Times New Roman" w:hAnsi="Times New Roman"/>
                <w:b/>
                <w:color w:val="000000"/>
                <w:spacing w:val="20"/>
                <w:kern w:val="2"/>
                <w:sz w:val="15"/>
                <w:szCs w:val="15"/>
              </w:rPr>
            </w:pPr>
          </w:p>
        </w:tc>
        <w:tc>
          <w:tcPr>
            <w:tcW w:w="1571" w:type="dxa"/>
            <w:vAlign w:val="center"/>
          </w:tcPr>
          <w:p w14:paraId="4DC6B699" w14:textId="77777777" w:rsidR="00D877DC" w:rsidRDefault="00D877DC" w:rsidP="00D877DC">
            <w:pPr>
              <w:spacing w:after="0"/>
              <w:jc w:val="center"/>
              <w:rPr>
                <w:rFonts w:ascii="Times New Roman" w:hAnsi="Times New Roman"/>
                <w:b/>
                <w:color w:val="000000"/>
                <w:spacing w:val="-6"/>
                <w:kern w:val="2"/>
                <w:sz w:val="15"/>
                <w:szCs w:val="15"/>
              </w:rPr>
            </w:pPr>
            <w:r>
              <w:rPr>
                <w:rFonts w:ascii="Times New Roman" w:hAnsi="Times New Roman" w:hint="eastAsia"/>
                <w:b/>
                <w:color w:val="000000"/>
                <w:kern w:val="2"/>
                <w:sz w:val="15"/>
                <w:szCs w:val="15"/>
              </w:rPr>
              <w:t>氨</w:t>
            </w:r>
          </w:p>
        </w:tc>
        <w:tc>
          <w:tcPr>
            <w:tcW w:w="708" w:type="dxa"/>
            <w:gridSpan w:val="2"/>
            <w:vAlign w:val="center"/>
          </w:tcPr>
          <w:p w14:paraId="5B57EF9C" w14:textId="353F5A17"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2" w:type="dxa"/>
            <w:gridSpan w:val="2"/>
            <w:vAlign w:val="center"/>
          </w:tcPr>
          <w:p w14:paraId="57902051" w14:textId="06F3C172"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995" w:type="dxa"/>
            <w:gridSpan w:val="2"/>
            <w:vAlign w:val="center"/>
          </w:tcPr>
          <w:p w14:paraId="4F34ABCD" w14:textId="63EBBE18" w:rsidR="00D877DC" w:rsidRDefault="00D877DC" w:rsidP="00D877DC">
            <w:pPr>
              <w:spacing w:after="0"/>
              <w:jc w:val="center"/>
              <w:rPr>
                <w:rFonts w:ascii="Times New Roman" w:hAnsi="Times New Roman"/>
                <w:b/>
                <w:color w:val="000000"/>
                <w:kern w:val="2"/>
                <w:sz w:val="15"/>
                <w:szCs w:val="15"/>
              </w:rPr>
            </w:pPr>
            <w:r w:rsidRPr="00F55779">
              <w:rPr>
                <w:rFonts w:ascii="Times New Roman" w:hAnsi="Times New Roman" w:hint="eastAsia"/>
                <w:b/>
                <w:color w:val="000000"/>
                <w:kern w:val="2"/>
                <w:sz w:val="15"/>
                <w:szCs w:val="15"/>
              </w:rPr>
              <w:t>/</w:t>
            </w:r>
          </w:p>
        </w:tc>
        <w:tc>
          <w:tcPr>
            <w:tcW w:w="1120" w:type="dxa"/>
            <w:gridSpan w:val="2"/>
            <w:vAlign w:val="center"/>
          </w:tcPr>
          <w:p w14:paraId="32AFB249" w14:textId="0A292635"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587" w:type="dxa"/>
            <w:vAlign w:val="center"/>
          </w:tcPr>
          <w:p w14:paraId="19577A0E" w14:textId="2DAFF0D6" w:rsidR="00D877DC" w:rsidRPr="00D877DC" w:rsidRDefault="00D877DC" w:rsidP="00D877DC">
            <w:pPr>
              <w:spacing w:after="0"/>
              <w:jc w:val="center"/>
              <w:rPr>
                <w:rFonts w:ascii="Times New Roman" w:eastAsia="宋体" w:hAnsi="Times New Roman"/>
                <w:b/>
                <w:color w:val="000000"/>
                <w:kern w:val="2"/>
                <w:sz w:val="15"/>
                <w:szCs w:val="15"/>
              </w:rPr>
            </w:pPr>
            <w:r w:rsidRPr="00F55779">
              <w:rPr>
                <w:rFonts w:ascii="Times New Roman" w:hAnsi="Times New Roman" w:hint="eastAsia"/>
                <w:b/>
                <w:color w:val="000000"/>
                <w:kern w:val="2"/>
                <w:sz w:val="15"/>
                <w:szCs w:val="15"/>
              </w:rPr>
              <w:t>/</w:t>
            </w:r>
          </w:p>
        </w:tc>
        <w:tc>
          <w:tcPr>
            <w:tcW w:w="1114" w:type="dxa"/>
            <w:vAlign w:val="center"/>
          </w:tcPr>
          <w:p w14:paraId="4BF23544" w14:textId="7E390930"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0.2571 </w:t>
            </w:r>
          </w:p>
        </w:tc>
        <w:tc>
          <w:tcPr>
            <w:tcW w:w="1863" w:type="dxa"/>
            <w:vAlign w:val="center"/>
          </w:tcPr>
          <w:p w14:paraId="25F244CD" w14:textId="5DFA85A7"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0.364</w:t>
            </w:r>
          </w:p>
        </w:tc>
        <w:tc>
          <w:tcPr>
            <w:tcW w:w="1585" w:type="dxa"/>
            <w:vAlign w:val="center"/>
          </w:tcPr>
          <w:p w14:paraId="5A4630CE" w14:textId="29CE0893"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hAnsi="Times New Roman" w:hint="eastAsia"/>
                <w:b/>
                <w:color w:val="000000"/>
                <w:kern w:val="2"/>
                <w:sz w:val="15"/>
                <w:szCs w:val="15"/>
                <w:highlight w:val="yellow"/>
              </w:rPr>
              <w:t>/</w:t>
            </w:r>
          </w:p>
        </w:tc>
        <w:tc>
          <w:tcPr>
            <w:tcW w:w="849" w:type="dxa"/>
            <w:vAlign w:val="center"/>
          </w:tcPr>
          <w:p w14:paraId="51CB41DA" w14:textId="39FE30DB"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b/>
                <w:color w:val="000000"/>
                <w:kern w:val="2"/>
                <w:sz w:val="15"/>
                <w:szCs w:val="15"/>
                <w:highlight w:val="yellow"/>
              </w:rPr>
              <w:t xml:space="preserve">0.2571 </w:t>
            </w:r>
          </w:p>
        </w:tc>
        <w:tc>
          <w:tcPr>
            <w:tcW w:w="810" w:type="dxa"/>
            <w:vAlign w:val="center"/>
          </w:tcPr>
          <w:p w14:paraId="7DAA1B10" w14:textId="435E1222" w:rsidR="00D877DC" w:rsidRPr="003A7926" w:rsidRDefault="00D877DC" w:rsidP="00D877DC">
            <w:pPr>
              <w:spacing w:after="0"/>
              <w:jc w:val="center"/>
              <w:rPr>
                <w:rFonts w:ascii="Times New Roman" w:eastAsia="宋体" w:hAnsi="Times New Roman"/>
                <w:b/>
                <w:color w:val="000000"/>
                <w:kern w:val="2"/>
                <w:sz w:val="15"/>
                <w:szCs w:val="15"/>
                <w:highlight w:val="yellow"/>
              </w:rPr>
            </w:pPr>
            <w:r w:rsidRPr="003A7926">
              <w:rPr>
                <w:rFonts w:ascii="Times New Roman" w:eastAsia="宋体" w:hAnsi="Times New Roman" w:hint="eastAsia"/>
                <w:b/>
                <w:color w:val="000000"/>
                <w:kern w:val="2"/>
                <w:sz w:val="15"/>
                <w:szCs w:val="15"/>
                <w:highlight w:val="yellow"/>
              </w:rPr>
              <w:t>0.364</w:t>
            </w:r>
          </w:p>
        </w:tc>
        <w:tc>
          <w:tcPr>
            <w:tcW w:w="1150" w:type="dxa"/>
            <w:gridSpan w:val="3"/>
            <w:tcMar>
              <w:top w:w="0" w:type="dxa"/>
              <w:left w:w="57" w:type="dxa"/>
              <w:bottom w:w="0" w:type="dxa"/>
              <w:right w:w="57" w:type="dxa"/>
            </w:tcMar>
            <w:vAlign w:val="center"/>
          </w:tcPr>
          <w:p w14:paraId="01DD30F9" w14:textId="21DE197F" w:rsidR="00D877DC" w:rsidRPr="00D877DC" w:rsidRDefault="00D877DC" w:rsidP="00D877DC">
            <w:pPr>
              <w:spacing w:after="0"/>
              <w:jc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c>
          <w:tcPr>
            <w:tcW w:w="1049" w:type="dxa"/>
            <w:gridSpan w:val="2"/>
            <w:tcMar>
              <w:top w:w="0" w:type="dxa"/>
              <w:left w:w="57" w:type="dxa"/>
              <w:bottom w:w="0" w:type="dxa"/>
              <w:right w:w="57" w:type="dxa"/>
            </w:tcMar>
            <w:vAlign w:val="center"/>
          </w:tcPr>
          <w:p w14:paraId="1DAC7330" w14:textId="3D0CA17A" w:rsidR="00D877DC" w:rsidRPr="00D877DC" w:rsidRDefault="00D877DC" w:rsidP="00D877DC">
            <w:pPr>
              <w:spacing w:after="0"/>
              <w:jc w:val="center"/>
              <w:rPr>
                <w:rFonts w:ascii="Times New Roman" w:eastAsia="宋体" w:hAnsi="Times New Roman"/>
                <w:b/>
                <w:color w:val="000000"/>
                <w:kern w:val="2"/>
                <w:sz w:val="15"/>
                <w:szCs w:val="15"/>
              </w:rPr>
            </w:pPr>
            <w:r w:rsidRPr="009929CE">
              <w:rPr>
                <w:rFonts w:ascii="Times New Roman" w:hAnsi="Times New Roman" w:hint="eastAsia"/>
                <w:b/>
                <w:color w:val="000000"/>
                <w:kern w:val="2"/>
                <w:sz w:val="15"/>
                <w:szCs w:val="15"/>
              </w:rPr>
              <w:t>/</w:t>
            </w:r>
          </w:p>
        </w:tc>
      </w:tr>
      <w:tr w:rsidR="00D51CC4" w14:paraId="49928DB0" w14:textId="77777777">
        <w:trPr>
          <w:cantSplit/>
          <w:trHeight w:val="255"/>
          <w:jc w:val="center"/>
        </w:trPr>
        <w:tc>
          <w:tcPr>
            <w:tcW w:w="14809" w:type="dxa"/>
            <w:gridSpan w:val="21"/>
            <w:vAlign w:val="center"/>
          </w:tcPr>
          <w:p w14:paraId="4F63FA9F" w14:textId="77777777" w:rsidR="00D51CC4" w:rsidRDefault="00D51CC4">
            <w:pPr>
              <w:spacing w:after="0"/>
              <w:jc w:val="center"/>
              <w:rPr>
                <w:rFonts w:ascii="Times New Roman" w:hAnsi="Times New Roman"/>
                <w:b/>
                <w:bCs/>
                <w:sz w:val="15"/>
                <w:szCs w:val="15"/>
              </w:rPr>
            </w:pPr>
          </w:p>
        </w:tc>
      </w:tr>
    </w:tbl>
    <w:p w14:paraId="1652704F" w14:textId="77777777" w:rsidR="00D51CC4" w:rsidRDefault="00000000">
      <w:pPr>
        <w:spacing w:after="0" w:line="280" w:lineRule="exact"/>
        <w:rPr>
          <w:rFonts w:ascii="宋体" w:eastAsia="宋体" w:hAnsi="宋体" w:hint="eastAsia"/>
          <w:color w:val="000000"/>
          <w:sz w:val="21"/>
          <w:szCs w:val="21"/>
        </w:rPr>
      </w:pPr>
      <w:r>
        <w:rPr>
          <w:rFonts w:ascii="宋体" w:eastAsia="宋体" w:hAnsi="宋体" w:hint="eastAsia"/>
          <w:color w:val="000000"/>
          <w:sz w:val="21"/>
          <w:szCs w:val="21"/>
        </w:rPr>
        <w:t>填表单位（盖章）：</w:t>
      </w:r>
      <w:r>
        <w:rPr>
          <w:rFonts w:ascii="Times New Roman" w:eastAsia="宋体" w:hAnsi="Times New Roman" w:hint="eastAsia"/>
          <w:color w:val="000000"/>
          <w:sz w:val="21"/>
          <w:szCs w:val="21"/>
        </w:rPr>
        <w:t>河南晶瑞集团股份</w:t>
      </w:r>
      <w:proofErr w:type="gramStart"/>
      <w:r>
        <w:rPr>
          <w:rFonts w:ascii="Times New Roman" w:eastAsia="宋体" w:hAnsi="Times New Roman" w:hint="eastAsia"/>
          <w:color w:val="000000"/>
          <w:sz w:val="21"/>
          <w:szCs w:val="21"/>
        </w:rPr>
        <w:t>有限公司</w:t>
      </w:r>
      <w:r>
        <w:rPr>
          <w:rFonts w:ascii="宋体" w:eastAsia="宋体" w:hAnsi="宋体"/>
          <w:color w:val="000000"/>
          <w:sz w:val="21"/>
          <w:szCs w:val="21"/>
        </w:rPr>
        <w:t xml:space="preserve">           </w:t>
      </w:r>
      <w:r>
        <w:rPr>
          <w:rFonts w:ascii="宋体" w:eastAsia="宋体" w:hAnsi="宋体" w:hint="eastAsia"/>
          <w:color w:val="000000"/>
          <w:sz w:val="21"/>
          <w:szCs w:val="21"/>
        </w:rPr>
        <w:t>填表</w:t>
      </w:r>
      <w:proofErr w:type="gramEnd"/>
      <w:r>
        <w:rPr>
          <w:rFonts w:ascii="宋体" w:eastAsia="宋体" w:hAnsi="宋体" w:hint="eastAsia"/>
          <w:color w:val="000000"/>
          <w:sz w:val="21"/>
          <w:szCs w:val="21"/>
        </w:rPr>
        <w:t>人（签字）</w:t>
      </w:r>
      <w:proofErr w:type="gramStart"/>
      <w:r>
        <w:rPr>
          <w:rFonts w:ascii="宋体" w:eastAsia="宋体" w:hAnsi="宋体" w:hint="eastAsia"/>
          <w:color w:val="000000"/>
          <w:sz w:val="21"/>
          <w:szCs w:val="21"/>
        </w:rPr>
        <w:t>：</w:t>
      </w:r>
      <w:r>
        <w:rPr>
          <w:rFonts w:ascii="宋体" w:eastAsia="宋体" w:hAnsi="宋体"/>
          <w:color w:val="000000"/>
          <w:sz w:val="21"/>
          <w:szCs w:val="21"/>
        </w:rPr>
        <w:t xml:space="preserve">              </w:t>
      </w:r>
      <w:r>
        <w:rPr>
          <w:rFonts w:ascii="宋体" w:eastAsia="宋体" w:hAnsi="宋体" w:hint="eastAsia"/>
          <w:color w:val="000000"/>
          <w:sz w:val="21"/>
          <w:szCs w:val="21"/>
        </w:rPr>
        <w:t xml:space="preserve">  </w:t>
      </w:r>
      <w:r>
        <w:rPr>
          <w:rFonts w:ascii="宋体" w:eastAsia="宋体" w:hAnsi="宋体"/>
          <w:color w:val="000000"/>
          <w:sz w:val="21"/>
          <w:szCs w:val="21"/>
        </w:rPr>
        <w:t xml:space="preserve">   </w:t>
      </w:r>
      <w:r>
        <w:rPr>
          <w:rFonts w:ascii="宋体" w:eastAsia="宋体" w:hAnsi="宋体" w:hint="eastAsia"/>
          <w:color w:val="000000"/>
          <w:sz w:val="21"/>
          <w:szCs w:val="21"/>
        </w:rPr>
        <w:t>项目</w:t>
      </w:r>
      <w:proofErr w:type="gramEnd"/>
      <w:r>
        <w:rPr>
          <w:rFonts w:ascii="宋体" w:eastAsia="宋体" w:hAnsi="宋体" w:hint="eastAsia"/>
          <w:color w:val="000000"/>
          <w:sz w:val="21"/>
          <w:szCs w:val="21"/>
        </w:rPr>
        <w:t>经办人（签字）：</w:t>
      </w:r>
    </w:p>
    <w:sectPr w:rsidR="00D51CC4">
      <w:pgSz w:w="16838" w:h="11906" w:orient="landscape"/>
      <w:pgMar w:top="1531" w:right="1440" w:bottom="1531" w:left="144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F466D" w14:textId="77777777" w:rsidR="002213D7" w:rsidRDefault="002213D7">
      <w:pPr>
        <w:spacing w:after="0"/>
      </w:pPr>
      <w:r>
        <w:separator/>
      </w:r>
    </w:p>
  </w:endnote>
  <w:endnote w:type="continuationSeparator" w:id="0">
    <w:p w14:paraId="4EF97E30" w14:textId="77777777" w:rsidR="002213D7" w:rsidRDefault="002213D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华文新魏">
    <w:panose1 w:val="02010800040101010101"/>
    <w:charset w:val="86"/>
    <w:family w:val="auto"/>
    <w:pitch w:val="variable"/>
    <w:sig w:usb0="00000001" w:usb1="080F0000" w:usb2="00000010" w:usb3="00000000" w:csb0="00040000" w:csb1="00000000"/>
  </w:font>
  <w:font w:name="仿宋_GB2312">
    <w:altName w:val="仿宋"/>
    <w:charset w:val="86"/>
    <w:family w:val="auto"/>
    <w:pitch w:val="default"/>
    <w:sig w:usb0="00000000" w:usb1="0000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0DB33" w14:textId="77777777" w:rsidR="00D51CC4" w:rsidRDefault="00D51CC4">
    <w:pPr>
      <w:pStyle w:val="ae"/>
      <w:spacing w:after="0"/>
      <w:ind w:right="360" w:firstLine="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164E4" w14:textId="77777777" w:rsidR="00D51CC4" w:rsidRDefault="00000000">
    <w:pPr>
      <w:pStyle w:val="ae"/>
      <w:spacing w:after="0"/>
      <w:ind w:right="360" w:firstLine="360"/>
      <w:jc w:val="center"/>
    </w:pPr>
    <w:r>
      <w:rPr>
        <w:noProof/>
      </w:rPr>
      <mc:AlternateContent>
        <mc:Choice Requires="wps">
          <w:drawing>
            <wp:anchor distT="0" distB="0" distL="114300" distR="114300" simplePos="0" relativeHeight="251659264" behindDoc="0" locked="0" layoutInCell="1" allowOverlap="1" wp14:anchorId="12CF4101" wp14:editId="33FD7498">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9C83C9" w14:textId="77777777" w:rsidR="00D51CC4" w:rsidRDefault="00000000">
                          <w:pPr>
                            <w:pStyle w:val="a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2CF4101" id="_x0000_t202" coordsize="21600,21600" o:spt="202" path="m,l,21600r21600,l21600,xe">
              <v:stroke joinstyle="miter"/>
              <v:path gradientshapeok="t" o:connecttype="rect"/>
            </v:shapetype>
            <v:shape id="文本框 4" o:spid="_x0000_s1037"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549C83C9" w14:textId="77777777" w:rsidR="00D51CC4" w:rsidRDefault="00000000">
                    <w:pPr>
                      <w:pStyle w:val="ae"/>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EB669" w14:textId="77777777" w:rsidR="00D51CC4" w:rsidRDefault="00000000">
    <w:pPr>
      <w:pStyle w:val="ae"/>
      <w:spacing w:after="0"/>
      <w:ind w:right="360" w:firstLine="360"/>
      <w:jc w:val="center"/>
    </w:pPr>
    <w:r>
      <w:rPr>
        <w:noProof/>
      </w:rPr>
      <mc:AlternateContent>
        <mc:Choice Requires="wps">
          <w:drawing>
            <wp:anchor distT="0" distB="0" distL="114300" distR="114300" simplePos="0" relativeHeight="251660288" behindDoc="0" locked="0" layoutInCell="1" allowOverlap="1" wp14:anchorId="1D6EABA9" wp14:editId="39BC2DF7">
              <wp:simplePos x="0" y="0"/>
              <wp:positionH relativeFrom="margin">
                <wp:posOffset>2646680</wp:posOffset>
              </wp:positionH>
              <wp:positionV relativeFrom="paragraph">
                <wp:posOffset>635</wp:posOffset>
              </wp:positionV>
              <wp:extent cx="342900" cy="1828800"/>
              <wp:effectExtent l="0" t="0" r="0" b="14605"/>
              <wp:wrapNone/>
              <wp:docPr id="1" name="文本框 1"/>
              <wp:cNvGraphicFramePr/>
              <a:graphic xmlns:a="http://schemas.openxmlformats.org/drawingml/2006/main">
                <a:graphicData uri="http://schemas.microsoft.com/office/word/2010/wordprocessingShape">
                  <wps:wsp>
                    <wps:cNvSpPr txBox="1"/>
                    <wps:spPr>
                      <a:xfrm>
                        <a:off x="0" y="0"/>
                        <a:ext cx="3429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AC772A" w14:textId="77777777" w:rsidR="00D51CC4" w:rsidRDefault="00000000">
                          <w:pPr>
                            <w:pStyle w:val="ae"/>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spAutoFit/>
                    </wps:bodyPr>
                  </wps:wsp>
                </a:graphicData>
              </a:graphic>
            </wp:anchor>
          </w:drawing>
        </mc:Choice>
        <mc:Fallback>
          <w:pict>
            <v:shapetype w14:anchorId="1D6EABA9" id="_x0000_t202" coordsize="21600,21600" o:spt="202" path="m,l,21600r21600,l21600,xe">
              <v:stroke joinstyle="miter"/>
              <v:path gradientshapeok="t" o:connecttype="rect"/>
            </v:shapetype>
            <v:shape id="文本框 1" o:spid="_x0000_s1038" type="#_x0000_t202" style="position:absolute;left:0;text-align:left;margin-left:208.4pt;margin-top:.05pt;width:27pt;height:2in;z-index:25166028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" filled="f" stroked="f" strokeweight=".5pt">
              <v:textbox style="mso-fit-shape-to-text:t" inset="0,0,0,0">
                <w:txbxContent>
                  <w:p w14:paraId="13AC772A" w14:textId="77777777" w:rsidR="00D51CC4" w:rsidRDefault="00000000">
                    <w:pPr>
                      <w:pStyle w:val="ae"/>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8D51B" w14:textId="77777777" w:rsidR="002213D7" w:rsidRDefault="002213D7">
      <w:pPr>
        <w:spacing w:after="0"/>
      </w:pPr>
      <w:r>
        <w:separator/>
      </w:r>
    </w:p>
  </w:footnote>
  <w:footnote w:type="continuationSeparator" w:id="0">
    <w:p w14:paraId="17C77B40" w14:textId="77777777" w:rsidR="002213D7" w:rsidRDefault="002213D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embedSystemFonts/>
  <w:bordersDoNotSurroundHeader/>
  <w:bordersDoNotSurroundFooter/>
  <w:proofState w:spelling="clean" w:grammar="clean"/>
  <w:defaultTabStop w:val="420"/>
  <w:drawingGridHorizontalSpacing w:val="220"/>
  <w:drawingGridVerticalSpacing w:val="162"/>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ViMjU0YTZlOTgyMWFkYzg1OTY4OGQ2NTUwNzlmNjEifQ=="/>
  </w:docVars>
  <w:rsids>
    <w:rsidRoot w:val="09797375"/>
    <w:rsid w:val="00004EE3"/>
    <w:rsid w:val="000051CD"/>
    <w:rsid w:val="000063A4"/>
    <w:rsid w:val="0001605F"/>
    <w:rsid w:val="000216D6"/>
    <w:rsid w:val="0002638A"/>
    <w:rsid w:val="000301EF"/>
    <w:rsid w:val="000309C4"/>
    <w:rsid w:val="000426CD"/>
    <w:rsid w:val="000473BF"/>
    <w:rsid w:val="00050FEB"/>
    <w:rsid w:val="00052448"/>
    <w:rsid w:val="00053016"/>
    <w:rsid w:val="00053CCD"/>
    <w:rsid w:val="00054A73"/>
    <w:rsid w:val="00056C83"/>
    <w:rsid w:val="00056E39"/>
    <w:rsid w:val="0006120C"/>
    <w:rsid w:val="00063F30"/>
    <w:rsid w:val="0007030A"/>
    <w:rsid w:val="000743BD"/>
    <w:rsid w:val="00081072"/>
    <w:rsid w:val="00081E95"/>
    <w:rsid w:val="00083C16"/>
    <w:rsid w:val="00083D36"/>
    <w:rsid w:val="00087810"/>
    <w:rsid w:val="00087DCF"/>
    <w:rsid w:val="00090916"/>
    <w:rsid w:val="00095495"/>
    <w:rsid w:val="00095761"/>
    <w:rsid w:val="000A1771"/>
    <w:rsid w:val="000A357D"/>
    <w:rsid w:val="000A422E"/>
    <w:rsid w:val="000A4243"/>
    <w:rsid w:val="000A5081"/>
    <w:rsid w:val="000A6187"/>
    <w:rsid w:val="000B64B7"/>
    <w:rsid w:val="000C165B"/>
    <w:rsid w:val="000C24FD"/>
    <w:rsid w:val="000C3551"/>
    <w:rsid w:val="000C4665"/>
    <w:rsid w:val="000D1661"/>
    <w:rsid w:val="000D2183"/>
    <w:rsid w:val="000D559D"/>
    <w:rsid w:val="000D581D"/>
    <w:rsid w:val="000D5B55"/>
    <w:rsid w:val="000D67E0"/>
    <w:rsid w:val="000D73A3"/>
    <w:rsid w:val="000E115E"/>
    <w:rsid w:val="000E22AA"/>
    <w:rsid w:val="000E2668"/>
    <w:rsid w:val="000E2B3E"/>
    <w:rsid w:val="000E6DB0"/>
    <w:rsid w:val="000E6E6F"/>
    <w:rsid w:val="000E7A05"/>
    <w:rsid w:val="000F0DC2"/>
    <w:rsid w:val="000F18F0"/>
    <w:rsid w:val="000F3BBE"/>
    <w:rsid w:val="000F5948"/>
    <w:rsid w:val="000F5D7E"/>
    <w:rsid w:val="000F6CA7"/>
    <w:rsid w:val="001125CA"/>
    <w:rsid w:val="00115FCF"/>
    <w:rsid w:val="00116255"/>
    <w:rsid w:val="001163BF"/>
    <w:rsid w:val="00117077"/>
    <w:rsid w:val="00117E38"/>
    <w:rsid w:val="001238DA"/>
    <w:rsid w:val="00125F05"/>
    <w:rsid w:val="00134B5A"/>
    <w:rsid w:val="00134D8C"/>
    <w:rsid w:val="00136F60"/>
    <w:rsid w:val="001521FF"/>
    <w:rsid w:val="00152B89"/>
    <w:rsid w:val="00154F25"/>
    <w:rsid w:val="0015516E"/>
    <w:rsid w:val="00156640"/>
    <w:rsid w:val="00156803"/>
    <w:rsid w:val="0016264F"/>
    <w:rsid w:val="001638FD"/>
    <w:rsid w:val="001664A6"/>
    <w:rsid w:val="00167AB8"/>
    <w:rsid w:val="0017046D"/>
    <w:rsid w:val="0017326E"/>
    <w:rsid w:val="00174D58"/>
    <w:rsid w:val="001760D4"/>
    <w:rsid w:val="00176A26"/>
    <w:rsid w:val="00180F58"/>
    <w:rsid w:val="001812DA"/>
    <w:rsid w:val="001835E4"/>
    <w:rsid w:val="001846C2"/>
    <w:rsid w:val="0018643F"/>
    <w:rsid w:val="00192881"/>
    <w:rsid w:val="001959B0"/>
    <w:rsid w:val="00195EF7"/>
    <w:rsid w:val="001965DC"/>
    <w:rsid w:val="00196863"/>
    <w:rsid w:val="00196DED"/>
    <w:rsid w:val="00197810"/>
    <w:rsid w:val="001A3A7B"/>
    <w:rsid w:val="001A3E02"/>
    <w:rsid w:val="001A6EF5"/>
    <w:rsid w:val="001B294E"/>
    <w:rsid w:val="001B5CF1"/>
    <w:rsid w:val="001C006B"/>
    <w:rsid w:val="001C7413"/>
    <w:rsid w:val="001D45A2"/>
    <w:rsid w:val="001D5068"/>
    <w:rsid w:val="001D55DD"/>
    <w:rsid w:val="001D631D"/>
    <w:rsid w:val="001D6A42"/>
    <w:rsid w:val="001E1C25"/>
    <w:rsid w:val="001E1FC5"/>
    <w:rsid w:val="001E50E8"/>
    <w:rsid w:val="001E6C21"/>
    <w:rsid w:val="001F1D0A"/>
    <w:rsid w:val="001F30AB"/>
    <w:rsid w:val="001F5F33"/>
    <w:rsid w:val="00201D5F"/>
    <w:rsid w:val="00210571"/>
    <w:rsid w:val="002120EA"/>
    <w:rsid w:val="00215906"/>
    <w:rsid w:val="00215909"/>
    <w:rsid w:val="0021617D"/>
    <w:rsid w:val="00220469"/>
    <w:rsid w:val="00220E50"/>
    <w:rsid w:val="00220FCB"/>
    <w:rsid w:val="002213D7"/>
    <w:rsid w:val="00222B76"/>
    <w:rsid w:val="00224678"/>
    <w:rsid w:val="0022676C"/>
    <w:rsid w:val="00226DB2"/>
    <w:rsid w:val="002313EE"/>
    <w:rsid w:val="00232389"/>
    <w:rsid w:val="00232B51"/>
    <w:rsid w:val="00236B39"/>
    <w:rsid w:val="00236CC1"/>
    <w:rsid w:val="00237219"/>
    <w:rsid w:val="00241A53"/>
    <w:rsid w:val="00242473"/>
    <w:rsid w:val="002430A5"/>
    <w:rsid w:val="002439E9"/>
    <w:rsid w:val="002475E8"/>
    <w:rsid w:val="002509C0"/>
    <w:rsid w:val="00250B94"/>
    <w:rsid w:val="00250FED"/>
    <w:rsid w:val="002543F2"/>
    <w:rsid w:val="00262282"/>
    <w:rsid w:val="00263B09"/>
    <w:rsid w:val="00264B1F"/>
    <w:rsid w:val="00265D84"/>
    <w:rsid w:val="00272972"/>
    <w:rsid w:val="00275778"/>
    <w:rsid w:val="00280A46"/>
    <w:rsid w:val="00282C10"/>
    <w:rsid w:val="00284190"/>
    <w:rsid w:val="002909D7"/>
    <w:rsid w:val="00293DB1"/>
    <w:rsid w:val="00296364"/>
    <w:rsid w:val="002969B2"/>
    <w:rsid w:val="002A1DD0"/>
    <w:rsid w:val="002A2E84"/>
    <w:rsid w:val="002A3A2C"/>
    <w:rsid w:val="002A512E"/>
    <w:rsid w:val="002A6E67"/>
    <w:rsid w:val="002B1F9F"/>
    <w:rsid w:val="002B6C89"/>
    <w:rsid w:val="002B6E0F"/>
    <w:rsid w:val="002C1B54"/>
    <w:rsid w:val="002C40C5"/>
    <w:rsid w:val="002C6ABC"/>
    <w:rsid w:val="002C6C49"/>
    <w:rsid w:val="002C7A19"/>
    <w:rsid w:val="002D1198"/>
    <w:rsid w:val="002D2AD8"/>
    <w:rsid w:val="002D59F5"/>
    <w:rsid w:val="002D619B"/>
    <w:rsid w:val="002D6E55"/>
    <w:rsid w:val="002D7A8D"/>
    <w:rsid w:val="002E14CC"/>
    <w:rsid w:val="002E1A8F"/>
    <w:rsid w:val="002E2D44"/>
    <w:rsid w:val="002E3C1A"/>
    <w:rsid w:val="002E5267"/>
    <w:rsid w:val="002E5788"/>
    <w:rsid w:val="002E6279"/>
    <w:rsid w:val="002E7EF5"/>
    <w:rsid w:val="002F2278"/>
    <w:rsid w:val="002F381C"/>
    <w:rsid w:val="002F49B6"/>
    <w:rsid w:val="00300723"/>
    <w:rsid w:val="00300ABC"/>
    <w:rsid w:val="00300D2B"/>
    <w:rsid w:val="003015A2"/>
    <w:rsid w:val="00302942"/>
    <w:rsid w:val="00304A6B"/>
    <w:rsid w:val="00306868"/>
    <w:rsid w:val="00307A95"/>
    <w:rsid w:val="00312C56"/>
    <w:rsid w:val="0031504F"/>
    <w:rsid w:val="00316364"/>
    <w:rsid w:val="0032472C"/>
    <w:rsid w:val="0032754C"/>
    <w:rsid w:val="00327CFF"/>
    <w:rsid w:val="00331233"/>
    <w:rsid w:val="003337B8"/>
    <w:rsid w:val="00333F5A"/>
    <w:rsid w:val="00342425"/>
    <w:rsid w:val="003466B8"/>
    <w:rsid w:val="003506A7"/>
    <w:rsid w:val="00350702"/>
    <w:rsid w:val="0035200F"/>
    <w:rsid w:val="00357F05"/>
    <w:rsid w:val="00365BBA"/>
    <w:rsid w:val="00367654"/>
    <w:rsid w:val="003718FE"/>
    <w:rsid w:val="00374730"/>
    <w:rsid w:val="00376939"/>
    <w:rsid w:val="00377818"/>
    <w:rsid w:val="00380A42"/>
    <w:rsid w:val="00383F1D"/>
    <w:rsid w:val="00385C99"/>
    <w:rsid w:val="00386AC3"/>
    <w:rsid w:val="00393019"/>
    <w:rsid w:val="003A191D"/>
    <w:rsid w:val="003A235C"/>
    <w:rsid w:val="003A2481"/>
    <w:rsid w:val="003A442C"/>
    <w:rsid w:val="003A4927"/>
    <w:rsid w:val="003A5358"/>
    <w:rsid w:val="003A5971"/>
    <w:rsid w:val="003A7926"/>
    <w:rsid w:val="003B5CD1"/>
    <w:rsid w:val="003B6C91"/>
    <w:rsid w:val="003C1374"/>
    <w:rsid w:val="003C5D1B"/>
    <w:rsid w:val="003C5D66"/>
    <w:rsid w:val="003D24C7"/>
    <w:rsid w:val="003D31B7"/>
    <w:rsid w:val="003D3942"/>
    <w:rsid w:val="003D5746"/>
    <w:rsid w:val="003D75AC"/>
    <w:rsid w:val="003E1A80"/>
    <w:rsid w:val="003E1C23"/>
    <w:rsid w:val="003E4BCC"/>
    <w:rsid w:val="003E4FED"/>
    <w:rsid w:val="003E6884"/>
    <w:rsid w:val="003E6B51"/>
    <w:rsid w:val="003F0D11"/>
    <w:rsid w:val="003F24C4"/>
    <w:rsid w:val="003F4E9C"/>
    <w:rsid w:val="003F70E0"/>
    <w:rsid w:val="00404675"/>
    <w:rsid w:val="00410267"/>
    <w:rsid w:val="004113F0"/>
    <w:rsid w:val="0041350B"/>
    <w:rsid w:val="0041402D"/>
    <w:rsid w:val="004142C7"/>
    <w:rsid w:val="00416539"/>
    <w:rsid w:val="0041726C"/>
    <w:rsid w:val="00417432"/>
    <w:rsid w:val="004210CD"/>
    <w:rsid w:val="004213C4"/>
    <w:rsid w:val="0042160F"/>
    <w:rsid w:val="0042251C"/>
    <w:rsid w:val="00423852"/>
    <w:rsid w:val="00427CCD"/>
    <w:rsid w:val="00440DF4"/>
    <w:rsid w:val="00441A39"/>
    <w:rsid w:val="0044544F"/>
    <w:rsid w:val="00445BF9"/>
    <w:rsid w:val="004478F8"/>
    <w:rsid w:val="00450F52"/>
    <w:rsid w:val="00452AB0"/>
    <w:rsid w:val="00453633"/>
    <w:rsid w:val="004553C8"/>
    <w:rsid w:val="004623A7"/>
    <w:rsid w:val="00462B69"/>
    <w:rsid w:val="00462BD5"/>
    <w:rsid w:val="00465571"/>
    <w:rsid w:val="004679C2"/>
    <w:rsid w:val="00472D74"/>
    <w:rsid w:val="00487C64"/>
    <w:rsid w:val="004901D5"/>
    <w:rsid w:val="00494BEE"/>
    <w:rsid w:val="004963A2"/>
    <w:rsid w:val="00496FAE"/>
    <w:rsid w:val="004979A5"/>
    <w:rsid w:val="004A3804"/>
    <w:rsid w:val="004A6AD6"/>
    <w:rsid w:val="004A6FFD"/>
    <w:rsid w:val="004B20FB"/>
    <w:rsid w:val="004B53B4"/>
    <w:rsid w:val="004B6C2B"/>
    <w:rsid w:val="004C1EDD"/>
    <w:rsid w:val="004C5417"/>
    <w:rsid w:val="004D1203"/>
    <w:rsid w:val="004D5275"/>
    <w:rsid w:val="004E2CC5"/>
    <w:rsid w:val="004E4BF4"/>
    <w:rsid w:val="004E70CA"/>
    <w:rsid w:val="004F1CDF"/>
    <w:rsid w:val="004F3302"/>
    <w:rsid w:val="004F5419"/>
    <w:rsid w:val="005002C1"/>
    <w:rsid w:val="0050301F"/>
    <w:rsid w:val="00510F86"/>
    <w:rsid w:val="00512183"/>
    <w:rsid w:val="00513B5C"/>
    <w:rsid w:val="00521183"/>
    <w:rsid w:val="00527EC5"/>
    <w:rsid w:val="0053180D"/>
    <w:rsid w:val="00532FC5"/>
    <w:rsid w:val="0053447B"/>
    <w:rsid w:val="00535EE4"/>
    <w:rsid w:val="005403F1"/>
    <w:rsid w:val="00541028"/>
    <w:rsid w:val="005454D6"/>
    <w:rsid w:val="005463C9"/>
    <w:rsid w:val="00551D88"/>
    <w:rsid w:val="005540F9"/>
    <w:rsid w:val="00554BDF"/>
    <w:rsid w:val="00554CFD"/>
    <w:rsid w:val="0056095C"/>
    <w:rsid w:val="00563D03"/>
    <w:rsid w:val="00564DCB"/>
    <w:rsid w:val="0056554F"/>
    <w:rsid w:val="005723D8"/>
    <w:rsid w:val="00572692"/>
    <w:rsid w:val="005839AB"/>
    <w:rsid w:val="00585C9D"/>
    <w:rsid w:val="00591C76"/>
    <w:rsid w:val="005932BC"/>
    <w:rsid w:val="005A6410"/>
    <w:rsid w:val="005B08A8"/>
    <w:rsid w:val="005B0995"/>
    <w:rsid w:val="005C075D"/>
    <w:rsid w:val="005C2FF8"/>
    <w:rsid w:val="005C41D1"/>
    <w:rsid w:val="005C62E8"/>
    <w:rsid w:val="005C7960"/>
    <w:rsid w:val="005D0F84"/>
    <w:rsid w:val="005D2135"/>
    <w:rsid w:val="005D2808"/>
    <w:rsid w:val="005D3BB3"/>
    <w:rsid w:val="005E0CF4"/>
    <w:rsid w:val="005E17D0"/>
    <w:rsid w:val="005E1E25"/>
    <w:rsid w:val="005E1FCC"/>
    <w:rsid w:val="005E2A2C"/>
    <w:rsid w:val="005E43DD"/>
    <w:rsid w:val="005E51DA"/>
    <w:rsid w:val="005F2512"/>
    <w:rsid w:val="005F56C9"/>
    <w:rsid w:val="005F7CCF"/>
    <w:rsid w:val="00600557"/>
    <w:rsid w:val="00600BF3"/>
    <w:rsid w:val="00605584"/>
    <w:rsid w:val="006163A4"/>
    <w:rsid w:val="006237ED"/>
    <w:rsid w:val="006310A9"/>
    <w:rsid w:val="00631876"/>
    <w:rsid w:val="00633F2F"/>
    <w:rsid w:val="00635450"/>
    <w:rsid w:val="00635AD7"/>
    <w:rsid w:val="00640B07"/>
    <w:rsid w:val="00641DF7"/>
    <w:rsid w:val="00644D0A"/>
    <w:rsid w:val="0064651F"/>
    <w:rsid w:val="00653749"/>
    <w:rsid w:val="006568F1"/>
    <w:rsid w:val="00660571"/>
    <w:rsid w:val="00665960"/>
    <w:rsid w:val="006659B1"/>
    <w:rsid w:val="006659F2"/>
    <w:rsid w:val="00666E9B"/>
    <w:rsid w:val="00672580"/>
    <w:rsid w:val="00672E1C"/>
    <w:rsid w:val="00674D9A"/>
    <w:rsid w:val="0067545D"/>
    <w:rsid w:val="00675F24"/>
    <w:rsid w:val="00681AE7"/>
    <w:rsid w:val="00684C73"/>
    <w:rsid w:val="006863D3"/>
    <w:rsid w:val="00686AD7"/>
    <w:rsid w:val="00691547"/>
    <w:rsid w:val="006A60F8"/>
    <w:rsid w:val="006A7EC4"/>
    <w:rsid w:val="006B0A80"/>
    <w:rsid w:val="006B2E08"/>
    <w:rsid w:val="006B483B"/>
    <w:rsid w:val="006B5E84"/>
    <w:rsid w:val="006B6BCE"/>
    <w:rsid w:val="006C073C"/>
    <w:rsid w:val="006C141A"/>
    <w:rsid w:val="006C1F0D"/>
    <w:rsid w:val="006C2645"/>
    <w:rsid w:val="006C3D55"/>
    <w:rsid w:val="006C6D2B"/>
    <w:rsid w:val="006D180A"/>
    <w:rsid w:val="006E156E"/>
    <w:rsid w:val="006E20B1"/>
    <w:rsid w:val="006E21F8"/>
    <w:rsid w:val="006E7F5D"/>
    <w:rsid w:val="00701044"/>
    <w:rsid w:val="00701069"/>
    <w:rsid w:val="0070163E"/>
    <w:rsid w:val="007020C2"/>
    <w:rsid w:val="00702164"/>
    <w:rsid w:val="00702401"/>
    <w:rsid w:val="00703556"/>
    <w:rsid w:val="00706D33"/>
    <w:rsid w:val="00707AEC"/>
    <w:rsid w:val="007142DA"/>
    <w:rsid w:val="007158B8"/>
    <w:rsid w:val="00716B75"/>
    <w:rsid w:val="00716D18"/>
    <w:rsid w:val="007229BF"/>
    <w:rsid w:val="00725E1D"/>
    <w:rsid w:val="007304CF"/>
    <w:rsid w:val="00732790"/>
    <w:rsid w:val="00732814"/>
    <w:rsid w:val="00733F2A"/>
    <w:rsid w:val="00734C5F"/>
    <w:rsid w:val="007352DB"/>
    <w:rsid w:val="007358C9"/>
    <w:rsid w:val="00736AA5"/>
    <w:rsid w:val="00741804"/>
    <w:rsid w:val="00742F90"/>
    <w:rsid w:val="00745F26"/>
    <w:rsid w:val="00746C99"/>
    <w:rsid w:val="00746DAA"/>
    <w:rsid w:val="007605A7"/>
    <w:rsid w:val="00763959"/>
    <w:rsid w:val="00765B83"/>
    <w:rsid w:val="007714D8"/>
    <w:rsid w:val="00771BB1"/>
    <w:rsid w:val="00771EF8"/>
    <w:rsid w:val="00776DB8"/>
    <w:rsid w:val="00780D5B"/>
    <w:rsid w:val="0078500A"/>
    <w:rsid w:val="007910EA"/>
    <w:rsid w:val="007A09AA"/>
    <w:rsid w:val="007A0D55"/>
    <w:rsid w:val="007A2B19"/>
    <w:rsid w:val="007A4A71"/>
    <w:rsid w:val="007A6519"/>
    <w:rsid w:val="007B3895"/>
    <w:rsid w:val="007B5D07"/>
    <w:rsid w:val="007B6E7A"/>
    <w:rsid w:val="007B74A5"/>
    <w:rsid w:val="007C008C"/>
    <w:rsid w:val="007C3A57"/>
    <w:rsid w:val="007C43CB"/>
    <w:rsid w:val="007C4C0D"/>
    <w:rsid w:val="007D5831"/>
    <w:rsid w:val="007D5B75"/>
    <w:rsid w:val="007D75C2"/>
    <w:rsid w:val="007E1BE1"/>
    <w:rsid w:val="007F27CD"/>
    <w:rsid w:val="007F2999"/>
    <w:rsid w:val="007F3C23"/>
    <w:rsid w:val="007F4A01"/>
    <w:rsid w:val="007F7996"/>
    <w:rsid w:val="008065F1"/>
    <w:rsid w:val="00806634"/>
    <w:rsid w:val="00810252"/>
    <w:rsid w:val="008117A1"/>
    <w:rsid w:val="00814010"/>
    <w:rsid w:val="00814168"/>
    <w:rsid w:val="00815434"/>
    <w:rsid w:val="0081735B"/>
    <w:rsid w:val="00821277"/>
    <w:rsid w:val="008220FF"/>
    <w:rsid w:val="00822A5E"/>
    <w:rsid w:val="008274E9"/>
    <w:rsid w:val="008275F2"/>
    <w:rsid w:val="00831885"/>
    <w:rsid w:val="00835AF2"/>
    <w:rsid w:val="008373E7"/>
    <w:rsid w:val="00837687"/>
    <w:rsid w:val="00837E68"/>
    <w:rsid w:val="00840D9E"/>
    <w:rsid w:val="00843833"/>
    <w:rsid w:val="00846FF6"/>
    <w:rsid w:val="0085439B"/>
    <w:rsid w:val="00854460"/>
    <w:rsid w:val="008560D1"/>
    <w:rsid w:val="008560E3"/>
    <w:rsid w:val="0086572A"/>
    <w:rsid w:val="00871D7A"/>
    <w:rsid w:val="00872C67"/>
    <w:rsid w:val="008801CC"/>
    <w:rsid w:val="008823AA"/>
    <w:rsid w:val="00882915"/>
    <w:rsid w:val="00885E7B"/>
    <w:rsid w:val="00890F11"/>
    <w:rsid w:val="008948FF"/>
    <w:rsid w:val="008A02A0"/>
    <w:rsid w:val="008A2DCF"/>
    <w:rsid w:val="008A5227"/>
    <w:rsid w:val="008B0D7A"/>
    <w:rsid w:val="008B208F"/>
    <w:rsid w:val="008B42E7"/>
    <w:rsid w:val="008B5F97"/>
    <w:rsid w:val="008B634F"/>
    <w:rsid w:val="008C1F28"/>
    <w:rsid w:val="008C58AD"/>
    <w:rsid w:val="008D357D"/>
    <w:rsid w:val="008E1A87"/>
    <w:rsid w:val="008E4E3A"/>
    <w:rsid w:val="008E618A"/>
    <w:rsid w:val="008E7151"/>
    <w:rsid w:val="008F1028"/>
    <w:rsid w:val="008F17AA"/>
    <w:rsid w:val="008F467F"/>
    <w:rsid w:val="008F5880"/>
    <w:rsid w:val="009001F6"/>
    <w:rsid w:val="0090027A"/>
    <w:rsid w:val="00900CF4"/>
    <w:rsid w:val="00901060"/>
    <w:rsid w:val="00902F93"/>
    <w:rsid w:val="00903E90"/>
    <w:rsid w:val="00904967"/>
    <w:rsid w:val="00906B0E"/>
    <w:rsid w:val="009103A6"/>
    <w:rsid w:val="00913A04"/>
    <w:rsid w:val="00913E57"/>
    <w:rsid w:val="00935700"/>
    <w:rsid w:val="0094154E"/>
    <w:rsid w:val="00942A30"/>
    <w:rsid w:val="0094359F"/>
    <w:rsid w:val="00947A45"/>
    <w:rsid w:val="00952959"/>
    <w:rsid w:val="009540DE"/>
    <w:rsid w:val="00954759"/>
    <w:rsid w:val="00962C04"/>
    <w:rsid w:val="00964A73"/>
    <w:rsid w:val="00967CC3"/>
    <w:rsid w:val="00970202"/>
    <w:rsid w:val="00970300"/>
    <w:rsid w:val="00970DA4"/>
    <w:rsid w:val="00973ED7"/>
    <w:rsid w:val="009747CB"/>
    <w:rsid w:val="0097527A"/>
    <w:rsid w:val="00975D66"/>
    <w:rsid w:val="0097699C"/>
    <w:rsid w:val="0098027A"/>
    <w:rsid w:val="00981082"/>
    <w:rsid w:val="009827FE"/>
    <w:rsid w:val="00984710"/>
    <w:rsid w:val="00986119"/>
    <w:rsid w:val="009878F2"/>
    <w:rsid w:val="00997A54"/>
    <w:rsid w:val="00997DEE"/>
    <w:rsid w:val="009A2AB6"/>
    <w:rsid w:val="009A2E8A"/>
    <w:rsid w:val="009A3D96"/>
    <w:rsid w:val="009A4FF8"/>
    <w:rsid w:val="009B4AA3"/>
    <w:rsid w:val="009B63C5"/>
    <w:rsid w:val="009B77E2"/>
    <w:rsid w:val="009C0E3F"/>
    <w:rsid w:val="009C1D4C"/>
    <w:rsid w:val="009C304C"/>
    <w:rsid w:val="009C5D3B"/>
    <w:rsid w:val="009D07DD"/>
    <w:rsid w:val="009D24A0"/>
    <w:rsid w:val="009D5418"/>
    <w:rsid w:val="009D61F8"/>
    <w:rsid w:val="009F012F"/>
    <w:rsid w:val="009F0D5E"/>
    <w:rsid w:val="009F15B2"/>
    <w:rsid w:val="009F1F68"/>
    <w:rsid w:val="009F1FC7"/>
    <w:rsid w:val="009F5A82"/>
    <w:rsid w:val="009F5C26"/>
    <w:rsid w:val="009F6F00"/>
    <w:rsid w:val="009F79F4"/>
    <w:rsid w:val="00A00953"/>
    <w:rsid w:val="00A00D55"/>
    <w:rsid w:val="00A0219E"/>
    <w:rsid w:val="00A0283E"/>
    <w:rsid w:val="00A0391A"/>
    <w:rsid w:val="00A04012"/>
    <w:rsid w:val="00A056B8"/>
    <w:rsid w:val="00A0650D"/>
    <w:rsid w:val="00A07421"/>
    <w:rsid w:val="00A25016"/>
    <w:rsid w:val="00A35BDE"/>
    <w:rsid w:val="00A400A4"/>
    <w:rsid w:val="00A404F7"/>
    <w:rsid w:val="00A40F32"/>
    <w:rsid w:val="00A42ADD"/>
    <w:rsid w:val="00A42D81"/>
    <w:rsid w:val="00A44CB1"/>
    <w:rsid w:val="00A519A6"/>
    <w:rsid w:val="00A53387"/>
    <w:rsid w:val="00A54BCB"/>
    <w:rsid w:val="00A6178B"/>
    <w:rsid w:val="00A66B73"/>
    <w:rsid w:val="00A730C4"/>
    <w:rsid w:val="00A73312"/>
    <w:rsid w:val="00A73DCA"/>
    <w:rsid w:val="00A76AAA"/>
    <w:rsid w:val="00A823A4"/>
    <w:rsid w:val="00A87C0B"/>
    <w:rsid w:val="00A90B2C"/>
    <w:rsid w:val="00A93A09"/>
    <w:rsid w:val="00A957D1"/>
    <w:rsid w:val="00A972B7"/>
    <w:rsid w:val="00AA0222"/>
    <w:rsid w:val="00AA0600"/>
    <w:rsid w:val="00AA21A0"/>
    <w:rsid w:val="00AA390A"/>
    <w:rsid w:val="00AA4035"/>
    <w:rsid w:val="00AA4FD7"/>
    <w:rsid w:val="00AA71B7"/>
    <w:rsid w:val="00AA7241"/>
    <w:rsid w:val="00AA7DB1"/>
    <w:rsid w:val="00AB6774"/>
    <w:rsid w:val="00AB68A3"/>
    <w:rsid w:val="00AC2D15"/>
    <w:rsid w:val="00AC76BF"/>
    <w:rsid w:val="00AC7967"/>
    <w:rsid w:val="00AD2F45"/>
    <w:rsid w:val="00AD386C"/>
    <w:rsid w:val="00AD3ACC"/>
    <w:rsid w:val="00AD7357"/>
    <w:rsid w:val="00AE0F27"/>
    <w:rsid w:val="00AE1142"/>
    <w:rsid w:val="00AE46D7"/>
    <w:rsid w:val="00AF0EE9"/>
    <w:rsid w:val="00AF4E57"/>
    <w:rsid w:val="00AF58E1"/>
    <w:rsid w:val="00B00567"/>
    <w:rsid w:val="00B01F66"/>
    <w:rsid w:val="00B03776"/>
    <w:rsid w:val="00B05EE5"/>
    <w:rsid w:val="00B119D0"/>
    <w:rsid w:val="00B1260A"/>
    <w:rsid w:val="00B14E15"/>
    <w:rsid w:val="00B179CA"/>
    <w:rsid w:val="00B20632"/>
    <w:rsid w:val="00B21B3D"/>
    <w:rsid w:val="00B3151C"/>
    <w:rsid w:val="00B31EDE"/>
    <w:rsid w:val="00B3696D"/>
    <w:rsid w:val="00B371B7"/>
    <w:rsid w:val="00B37FDE"/>
    <w:rsid w:val="00B43488"/>
    <w:rsid w:val="00B43826"/>
    <w:rsid w:val="00B4387C"/>
    <w:rsid w:val="00B44171"/>
    <w:rsid w:val="00B506AC"/>
    <w:rsid w:val="00B507D1"/>
    <w:rsid w:val="00B518EA"/>
    <w:rsid w:val="00B53846"/>
    <w:rsid w:val="00B55FFC"/>
    <w:rsid w:val="00B56287"/>
    <w:rsid w:val="00B61647"/>
    <w:rsid w:val="00B61FBA"/>
    <w:rsid w:val="00B63409"/>
    <w:rsid w:val="00B649FE"/>
    <w:rsid w:val="00B66881"/>
    <w:rsid w:val="00B72A0B"/>
    <w:rsid w:val="00B7543A"/>
    <w:rsid w:val="00B75C6B"/>
    <w:rsid w:val="00B80A11"/>
    <w:rsid w:val="00B81B44"/>
    <w:rsid w:val="00B826B7"/>
    <w:rsid w:val="00B83B90"/>
    <w:rsid w:val="00B84B7B"/>
    <w:rsid w:val="00B9027A"/>
    <w:rsid w:val="00B92BD0"/>
    <w:rsid w:val="00B974C3"/>
    <w:rsid w:val="00BA030D"/>
    <w:rsid w:val="00BA0A37"/>
    <w:rsid w:val="00BA2449"/>
    <w:rsid w:val="00BA2624"/>
    <w:rsid w:val="00BA3019"/>
    <w:rsid w:val="00BA6CCB"/>
    <w:rsid w:val="00BB0C5F"/>
    <w:rsid w:val="00BB19A4"/>
    <w:rsid w:val="00BB3F35"/>
    <w:rsid w:val="00BC286A"/>
    <w:rsid w:val="00BC3331"/>
    <w:rsid w:val="00BC3C10"/>
    <w:rsid w:val="00BC57A2"/>
    <w:rsid w:val="00BC5801"/>
    <w:rsid w:val="00BC7DE9"/>
    <w:rsid w:val="00BD2795"/>
    <w:rsid w:val="00BD30B1"/>
    <w:rsid w:val="00BD5368"/>
    <w:rsid w:val="00BD59FA"/>
    <w:rsid w:val="00BD690B"/>
    <w:rsid w:val="00BD701A"/>
    <w:rsid w:val="00BE0BC7"/>
    <w:rsid w:val="00BE224B"/>
    <w:rsid w:val="00BE4FDE"/>
    <w:rsid w:val="00BE780B"/>
    <w:rsid w:val="00BF3EC7"/>
    <w:rsid w:val="00BF46F0"/>
    <w:rsid w:val="00BF5DF2"/>
    <w:rsid w:val="00C03C34"/>
    <w:rsid w:val="00C042F3"/>
    <w:rsid w:val="00C100B2"/>
    <w:rsid w:val="00C1064D"/>
    <w:rsid w:val="00C2105A"/>
    <w:rsid w:val="00C24A8C"/>
    <w:rsid w:val="00C33967"/>
    <w:rsid w:val="00C365A6"/>
    <w:rsid w:val="00C40FE0"/>
    <w:rsid w:val="00C44C84"/>
    <w:rsid w:val="00C453F9"/>
    <w:rsid w:val="00C50999"/>
    <w:rsid w:val="00C528E6"/>
    <w:rsid w:val="00C5383A"/>
    <w:rsid w:val="00C577F9"/>
    <w:rsid w:val="00C61C33"/>
    <w:rsid w:val="00C62B54"/>
    <w:rsid w:val="00C64AA2"/>
    <w:rsid w:val="00C66B82"/>
    <w:rsid w:val="00C7108A"/>
    <w:rsid w:val="00C820E5"/>
    <w:rsid w:val="00C85B64"/>
    <w:rsid w:val="00C908C6"/>
    <w:rsid w:val="00C92240"/>
    <w:rsid w:val="00C93079"/>
    <w:rsid w:val="00C948EA"/>
    <w:rsid w:val="00CA407F"/>
    <w:rsid w:val="00CA4B3D"/>
    <w:rsid w:val="00CA799C"/>
    <w:rsid w:val="00CB29C4"/>
    <w:rsid w:val="00CB41F4"/>
    <w:rsid w:val="00CB42D3"/>
    <w:rsid w:val="00CB5267"/>
    <w:rsid w:val="00CC052E"/>
    <w:rsid w:val="00CC1A23"/>
    <w:rsid w:val="00CC22C9"/>
    <w:rsid w:val="00CC7A9C"/>
    <w:rsid w:val="00CD0099"/>
    <w:rsid w:val="00CD0534"/>
    <w:rsid w:val="00CD1392"/>
    <w:rsid w:val="00CD58CC"/>
    <w:rsid w:val="00CE27C6"/>
    <w:rsid w:val="00CE3ED9"/>
    <w:rsid w:val="00CF26A8"/>
    <w:rsid w:val="00CF2CE8"/>
    <w:rsid w:val="00CF499E"/>
    <w:rsid w:val="00D00BA7"/>
    <w:rsid w:val="00D029BD"/>
    <w:rsid w:val="00D02D25"/>
    <w:rsid w:val="00D05C10"/>
    <w:rsid w:val="00D0696F"/>
    <w:rsid w:val="00D07D88"/>
    <w:rsid w:val="00D1071A"/>
    <w:rsid w:val="00D14695"/>
    <w:rsid w:val="00D17CE1"/>
    <w:rsid w:val="00D2052C"/>
    <w:rsid w:val="00D205F8"/>
    <w:rsid w:val="00D21792"/>
    <w:rsid w:val="00D25284"/>
    <w:rsid w:val="00D376E7"/>
    <w:rsid w:val="00D45DD3"/>
    <w:rsid w:val="00D460D9"/>
    <w:rsid w:val="00D50E14"/>
    <w:rsid w:val="00D513C0"/>
    <w:rsid w:val="00D51CC4"/>
    <w:rsid w:val="00D52C59"/>
    <w:rsid w:val="00D53709"/>
    <w:rsid w:val="00D54DFF"/>
    <w:rsid w:val="00D6567A"/>
    <w:rsid w:val="00D65734"/>
    <w:rsid w:val="00D703AE"/>
    <w:rsid w:val="00D73FF6"/>
    <w:rsid w:val="00D759C3"/>
    <w:rsid w:val="00D7652C"/>
    <w:rsid w:val="00D82F66"/>
    <w:rsid w:val="00D863E6"/>
    <w:rsid w:val="00D877DC"/>
    <w:rsid w:val="00D9082B"/>
    <w:rsid w:val="00D90C07"/>
    <w:rsid w:val="00D91B45"/>
    <w:rsid w:val="00D9603D"/>
    <w:rsid w:val="00DA2926"/>
    <w:rsid w:val="00DA4A77"/>
    <w:rsid w:val="00DA70D9"/>
    <w:rsid w:val="00DB0295"/>
    <w:rsid w:val="00DB1635"/>
    <w:rsid w:val="00DB366E"/>
    <w:rsid w:val="00DC3E04"/>
    <w:rsid w:val="00DC4C01"/>
    <w:rsid w:val="00DC76F6"/>
    <w:rsid w:val="00DD40D4"/>
    <w:rsid w:val="00DD45F3"/>
    <w:rsid w:val="00DD618A"/>
    <w:rsid w:val="00DE746B"/>
    <w:rsid w:val="00DF1227"/>
    <w:rsid w:val="00E01B00"/>
    <w:rsid w:val="00E05065"/>
    <w:rsid w:val="00E072FB"/>
    <w:rsid w:val="00E103E1"/>
    <w:rsid w:val="00E11594"/>
    <w:rsid w:val="00E1584C"/>
    <w:rsid w:val="00E1638D"/>
    <w:rsid w:val="00E20919"/>
    <w:rsid w:val="00E2216A"/>
    <w:rsid w:val="00E27765"/>
    <w:rsid w:val="00E27D90"/>
    <w:rsid w:val="00E33746"/>
    <w:rsid w:val="00E430F1"/>
    <w:rsid w:val="00E43F68"/>
    <w:rsid w:val="00E47455"/>
    <w:rsid w:val="00E47C0E"/>
    <w:rsid w:val="00E538B1"/>
    <w:rsid w:val="00E56BDB"/>
    <w:rsid w:val="00E605C2"/>
    <w:rsid w:val="00E60ACE"/>
    <w:rsid w:val="00E70C79"/>
    <w:rsid w:val="00E7190A"/>
    <w:rsid w:val="00E74B11"/>
    <w:rsid w:val="00E74E4D"/>
    <w:rsid w:val="00E75DF0"/>
    <w:rsid w:val="00E7758A"/>
    <w:rsid w:val="00E82F9B"/>
    <w:rsid w:val="00E91FD4"/>
    <w:rsid w:val="00E93847"/>
    <w:rsid w:val="00E95E65"/>
    <w:rsid w:val="00EB5CC1"/>
    <w:rsid w:val="00EC0A1F"/>
    <w:rsid w:val="00EC18DE"/>
    <w:rsid w:val="00EC3351"/>
    <w:rsid w:val="00EC34F2"/>
    <w:rsid w:val="00EC589C"/>
    <w:rsid w:val="00EC727B"/>
    <w:rsid w:val="00EC73B5"/>
    <w:rsid w:val="00EC76A2"/>
    <w:rsid w:val="00ED0C1F"/>
    <w:rsid w:val="00ED1A57"/>
    <w:rsid w:val="00ED3ED7"/>
    <w:rsid w:val="00ED5970"/>
    <w:rsid w:val="00EE1F85"/>
    <w:rsid w:val="00EE3BAF"/>
    <w:rsid w:val="00EF5036"/>
    <w:rsid w:val="00EF5AC0"/>
    <w:rsid w:val="00EF6532"/>
    <w:rsid w:val="00F0090C"/>
    <w:rsid w:val="00F03A2A"/>
    <w:rsid w:val="00F05485"/>
    <w:rsid w:val="00F14D51"/>
    <w:rsid w:val="00F203DC"/>
    <w:rsid w:val="00F2097E"/>
    <w:rsid w:val="00F2114F"/>
    <w:rsid w:val="00F22144"/>
    <w:rsid w:val="00F2757F"/>
    <w:rsid w:val="00F33EED"/>
    <w:rsid w:val="00F35628"/>
    <w:rsid w:val="00F43ECF"/>
    <w:rsid w:val="00F521B8"/>
    <w:rsid w:val="00F54249"/>
    <w:rsid w:val="00F55A9C"/>
    <w:rsid w:val="00F55F87"/>
    <w:rsid w:val="00F60CE2"/>
    <w:rsid w:val="00F6133E"/>
    <w:rsid w:val="00F61622"/>
    <w:rsid w:val="00F64484"/>
    <w:rsid w:val="00F65273"/>
    <w:rsid w:val="00F669A6"/>
    <w:rsid w:val="00F66E83"/>
    <w:rsid w:val="00F72B2E"/>
    <w:rsid w:val="00F72F84"/>
    <w:rsid w:val="00F72FB3"/>
    <w:rsid w:val="00F75BD6"/>
    <w:rsid w:val="00F77CE6"/>
    <w:rsid w:val="00F82628"/>
    <w:rsid w:val="00F82BB0"/>
    <w:rsid w:val="00F83471"/>
    <w:rsid w:val="00F94051"/>
    <w:rsid w:val="00F967B5"/>
    <w:rsid w:val="00F96D0B"/>
    <w:rsid w:val="00FA2554"/>
    <w:rsid w:val="00FA2F63"/>
    <w:rsid w:val="00FA4A3F"/>
    <w:rsid w:val="00FB10E8"/>
    <w:rsid w:val="00FB1D17"/>
    <w:rsid w:val="00FB61C6"/>
    <w:rsid w:val="00FC20C8"/>
    <w:rsid w:val="00FC3AEF"/>
    <w:rsid w:val="00FC3C96"/>
    <w:rsid w:val="00FC4376"/>
    <w:rsid w:val="00FC4EC7"/>
    <w:rsid w:val="00FC6691"/>
    <w:rsid w:val="00FD0659"/>
    <w:rsid w:val="00FD3186"/>
    <w:rsid w:val="00FD3FE5"/>
    <w:rsid w:val="00FD4F3B"/>
    <w:rsid w:val="00FD580B"/>
    <w:rsid w:val="00FE06B3"/>
    <w:rsid w:val="00FE1942"/>
    <w:rsid w:val="00FE26D6"/>
    <w:rsid w:val="00FE286C"/>
    <w:rsid w:val="00FE4E1C"/>
    <w:rsid w:val="00FE722B"/>
    <w:rsid w:val="00FF0576"/>
    <w:rsid w:val="00FF3609"/>
    <w:rsid w:val="00FF4186"/>
    <w:rsid w:val="00FF6CEF"/>
    <w:rsid w:val="00FF7AE0"/>
    <w:rsid w:val="033E071B"/>
    <w:rsid w:val="0360013E"/>
    <w:rsid w:val="03637593"/>
    <w:rsid w:val="0378247B"/>
    <w:rsid w:val="03F014FB"/>
    <w:rsid w:val="04DD7872"/>
    <w:rsid w:val="05607CB6"/>
    <w:rsid w:val="073428E7"/>
    <w:rsid w:val="074402CA"/>
    <w:rsid w:val="082D6314"/>
    <w:rsid w:val="08FF3A82"/>
    <w:rsid w:val="09797375"/>
    <w:rsid w:val="09C240A3"/>
    <w:rsid w:val="09F61D50"/>
    <w:rsid w:val="0A5125C8"/>
    <w:rsid w:val="0A6254EC"/>
    <w:rsid w:val="0C7A30DA"/>
    <w:rsid w:val="0D1044D0"/>
    <w:rsid w:val="0EC817E1"/>
    <w:rsid w:val="0F4C41C0"/>
    <w:rsid w:val="0F826B36"/>
    <w:rsid w:val="0FFF1232"/>
    <w:rsid w:val="11873CE5"/>
    <w:rsid w:val="119168C8"/>
    <w:rsid w:val="12887C05"/>
    <w:rsid w:val="13637D2A"/>
    <w:rsid w:val="136B40CF"/>
    <w:rsid w:val="136E3F7D"/>
    <w:rsid w:val="148C0018"/>
    <w:rsid w:val="149A59CD"/>
    <w:rsid w:val="14FE34E5"/>
    <w:rsid w:val="1635775C"/>
    <w:rsid w:val="16BB2677"/>
    <w:rsid w:val="17D411F6"/>
    <w:rsid w:val="18596A3E"/>
    <w:rsid w:val="1888270D"/>
    <w:rsid w:val="192F11BE"/>
    <w:rsid w:val="1A82318C"/>
    <w:rsid w:val="1AA50C28"/>
    <w:rsid w:val="1AB23A71"/>
    <w:rsid w:val="1B7A5C97"/>
    <w:rsid w:val="1C6B037B"/>
    <w:rsid w:val="1C9C5B70"/>
    <w:rsid w:val="1D4330A6"/>
    <w:rsid w:val="1D46344A"/>
    <w:rsid w:val="1DCA7323"/>
    <w:rsid w:val="1E3E4FB4"/>
    <w:rsid w:val="1F0C74C8"/>
    <w:rsid w:val="204722BC"/>
    <w:rsid w:val="21771316"/>
    <w:rsid w:val="218B2740"/>
    <w:rsid w:val="22DA3EDC"/>
    <w:rsid w:val="23083F6C"/>
    <w:rsid w:val="231228C4"/>
    <w:rsid w:val="240D7724"/>
    <w:rsid w:val="2468430B"/>
    <w:rsid w:val="2689723E"/>
    <w:rsid w:val="26A77398"/>
    <w:rsid w:val="26B7267F"/>
    <w:rsid w:val="26B75F6B"/>
    <w:rsid w:val="26E547FA"/>
    <w:rsid w:val="276B0DD0"/>
    <w:rsid w:val="278D305D"/>
    <w:rsid w:val="27BF77CD"/>
    <w:rsid w:val="282B4E63"/>
    <w:rsid w:val="2973544C"/>
    <w:rsid w:val="29856D73"/>
    <w:rsid w:val="2A020A3F"/>
    <w:rsid w:val="2A2102CB"/>
    <w:rsid w:val="2A6F7C64"/>
    <w:rsid w:val="2AA902C1"/>
    <w:rsid w:val="2AE65071"/>
    <w:rsid w:val="2B924353"/>
    <w:rsid w:val="2BFB1B91"/>
    <w:rsid w:val="2CBC4807"/>
    <w:rsid w:val="2DA36A83"/>
    <w:rsid w:val="2DCF53FA"/>
    <w:rsid w:val="2E4D6830"/>
    <w:rsid w:val="2F982C43"/>
    <w:rsid w:val="2FB96352"/>
    <w:rsid w:val="2FCA0A8C"/>
    <w:rsid w:val="303D7E2B"/>
    <w:rsid w:val="310B209B"/>
    <w:rsid w:val="31112094"/>
    <w:rsid w:val="311539DE"/>
    <w:rsid w:val="31857392"/>
    <w:rsid w:val="33D43373"/>
    <w:rsid w:val="342829A5"/>
    <w:rsid w:val="343706EB"/>
    <w:rsid w:val="34A264AC"/>
    <w:rsid w:val="350A57CF"/>
    <w:rsid w:val="35573FC3"/>
    <w:rsid w:val="35D24B6F"/>
    <w:rsid w:val="367E0853"/>
    <w:rsid w:val="37977E1F"/>
    <w:rsid w:val="37D44BCF"/>
    <w:rsid w:val="38E11E59"/>
    <w:rsid w:val="39B74415"/>
    <w:rsid w:val="3AA80595"/>
    <w:rsid w:val="3BC41B12"/>
    <w:rsid w:val="3BCB0097"/>
    <w:rsid w:val="3CAD1A93"/>
    <w:rsid w:val="3CBB4779"/>
    <w:rsid w:val="3CEF6007"/>
    <w:rsid w:val="3E375EB7"/>
    <w:rsid w:val="3E5B1EE9"/>
    <w:rsid w:val="3F015026"/>
    <w:rsid w:val="40172016"/>
    <w:rsid w:val="408A49C4"/>
    <w:rsid w:val="43A5036D"/>
    <w:rsid w:val="43B54E5E"/>
    <w:rsid w:val="4597723C"/>
    <w:rsid w:val="46933B2C"/>
    <w:rsid w:val="46A00372"/>
    <w:rsid w:val="46CA2C10"/>
    <w:rsid w:val="46EB7AE7"/>
    <w:rsid w:val="472D231D"/>
    <w:rsid w:val="47D604EF"/>
    <w:rsid w:val="48E00D73"/>
    <w:rsid w:val="493460EE"/>
    <w:rsid w:val="495E69EE"/>
    <w:rsid w:val="497F3056"/>
    <w:rsid w:val="4A005508"/>
    <w:rsid w:val="4A056E6A"/>
    <w:rsid w:val="4B1F3F5B"/>
    <w:rsid w:val="4B282BD7"/>
    <w:rsid w:val="4B463BF2"/>
    <w:rsid w:val="4BC701E1"/>
    <w:rsid w:val="4BE26881"/>
    <w:rsid w:val="4CD15729"/>
    <w:rsid w:val="4CFB1013"/>
    <w:rsid w:val="4E524648"/>
    <w:rsid w:val="4EAD5D22"/>
    <w:rsid w:val="4EF92E83"/>
    <w:rsid w:val="4F29184C"/>
    <w:rsid w:val="50373493"/>
    <w:rsid w:val="518C1A93"/>
    <w:rsid w:val="524E5317"/>
    <w:rsid w:val="52C65AFA"/>
    <w:rsid w:val="53C9715A"/>
    <w:rsid w:val="53E67D0C"/>
    <w:rsid w:val="556A04C9"/>
    <w:rsid w:val="56EF4625"/>
    <w:rsid w:val="57FB5D50"/>
    <w:rsid w:val="59652F67"/>
    <w:rsid w:val="5A5D154D"/>
    <w:rsid w:val="5A65704B"/>
    <w:rsid w:val="5A783C38"/>
    <w:rsid w:val="5A9C7376"/>
    <w:rsid w:val="5BB10BFF"/>
    <w:rsid w:val="5C24211B"/>
    <w:rsid w:val="5D6A3CB1"/>
    <w:rsid w:val="5E086AD1"/>
    <w:rsid w:val="5F3E632A"/>
    <w:rsid w:val="5F585836"/>
    <w:rsid w:val="60336D48"/>
    <w:rsid w:val="60CA5FC9"/>
    <w:rsid w:val="60D215F5"/>
    <w:rsid w:val="611C241C"/>
    <w:rsid w:val="615677A2"/>
    <w:rsid w:val="61FD2E31"/>
    <w:rsid w:val="621E68C3"/>
    <w:rsid w:val="625422E5"/>
    <w:rsid w:val="637D34C4"/>
    <w:rsid w:val="655C6080"/>
    <w:rsid w:val="665A38C9"/>
    <w:rsid w:val="669B2447"/>
    <w:rsid w:val="673F7A07"/>
    <w:rsid w:val="674A167A"/>
    <w:rsid w:val="683F30DB"/>
    <w:rsid w:val="692D388F"/>
    <w:rsid w:val="6930134C"/>
    <w:rsid w:val="698378D3"/>
    <w:rsid w:val="69DD4A58"/>
    <w:rsid w:val="6A132A85"/>
    <w:rsid w:val="6A2D1222"/>
    <w:rsid w:val="6A7554EE"/>
    <w:rsid w:val="6B242CF2"/>
    <w:rsid w:val="6B9B2D32"/>
    <w:rsid w:val="6BBA29DD"/>
    <w:rsid w:val="6C5C4367"/>
    <w:rsid w:val="6C671398"/>
    <w:rsid w:val="6C754A26"/>
    <w:rsid w:val="6C8F32B4"/>
    <w:rsid w:val="6CD97FB6"/>
    <w:rsid w:val="6D154D66"/>
    <w:rsid w:val="6EC87EAF"/>
    <w:rsid w:val="6F0E7347"/>
    <w:rsid w:val="6F683873"/>
    <w:rsid w:val="6F80554F"/>
    <w:rsid w:val="711314AB"/>
    <w:rsid w:val="712D6B22"/>
    <w:rsid w:val="71CC4217"/>
    <w:rsid w:val="71EB03A8"/>
    <w:rsid w:val="724F4877"/>
    <w:rsid w:val="72EC25FC"/>
    <w:rsid w:val="734E3B75"/>
    <w:rsid w:val="738B6B86"/>
    <w:rsid w:val="74981CE6"/>
    <w:rsid w:val="75897AAF"/>
    <w:rsid w:val="75925712"/>
    <w:rsid w:val="77190EE4"/>
    <w:rsid w:val="771A3E79"/>
    <w:rsid w:val="78177F43"/>
    <w:rsid w:val="783B2F0F"/>
    <w:rsid w:val="7A2B55E8"/>
    <w:rsid w:val="7A75546F"/>
    <w:rsid w:val="7AA86C05"/>
    <w:rsid w:val="7B2745E3"/>
    <w:rsid w:val="7B3D45C9"/>
    <w:rsid w:val="7BD209F2"/>
    <w:rsid w:val="7C27571F"/>
    <w:rsid w:val="7C732D3C"/>
    <w:rsid w:val="7CC323CF"/>
    <w:rsid w:val="7E587E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1EDADBF"/>
  <w15:docId w15:val="{B469DB28-E8EF-48AD-9859-852EF389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uiPriority="99" w:qFormat="1"/>
    <w:lsdException w:name="Body Text Indent"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adjustRightInd w:val="0"/>
      <w:snapToGrid w:val="0"/>
      <w:spacing w:after="200"/>
    </w:pPr>
    <w:rPr>
      <w:rFonts w:ascii="Tahoma" w:eastAsia="微软雅黑" w:hAnsi="Tahoma"/>
      <w:sz w:val="22"/>
      <w:szCs w:val="22"/>
    </w:rPr>
  </w:style>
  <w:style w:type="paragraph" w:styleId="1">
    <w:name w:val="heading 1"/>
    <w:basedOn w:val="a"/>
    <w:next w:val="a"/>
    <w:link w:val="10"/>
    <w:qFormat/>
    <w:pPr>
      <w:keepNext/>
      <w:jc w:val="center"/>
      <w:outlineLvl w:val="0"/>
    </w:p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next w:val="4"/>
    <w:link w:val="a4"/>
    <w:qFormat/>
    <w:pPr>
      <w:widowControl w:val="0"/>
      <w:adjustRightInd/>
      <w:snapToGrid/>
      <w:spacing w:after="0"/>
      <w:ind w:firstLineChars="200" w:firstLine="420"/>
      <w:jc w:val="both"/>
    </w:pPr>
    <w:rPr>
      <w:rFonts w:ascii="Times New Roman" w:eastAsia="宋体" w:hAnsi="Times New Roman"/>
      <w:kern w:val="2"/>
      <w:sz w:val="21"/>
      <w:szCs w:val="24"/>
    </w:rPr>
  </w:style>
  <w:style w:type="paragraph" w:styleId="a5">
    <w:name w:val="caption"/>
    <w:basedOn w:val="a"/>
    <w:next w:val="a"/>
    <w:uiPriority w:val="35"/>
    <w:qFormat/>
    <w:rPr>
      <w:rFonts w:ascii="黑体" w:eastAsia="宋体" w:hAnsi="黑体" w:cs="等线 Light"/>
      <w:sz w:val="20"/>
      <w:szCs w:val="20"/>
    </w:rPr>
  </w:style>
  <w:style w:type="paragraph" w:styleId="a6">
    <w:name w:val="annotation text"/>
    <w:basedOn w:val="a"/>
    <w:link w:val="a7"/>
    <w:qFormat/>
  </w:style>
  <w:style w:type="paragraph" w:styleId="a8">
    <w:name w:val="Body Text"/>
    <w:basedOn w:val="a"/>
    <w:uiPriority w:val="99"/>
    <w:qFormat/>
    <w:pPr>
      <w:spacing w:after="120"/>
    </w:pPr>
    <w:rPr>
      <w:rFonts w:ascii="Times New Roman" w:hAnsi="Times New Roman"/>
      <w:sz w:val="20"/>
      <w:szCs w:val="20"/>
    </w:rPr>
  </w:style>
  <w:style w:type="paragraph" w:styleId="a9">
    <w:name w:val="Body Text Indent"/>
    <w:basedOn w:val="a"/>
    <w:qFormat/>
    <w:pPr>
      <w:spacing w:after="120"/>
      <w:ind w:leftChars="200" w:left="420"/>
    </w:pPr>
  </w:style>
  <w:style w:type="paragraph" w:styleId="aa">
    <w:name w:val="Block Text"/>
    <w:basedOn w:val="a"/>
    <w:semiHidden/>
    <w:unhideWhenUsed/>
    <w:pPr>
      <w:widowControl w:val="0"/>
      <w:spacing w:after="0" w:line="408" w:lineRule="auto"/>
      <w:ind w:left="-113" w:right="-510" w:firstLineChars="200" w:firstLine="510"/>
      <w:jc w:val="both"/>
    </w:pPr>
    <w:rPr>
      <w:rFonts w:ascii="Times New Roman" w:eastAsia="宋体" w:hAnsi="Times New Roman"/>
      <w:kern w:val="2"/>
      <w:sz w:val="24"/>
      <w:szCs w:val="24"/>
    </w:rPr>
  </w:style>
  <w:style w:type="paragraph" w:styleId="ab">
    <w:name w:val="Plain Text"/>
    <w:basedOn w:val="a"/>
    <w:qFormat/>
    <w:rPr>
      <w:rFonts w:ascii="宋体" w:eastAsia="宋体" w:hAnsi="Courier New" w:cs="Courier New"/>
      <w:sz w:val="21"/>
      <w:szCs w:val="21"/>
    </w:rPr>
  </w:style>
  <w:style w:type="paragraph" w:styleId="ac">
    <w:name w:val="Balloon Text"/>
    <w:basedOn w:val="a"/>
    <w:link w:val="ad"/>
    <w:qFormat/>
    <w:pPr>
      <w:spacing w:after="0"/>
    </w:pPr>
    <w:rPr>
      <w:sz w:val="18"/>
      <w:szCs w:val="18"/>
    </w:rPr>
  </w:style>
  <w:style w:type="paragraph" w:styleId="ae">
    <w:name w:val="footer"/>
    <w:basedOn w:val="a"/>
    <w:uiPriority w:val="99"/>
    <w:qFormat/>
    <w:pPr>
      <w:tabs>
        <w:tab w:val="center" w:pos="4153"/>
        <w:tab w:val="right" w:pos="8306"/>
      </w:tabs>
    </w:pPr>
    <w:rPr>
      <w:rFonts w:eastAsia="宋体"/>
      <w:sz w:val="18"/>
      <w:szCs w:val="18"/>
    </w:rPr>
  </w:style>
  <w:style w:type="paragraph" w:styleId="af">
    <w:name w:val="header"/>
    <w:basedOn w:val="a"/>
    <w:qFormat/>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paragraph" w:styleId="af0">
    <w:name w:val="Normal (Web)"/>
    <w:basedOn w:val="a"/>
    <w:uiPriority w:val="99"/>
    <w:semiHidden/>
    <w:unhideWhenUsed/>
    <w:qFormat/>
    <w:pPr>
      <w:adjustRightInd/>
      <w:snapToGrid/>
      <w:spacing w:before="100" w:beforeAutospacing="1" w:after="100" w:afterAutospacing="1"/>
    </w:pPr>
    <w:rPr>
      <w:rFonts w:ascii="宋体" w:eastAsia="宋体" w:hAnsi="宋体" w:cs="宋体"/>
      <w:sz w:val="24"/>
      <w:szCs w:val="24"/>
    </w:rPr>
  </w:style>
  <w:style w:type="paragraph" w:styleId="af1">
    <w:name w:val="annotation subject"/>
    <w:basedOn w:val="a6"/>
    <w:next w:val="a6"/>
    <w:link w:val="af2"/>
    <w:qFormat/>
    <w:rPr>
      <w:b/>
      <w:bCs/>
    </w:rPr>
  </w:style>
  <w:style w:type="paragraph" w:styleId="2">
    <w:name w:val="Body Text First Indent 2"/>
    <w:basedOn w:val="a"/>
    <w:next w:val="a"/>
    <w:qFormat/>
    <w:pPr>
      <w:ind w:firstLineChars="200" w:firstLine="420"/>
    </w:pPr>
  </w:style>
  <w:style w:type="table" w:styleId="af3">
    <w:name w:val="Table Grid"/>
    <w:basedOn w:val="a1"/>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FollowedHyperlink"/>
    <w:basedOn w:val="a0"/>
    <w:semiHidden/>
    <w:unhideWhenUsed/>
    <w:qFormat/>
    <w:rPr>
      <w:color w:val="595758"/>
      <w:u w:val="none"/>
    </w:rPr>
  </w:style>
  <w:style w:type="character" w:styleId="af5">
    <w:name w:val="Hyperlink"/>
    <w:basedOn w:val="a0"/>
    <w:semiHidden/>
    <w:unhideWhenUsed/>
    <w:qFormat/>
    <w:rPr>
      <w:color w:val="595758"/>
      <w:u w:val="none"/>
    </w:rPr>
  </w:style>
  <w:style w:type="character" w:styleId="af6">
    <w:name w:val="annotation reference"/>
    <w:basedOn w:val="a0"/>
    <w:qFormat/>
    <w:rPr>
      <w:sz w:val="21"/>
      <w:szCs w:val="21"/>
    </w:rPr>
  </w:style>
  <w:style w:type="paragraph" w:customStyle="1" w:styleId="af7">
    <w:name w:val="段落"/>
    <w:basedOn w:val="ab"/>
    <w:link w:val="Char"/>
    <w:qFormat/>
    <w:pPr>
      <w:widowControl w:val="0"/>
      <w:adjustRightInd/>
      <w:snapToGrid/>
      <w:spacing w:after="0" w:line="500" w:lineRule="exact"/>
      <w:ind w:firstLine="578"/>
      <w:jc w:val="both"/>
    </w:pPr>
    <w:rPr>
      <w:rFonts w:cs="宋体"/>
      <w:kern w:val="2"/>
      <w:sz w:val="28"/>
      <w:szCs w:val="20"/>
    </w:rPr>
  </w:style>
  <w:style w:type="paragraph" w:customStyle="1" w:styleId="af8">
    <w:name w:val="验收表格正文"/>
    <w:basedOn w:val="a"/>
    <w:qFormat/>
    <w:pPr>
      <w:widowControl w:val="0"/>
      <w:adjustRightInd/>
      <w:snapToGrid/>
      <w:spacing w:after="0"/>
      <w:jc w:val="center"/>
    </w:pPr>
    <w:rPr>
      <w:rFonts w:ascii="Times New Roman" w:eastAsia="宋体" w:hAnsi="Times New Roman"/>
      <w:kern w:val="2"/>
      <w:sz w:val="21"/>
      <w:szCs w:val="20"/>
    </w:rPr>
  </w:style>
  <w:style w:type="character" w:customStyle="1" w:styleId="a7">
    <w:name w:val="批注文字 字符"/>
    <w:basedOn w:val="a0"/>
    <w:link w:val="a6"/>
    <w:qFormat/>
    <w:rPr>
      <w:rFonts w:ascii="Tahoma" w:eastAsia="微软雅黑" w:hAnsi="Tahoma"/>
      <w:sz w:val="22"/>
      <w:szCs w:val="22"/>
    </w:rPr>
  </w:style>
  <w:style w:type="character" w:customStyle="1" w:styleId="af2">
    <w:name w:val="批注主题 字符"/>
    <w:basedOn w:val="a7"/>
    <w:link w:val="af1"/>
    <w:qFormat/>
    <w:rPr>
      <w:rFonts w:ascii="Tahoma" w:eastAsia="微软雅黑" w:hAnsi="Tahoma"/>
      <w:b/>
      <w:bCs/>
      <w:sz w:val="22"/>
      <w:szCs w:val="22"/>
    </w:rPr>
  </w:style>
  <w:style w:type="character" w:customStyle="1" w:styleId="ad">
    <w:name w:val="批注框文本 字符"/>
    <w:basedOn w:val="a0"/>
    <w:link w:val="ac"/>
    <w:qFormat/>
    <w:rPr>
      <w:rFonts w:ascii="Tahoma" w:eastAsia="微软雅黑" w:hAnsi="Tahoma"/>
      <w:sz w:val="18"/>
      <w:szCs w:val="18"/>
    </w:rPr>
  </w:style>
  <w:style w:type="character" w:customStyle="1" w:styleId="checkbox2">
    <w:name w:val="checkbox2"/>
    <w:basedOn w:val="a0"/>
    <w:qFormat/>
  </w:style>
  <w:style w:type="character" w:customStyle="1" w:styleId="chakan">
    <w:name w:val="chakan"/>
    <w:basedOn w:val="a0"/>
    <w:qFormat/>
    <w:rPr>
      <w:color w:val="0064EA"/>
    </w:rPr>
  </w:style>
  <w:style w:type="character" w:customStyle="1" w:styleId="shenbao">
    <w:name w:val="shenbao"/>
    <w:basedOn w:val="a0"/>
    <w:qFormat/>
    <w:rPr>
      <w:color w:val="EF6334"/>
    </w:rPr>
  </w:style>
  <w:style w:type="character" w:customStyle="1" w:styleId="checkbox">
    <w:name w:val="checkbox"/>
    <w:basedOn w:val="a0"/>
    <w:qFormat/>
  </w:style>
  <w:style w:type="paragraph" w:customStyle="1" w:styleId="af9">
    <w:name w:val="鸿达表格文字"/>
    <w:basedOn w:val="a"/>
    <w:link w:val="Char0"/>
    <w:qFormat/>
    <w:pPr>
      <w:contextualSpacing/>
      <w:jc w:val="center"/>
      <w:textAlignment w:val="baseline"/>
    </w:pPr>
    <w:rPr>
      <w:szCs w:val="21"/>
    </w:rPr>
  </w:style>
  <w:style w:type="character" w:customStyle="1" w:styleId="15">
    <w:name w:val="15"/>
    <w:basedOn w:val="a0"/>
    <w:qFormat/>
    <w:rPr>
      <w:rFonts w:ascii="宋体" w:eastAsia="宋体" w:hAnsi="宋体" w:cs="宋体" w:hint="eastAsia"/>
      <w:color w:val="000000"/>
      <w:sz w:val="20"/>
      <w:szCs w:val="20"/>
    </w:rPr>
  </w:style>
  <w:style w:type="paragraph" w:customStyle="1" w:styleId="CharChar1Char">
    <w:name w:val="Char Char1 Char"/>
    <w:basedOn w:val="a"/>
    <w:qFormat/>
    <w:pPr>
      <w:spacing w:line="360" w:lineRule="auto"/>
      <w:ind w:firstLineChars="200" w:firstLine="200"/>
    </w:pPr>
    <w:rPr>
      <w:rFonts w:ascii="宋体" w:hAnsi="宋体" w:cs="宋体"/>
      <w:szCs w:val="24"/>
    </w:rPr>
  </w:style>
  <w:style w:type="character" w:customStyle="1" w:styleId="20">
    <w:name w:val="20"/>
    <w:basedOn w:val="a0"/>
    <w:qFormat/>
    <w:rPr>
      <w:rFonts w:ascii="Times New Roman" w:hAnsi="Times New Roman" w:cs="Times New Roman" w:hint="default"/>
      <w:color w:val="000000"/>
      <w:sz w:val="21"/>
      <w:szCs w:val="21"/>
    </w:rPr>
  </w:style>
  <w:style w:type="character" w:customStyle="1" w:styleId="font01">
    <w:name w:val="font01"/>
    <w:basedOn w:val="a0"/>
    <w:qFormat/>
    <w:rPr>
      <w:rFonts w:ascii="宋体" w:eastAsia="宋体" w:hAnsi="宋体" w:cs="宋体" w:hint="eastAsia"/>
      <w:color w:val="000000"/>
      <w:sz w:val="20"/>
      <w:szCs w:val="20"/>
      <w:u w:val="none"/>
    </w:rPr>
  </w:style>
  <w:style w:type="paragraph" w:customStyle="1" w:styleId="CharCharCharCharCharChar1Char">
    <w:name w:val="Char Char Char Char Char Char1 Char"/>
    <w:basedOn w:val="a"/>
    <w:qFormat/>
    <w:pPr>
      <w:adjustRightInd/>
      <w:snapToGrid/>
      <w:spacing w:after="160" w:line="240" w:lineRule="exact"/>
    </w:pPr>
    <w:rPr>
      <w:rFonts w:ascii="Arial" w:eastAsia="Times New Roman" w:hAnsi="Arial" w:cs="Verdana"/>
      <w:b/>
      <w:sz w:val="24"/>
      <w:szCs w:val="20"/>
      <w:lang w:eastAsia="en-US"/>
    </w:rPr>
  </w:style>
  <w:style w:type="character" w:customStyle="1" w:styleId="210pt">
    <w:name w:val="正文文本 (2) + 10 pt"/>
    <w:qFormat/>
    <w:rPr>
      <w:rFonts w:ascii="宋体" w:eastAsia="宋体" w:hAnsi="宋体" w:cs="Verdana" w:hint="eastAsia"/>
      <w:b/>
      <w:kern w:val="0"/>
      <w:sz w:val="20"/>
      <w:lang w:eastAsia="en-US"/>
    </w:rPr>
  </w:style>
  <w:style w:type="character" w:customStyle="1" w:styleId="2Georgia">
    <w:name w:val="正文文本 (2) + Georgia"/>
    <w:qFormat/>
    <w:rPr>
      <w:rFonts w:ascii="Georgia" w:eastAsia="Georgia" w:hAnsi="Georgia" w:cs="Verdana" w:hint="default"/>
      <w:b/>
      <w:kern w:val="0"/>
      <w:sz w:val="22"/>
      <w:lang w:val="en-US" w:eastAsia="en-US"/>
    </w:rPr>
  </w:style>
  <w:style w:type="character" w:customStyle="1" w:styleId="2Exact">
    <w:name w:val="正文文本 (2) Exact"/>
    <w:qFormat/>
    <w:rPr>
      <w:rFonts w:ascii="宋体" w:eastAsia="宋体" w:hAnsi="宋体" w:cs="Verdana" w:hint="eastAsia"/>
      <w:b/>
      <w:kern w:val="0"/>
      <w:sz w:val="22"/>
      <w:lang w:eastAsia="en-US"/>
    </w:rPr>
  </w:style>
  <w:style w:type="character" w:customStyle="1" w:styleId="21">
    <w:name w:val="正文文本 (2)_"/>
    <w:link w:val="22"/>
    <w:qFormat/>
    <w:rPr>
      <w:rFonts w:ascii="宋体" w:hAnsi="宋体" w:cs="Verdana"/>
      <w:b/>
      <w:sz w:val="22"/>
      <w:shd w:val="clear" w:color="auto" w:fill="FFFFFF"/>
      <w:lang w:eastAsia="en-US"/>
    </w:rPr>
  </w:style>
  <w:style w:type="paragraph" w:customStyle="1" w:styleId="22">
    <w:name w:val="正文文本 (2)"/>
    <w:basedOn w:val="a"/>
    <w:link w:val="21"/>
    <w:qFormat/>
    <w:pPr>
      <w:widowControl w:val="0"/>
      <w:shd w:val="clear" w:color="auto" w:fill="FFFFFF"/>
      <w:adjustRightInd/>
      <w:snapToGrid/>
      <w:spacing w:after="0" w:line="466" w:lineRule="exact"/>
      <w:ind w:hanging="540"/>
      <w:jc w:val="distribute"/>
    </w:pPr>
    <w:rPr>
      <w:rFonts w:ascii="宋体" w:eastAsia="宋体" w:hAnsi="宋体" w:cs="Verdana" w:hint="eastAsia"/>
      <w:b/>
      <w:szCs w:val="20"/>
      <w:lang w:eastAsia="en-US"/>
    </w:rPr>
  </w:style>
  <w:style w:type="character" w:customStyle="1" w:styleId="2GeorgiaExact">
    <w:name w:val="正文文本 (2) + Georgia Exact"/>
    <w:qFormat/>
    <w:rPr>
      <w:rFonts w:ascii="Georgia" w:eastAsia="Georgia" w:hAnsi="Georgia" w:cs="Verdana" w:hint="default"/>
      <w:b/>
      <w:kern w:val="0"/>
      <w:sz w:val="22"/>
      <w:lang w:val="en-US" w:eastAsia="en-US"/>
    </w:rPr>
  </w:style>
  <w:style w:type="paragraph" w:customStyle="1" w:styleId="afa">
    <w:name w:val="正文缩近"/>
    <w:basedOn w:val="a"/>
    <w:qFormat/>
    <w:pPr>
      <w:widowControl w:val="0"/>
      <w:adjustRightInd/>
      <w:snapToGrid/>
      <w:spacing w:after="0" w:line="360" w:lineRule="auto"/>
      <w:ind w:firstLineChars="200" w:firstLine="560"/>
      <w:jc w:val="both"/>
    </w:pPr>
    <w:rPr>
      <w:rFonts w:ascii="Times New Roman" w:eastAsia="宋体" w:hAnsi="Times New Roman"/>
      <w:kern w:val="2"/>
      <w:sz w:val="28"/>
      <w:szCs w:val="28"/>
    </w:rPr>
  </w:style>
  <w:style w:type="paragraph" w:customStyle="1" w:styleId="NewNewNewNewNewNewNewNewNewNewNewNewNewNewNewNewNewNewNewNewNewNewNewNewNewNewNewNewNewNewNew">
    <w:name w:val="正文 New New New New New New New New New New New New New New New New New New New New New New New New New New New New New New New"/>
    <w:qFormat/>
    <w:pPr>
      <w:widowControl w:val="0"/>
      <w:jc w:val="both"/>
    </w:pPr>
    <w:rPr>
      <w:kern w:val="2"/>
      <w:sz w:val="21"/>
      <w:szCs w:val="24"/>
    </w:rPr>
  </w:style>
  <w:style w:type="paragraph" w:customStyle="1" w:styleId="CharCharCharCharCharChar1Char1">
    <w:name w:val="Char Char Char Char Char Char1 Char1"/>
    <w:basedOn w:val="a"/>
    <w:qFormat/>
    <w:pPr>
      <w:adjustRightInd/>
      <w:snapToGrid/>
      <w:spacing w:after="160" w:line="240" w:lineRule="exact"/>
    </w:pPr>
    <w:rPr>
      <w:rFonts w:ascii="Arial" w:eastAsia="Times New Roman" w:hAnsi="Arial" w:cs="Verdana"/>
      <w:b/>
      <w:sz w:val="24"/>
      <w:szCs w:val="20"/>
      <w:lang w:eastAsia="en-US"/>
    </w:rPr>
  </w:style>
  <w:style w:type="character" w:customStyle="1" w:styleId="Char">
    <w:name w:val="段落 Char"/>
    <w:link w:val="af7"/>
    <w:qFormat/>
    <w:rPr>
      <w:rFonts w:ascii="宋体" w:hAnsi="Courier New" w:cs="宋体"/>
      <w:kern w:val="2"/>
      <w:sz w:val="28"/>
    </w:rPr>
  </w:style>
  <w:style w:type="character" w:customStyle="1" w:styleId="a4">
    <w:name w:val="正文缩进 字符"/>
    <w:link w:val="a3"/>
    <w:qFormat/>
    <w:locked/>
    <w:rPr>
      <w:kern w:val="2"/>
      <w:sz w:val="21"/>
      <w:szCs w:val="24"/>
    </w:rPr>
  </w:style>
  <w:style w:type="paragraph" w:customStyle="1" w:styleId="TableParagraph">
    <w:name w:val="Table Paragraph"/>
    <w:basedOn w:val="a"/>
    <w:qFormat/>
    <w:pPr>
      <w:widowControl w:val="0"/>
      <w:autoSpaceDE w:val="0"/>
      <w:autoSpaceDN w:val="0"/>
      <w:adjustRightInd/>
      <w:snapToGrid/>
      <w:spacing w:before="18" w:after="0"/>
      <w:jc w:val="center"/>
    </w:pPr>
    <w:rPr>
      <w:rFonts w:ascii="Times New Roman" w:eastAsia="宋体" w:hAnsi="Times New Roman"/>
    </w:rPr>
  </w:style>
  <w:style w:type="character" w:customStyle="1" w:styleId="Char0">
    <w:name w:val="鸿达表格文字 Char"/>
    <w:link w:val="af9"/>
    <w:qFormat/>
    <w:rPr>
      <w:rFonts w:ascii="Tahoma" w:eastAsia="微软雅黑" w:hAnsi="Tahoma"/>
      <w:sz w:val="22"/>
      <w:szCs w:val="21"/>
    </w:rPr>
  </w:style>
  <w:style w:type="character" w:customStyle="1" w:styleId="10">
    <w:name w:val="标题 1 字符"/>
    <w:basedOn w:val="a0"/>
    <w:link w:val="1"/>
    <w:qFormat/>
    <w:rPr>
      <w:rFonts w:ascii="Tahoma" w:eastAsia="微软雅黑" w:hAnsi="Tahoma"/>
      <w:sz w:val="22"/>
      <w:szCs w:val="22"/>
    </w:rPr>
  </w:style>
  <w:style w:type="paragraph" w:customStyle="1" w:styleId="Default">
    <w:name w:val="Default"/>
    <w:basedOn w:val="a"/>
    <w:semiHidden/>
    <w:qFormat/>
    <w:pPr>
      <w:widowControl w:val="0"/>
      <w:autoSpaceDE w:val="0"/>
      <w:autoSpaceDN w:val="0"/>
      <w:snapToGrid/>
      <w:spacing w:after="0"/>
    </w:pPr>
    <w:rPr>
      <w:rFonts w:ascii="宋体" w:eastAsia="宋体" w:hAnsi="宋体" w:cs="宋体"/>
      <w:color w:val="000000"/>
      <w:sz w:val="24"/>
      <w:szCs w:val="24"/>
    </w:rPr>
  </w:style>
  <w:style w:type="character" w:customStyle="1" w:styleId="cf01">
    <w:name w:val="cf01"/>
    <w:basedOn w:val="a0"/>
    <w:qFormat/>
    <w:rPr>
      <w:rFonts w:ascii="Microsoft YaHei UI" w:eastAsia="Microsoft YaHei UI" w:hAnsi="Microsoft YaHei UI" w:hint="eastAsia"/>
      <w:sz w:val="18"/>
      <w:szCs w:val="18"/>
    </w:rPr>
  </w:style>
  <w:style w:type="character" w:customStyle="1" w:styleId="font61">
    <w:name w:val="font61"/>
    <w:basedOn w:val="a0"/>
    <w:qFormat/>
    <w:rPr>
      <w:rFonts w:ascii="Arial" w:hAnsi="Arial" w:cs="Arial"/>
      <w:color w:val="000000"/>
      <w:sz w:val="24"/>
      <w:szCs w:val="24"/>
      <w:u w:val="none"/>
    </w:rPr>
  </w:style>
  <w:style w:type="character" w:customStyle="1" w:styleId="font71">
    <w:name w:val="font71"/>
    <w:basedOn w:val="a0"/>
    <w:qFormat/>
    <w:rPr>
      <w:rFonts w:ascii="Times New Roman" w:hAnsi="Times New Roman" w:cs="Times New Roman" w:hint="default"/>
      <w:b/>
      <w:bCs/>
      <w:color w:val="000000"/>
      <w:sz w:val="20"/>
      <w:szCs w:val="20"/>
      <w:u w:val="none"/>
      <w:vertAlign w:val="superscript"/>
    </w:rPr>
  </w:style>
  <w:style w:type="paragraph" w:customStyle="1" w:styleId="afb">
    <w:name w:val="表格"/>
    <w:basedOn w:val="afc"/>
    <w:pPr>
      <w:spacing w:line="312" w:lineRule="atLeast"/>
      <w:textAlignment w:val="baseline"/>
    </w:pPr>
    <w:rPr>
      <w:rFonts w:eastAsia="宋体"/>
    </w:rPr>
  </w:style>
  <w:style w:type="paragraph" w:customStyle="1" w:styleId="afc">
    <w:name w:val="表格标题"/>
    <w:basedOn w:val="a5"/>
    <w:qFormat/>
    <w:pPr>
      <w:jc w:val="center"/>
    </w:pPr>
    <w:rPr>
      <w:rFonts w:ascii="Times New Roman" w:eastAsia="黑体" w:hAnsi="Times New Roman"/>
      <w:sz w:val="30"/>
      <w:szCs w:val="30"/>
    </w:r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sz w:val="30"/>
      <w:szCs w:val="30"/>
      <w:lang w:eastAsia="en-US"/>
    </w:rPr>
  </w:style>
  <w:style w:type="paragraph" w:customStyle="1" w:styleId="afd">
    <w:name w:val="表格文字"/>
    <w:basedOn w:val="a"/>
    <w:next w:val="a"/>
    <w:qFormat/>
    <w:pPr>
      <w:widowControl w:val="0"/>
      <w:adjustRightInd/>
      <w:spacing w:after="0"/>
      <w:jc w:val="center"/>
    </w:pPr>
    <w:rPr>
      <w:rFonts w:ascii="Times New Roman" w:eastAsia="宋体"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emf"/><Relationship Id="rId18"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footer" Target="footer1.xml"/><Relationship Id="rId12" Type="http://schemas.openxmlformats.org/officeDocument/2006/relationships/oleObject" Target="embeddings/oleObject1.bin"/><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hyperlink" Target="http://www.mee.gov.cn/image20010518/5303.pdf" TargetMode="External"/><Relationship Id="rId10" Type="http://schemas.openxmlformats.org/officeDocument/2006/relationships/image" Target="media/image2.png"/><Relationship Id="rId19" Type="http://schemas.openxmlformats.org/officeDocument/2006/relationships/oleObject" Target="embeddings/oleObject4.bin"/><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hyperlink" Target="http://www.mee.gov.cn/image20010518/5303.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229</TotalTime>
  <Pages>45</Pages>
  <Words>5366</Words>
  <Characters>30590</Characters>
  <Application>Microsoft Office Word</Application>
  <DocSecurity>0</DocSecurity>
  <Lines>254</Lines>
  <Paragraphs>71</Paragraphs>
  <ScaleCrop>false</ScaleCrop>
  <Company>P R C</Company>
  <LinksUpToDate>false</LinksUpToDate>
  <CharactersWithSpaces>35885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duanyayun</dc:creator>
  <cp:lastModifiedBy>fei zhang</cp:lastModifiedBy>
  <cp:revision>290</cp:revision>
  <cp:lastPrinted>2022-10-24T02:37:00Z</cp:lastPrinted>
  <dcterms:created xsi:type="dcterms:W3CDTF">2022-09-06T03:12:00Z</dcterms:created>
  <dcterms:modified xsi:type="dcterms:W3CDTF">2026-10-09T10:08:00Z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256E8EFBA690408FAC35E395F29EC7F6_13</vt:lpwstr>
  </property>
  <property fmtid="{D5CDD505-2E9C-101B-9397-08002B2CF9AE}" pid="4" name="KSOTemplateDocerSaveRecord">
    <vt:lpwstr>eyJoZGlkIjoiZjViMjU0YTZlOTgyMWFkYzg1OTY4OGQ2NTUwNzlmNjEiLCJ1c2VySWQiOiI0NTQxNDIyMDEifQ==</vt:lpwstr>
  </property>
</Properties>
</file>